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70CE6" w14:textId="23DA0904" w:rsidR="00404326" w:rsidRDefault="00BF08F4" w:rsidP="00404326">
      <w:pPr>
        <w:rPr>
          <w:b/>
          <w:bCs/>
          <w:lang w:eastAsia="zh-TW"/>
        </w:rPr>
      </w:pPr>
      <w:r>
        <w:rPr>
          <w:noProof/>
        </w:rPr>
        <w:drawing>
          <wp:anchor distT="0" distB="0" distL="114300" distR="114300" simplePos="0" relativeHeight="251662336" behindDoc="0" locked="0" layoutInCell="1" allowOverlap="1" wp14:anchorId="1731034F" wp14:editId="7FA285A7">
            <wp:simplePos x="0" y="0"/>
            <wp:positionH relativeFrom="column">
              <wp:posOffset>-468630</wp:posOffset>
            </wp:positionH>
            <wp:positionV relativeFrom="paragraph">
              <wp:posOffset>-392430</wp:posOffset>
            </wp:positionV>
            <wp:extent cx="1345240" cy="1303020"/>
            <wp:effectExtent l="0" t="0" r="7620" b="0"/>
            <wp:wrapNone/>
            <wp:docPr id="2074222271" name="Picture 1" descr="TSC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CVA"/>
                    <pic:cNvPicPr>
                      <a:picLocks noChangeAspect="1" noChangeArrowheads="1"/>
                    </pic:cNvPicPr>
                  </pic:nvPicPr>
                  <pic:blipFill rotWithShape="1">
                    <a:blip r:embed="rId8">
                      <a:extLst>
                        <a:ext uri="{28A0092B-C50C-407E-A947-70E740481C1C}">
                          <a14:useLocalDpi xmlns:a14="http://schemas.microsoft.com/office/drawing/2010/main" val="0"/>
                        </a:ext>
                      </a:extLst>
                    </a:blip>
                    <a:srcRect r="71221"/>
                    <a:stretch/>
                  </pic:blipFill>
                  <pic:spPr bwMode="auto">
                    <a:xfrm>
                      <a:off x="0" y="0"/>
                      <a:ext cx="1348970" cy="13066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5" behindDoc="0" locked="0" layoutInCell="1" allowOverlap="1" wp14:anchorId="183E1F88" wp14:editId="477FA0E0">
            <wp:simplePos x="0" y="0"/>
            <wp:positionH relativeFrom="column">
              <wp:posOffset>5420995</wp:posOffset>
            </wp:positionH>
            <wp:positionV relativeFrom="paragraph">
              <wp:posOffset>-308610</wp:posOffset>
            </wp:positionV>
            <wp:extent cx="1169223" cy="12268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wards_logo_90x96.jpg"/>
                    <pic:cNvPicPr/>
                  </pic:nvPicPr>
                  <pic:blipFill rotWithShape="1">
                    <a:blip r:embed="rId9">
                      <a:extLst>
                        <a:ext uri="{28A0092B-C50C-407E-A947-70E740481C1C}">
                          <a14:useLocalDpi xmlns:a14="http://schemas.microsoft.com/office/drawing/2010/main" val="0"/>
                        </a:ext>
                      </a:extLst>
                    </a:blip>
                    <a:srcRect t="1667"/>
                    <a:stretch/>
                  </pic:blipFill>
                  <pic:spPr bwMode="auto">
                    <a:xfrm>
                      <a:off x="0" y="0"/>
                      <a:ext cx="1169223" cy="1226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3CE1">
        <w:rPr>
          <w:rFonts w:ascii="微軟正黑體" w:eastAsia="微軟正黑體" w:hAnsi="微軟正黑體"/>
          <w:noProof/>
          <w:sz w:val="36"/>
          <w:szCs w:val="36"/>
        </w:rPr>
        <mc:AlternateContent>
          <mc:Choice Requires="wps">
            <w:drawing>
              <wp:anchor distT="0" distB="0" distL="114300" distR="114300" simplePos="0" relativeHeight="251660288" behindDoc="0" locked="0" layoutInCell="1" allowOverlap="1" wp14:anchorId="0C551496" wp14:editId="1FABCC4E">
                <wp:simplePos x="0" y="0"/>
                <wp:positionH relativeFrom="margin">
                  <wp:posOffset>628650</wp:posOffset>
                </wp:positionH>
                <wp:positionV relativeFrom="paragraph">
                  <wp:posOffset>-148590</wp:posOffset>
                </wp:positionV>
                <wp:extent cx="4914900" cy="853440"/>
                <wp:effectExtent l="0" t="0" r="0" b="3810"/>
                <wp:wrapNone/>
                <wp:docPr id="4" name="Rectangle 4"/>
                <wp:cNvGraphicFramePr/>
                <a:graphic xmlns:a="http://schemas.openxmlformats.org/drawingml/2006/main">
                  <a:graphicData uri="http://schemas.microsoft.com/office/word/2010/wordprocessingShape">
                    <wps:wsp>
                      <wps:cNvSpPr/>
                      <wps:spPr>
                        <a:xfrm>
                          <a:off x="0" y="0"/>
                          <a:ext cx="4914900" cy="853440"/>
                        </a:xfrm>
                        <a:prstGeom prst="rect">
                          <a:avLst/>
                        </a:prstGeom>
                        <a:solidFill>
                          <a:srgbClr val="C00000"/>
                        </a:solidFill>
                        <a:ln>
                          <a:noFill/>
                        </a:ln>
                      </wps:spPr>
                      <wps:style>
                        <a:lnRef idx="0">
                          <a:schemeClr val="dk1"/>
                        </a:lnRef>
                        <a:fillRef idx="1">
                          <a:schemeClr val="dk1"/>
                        </a:fillRef>
                        <a:effectRef idx="0">
                          <a:schemeClr val="dk1"/>
                        </a:effectRef>
                        <a:fontRef idx="minor">
                          <a:schemeClr val="lt1"/>
                        </a:fontRef>
                      </wps:style>
                      <wps:txbx>
                        <w:txbxContent>
                          <w:p w14:paraId="20E842B5" w14:textId="62A47B8A" w:rsidR="00342E28" w:rsidRPr="00BC3CE1" w:rsidRDefault="00BF08F4" w:rsidP="00693E45">
                            <w:pPr>
                              <w:pStyle w:val="a7"/>
                              <w:jc w:val="center"/>
                              <w:rPr>
                                <w:rFonts w:ascii="標楷體" w:eastAsia="標楷體" w:hAnsi="標楷體"/>
                                <w:b/>
                                <w:bCs/>
                                <w:sz w:val="32"/>
                                <w:szCs w:val="32"/>
                                <w:lang w:eastAsia="zh-TW"/>
                              </w:rPr>
                            </w:pPr>
                            <w:r>
                              <w:rPr>
                                <w:rFonts w:ascii="標楷體" w:eastAsia="標楷體" w:hAnsi="標楷體" w:hint="eastAsia"/>
                                <w:b/>
                                <w:bCs/>
                                <w:sz w:val="32"/>
                                <w:szCs w:val="32"/>
                                <w:lang w:eastAsia="zh-TW"/>
                              </w:rPr>
                              <w:t xml:space="preserve"> </w:t>
                            </w:r>
                            <w:r>
                              <w:rPr>
                                <w:rFonts w:ascii="標楷體" w:eastAsia="標楷體" w:hAnsi="標楷體"/>
                                <w:b/>
                                <w:bCs/>
                                <w:sz w:val="32"/>
                                <w:szCs w:val="32"/>
                                <w:lang w:eastAsia="zh-TW"/>
                              </w:rPr>
                              <w:t xml:space="preserve"> </w:t>
                            </w:r>
                            <w:r w:rsidR="00342E28" w:rsidRPr="00BC3CE1">
                              <w:rPr>
                                <w:rFonts w:ascii="標楷體" w:eastAsia="標楷體" w:hAnsi="標楷體" w:hint="eastAsia"/>
                                <w:b/>
                                <w:bCs/>
                                <w:sz w:val="32"/>
                                <w:szCs w:val="32"/>
                                <w:lang w:eastAsia="zh-TW"/>
                              </w:rPr>
                              <w:t>臺灣心臟胸腔暨血管麻醉醫學會血液動力學工作坊</w:t>
                            </w:r>
                          </w:p>
                          <w:p w14:paraId="213D5A9F" w14:textId="5B245504" w:rsidR="00693E45" w:rsidRPr="00BC3CE1" w:rsidRDefault="00BF08F4" w:rsidP="00342E28">
                            <w:pPr>
                              <w:pStyle w:val="a7"/>
                              <w:jc w:val="center"/>
                              <w:rPr>
                                <w:sz w:val="32"/>
                                <w:szCs w:val="32"/>
                              </w:rPr>
                            </w:pPr>
                            <w:r>
                              <w:rPr>
                                <w:sz w:val="32"/>
                                <w:szCs w:val="32"/>
                                <w:lang w:eastAsia="zh-TW"/>
                              </w:rPr>
                              <w:t xml:space="preserve"> </w:t>
                            </w:r>
                            <w:r w:rsidR="00342E28" w:rsidRPr="00BC3CE1">
                              <w:rPr>
                                <w:sz w:val="32"/>
                                <w:szCs w:val="32"/>
                              </w:rPr>
                              <w:t xml:space="preserve">TSVCTA </w:t>
                            </w:r>
                            <w:r w:rsidR="00693E45" w:rsidRPr="00BC3CE1">
                              <w:rPr>
                                <w:sz w:val="32"/>
                                <w:szCs w:val="32"/>
                              </w:rPr>
                              <w:t xml:space="preserve">Hemodynamic Monitoring </w:t>
                            </w:r>
                            <w:r w:rsidR="00342E28" w:rsidRPr="00BC3CE1">
                              <w:rPr>
                                <w:rFonts w:ascii="微軟正黑體" w:eastAsia="微軟正黑體" w:hAnsi="微軟正黑體" w:cs="微軟正黑體" w:hint="eastAsia"/>
                                <w:sz w:val="32"/>
                                <w:szCs w:val="32"/>
                                <w:lang w:eastAsia="zh-TW"/>
                              </w:rPr>
                              <w:t>W</w:t>
                            </w:r>
                            <w:r w:rsidR="00693E45" w:rsidRPr="00BC3CE1">
                              <w:rPr>
                                <w:sz w:val="32"/>
                                <w:szCs w:val="32"/>
                              </w:rPr>
                              <w:t>orkshop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551496" id="Rectangle 4" o:spid="_x0000_s1026" style="position:absolute;margin-left:49.5pt;margin-top:-11.7pt;width:387pt;height:67.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" fillcolor="#c00000" stroked="f">
                <v:textbox>
                  <w:txbxContent>
                    <w:p w14:paraId="20E842B5" w14:textId="62A47B8A" w:rsidR="00342E28" w:rsidRPr="00BC3CE1" w:rsidRDefault="00BF08F4" w:rsidP="00693E45">
                      <w:pPr>
                        <w:pStyle w:val="a7"/>
                        <w:jc w:val="center"/>
                        <w:rPr>
                          <w:rFonts w:ascii="標楷體" w:eastAsia="標楷體" w:hAnsi="標楷體"/>
                          <w:b/>
                          <w:bCs/>
                          <w:sz w:val="32"/>
                          <w:szCs w:val="32"/>
                          <w:lang w:eastAsia="zh-TW"/>
                        </w:rPr>
                      </w:pPr>
                      <w:r>
                        <w:rPr>
                          <w:rFonts w:ascii="標楷體" w:eastAsia="標楷體" w:hAnsi="標楷體" w:hint="eastAsia"/>
                          <w:b/>
                          <w:bCs/>
                          <w:sz w:val="32"/>
                          <w:szCs w:val="32"/>
                          <w:lang w:eastAsia="zh-TW"/>
                        </w:rPr>
                        <w:t xml:space="preserve"> </w:t>
                      </w:r>
                      <w:r>
                        <w:rPr>
                          <w:rFonts w:ascii="標楷體" w:eastAsia="標楷體" w:hAnsi="標楷體"/>
                          <w:b/>
                          <w:bCs/>
                          <w:sz w:val="32"/>
                          <w:szCs w:val="32"/>
                          <w:lang w:eastAsia="zh-TW"/>
                        </w:rPr>
                        <w:t xml:space="preserve"> </w:t>
                      </w:r>
                      <w:r w:rsidR="00342E28" w:rsidRPr="00BC3CE1">
                        <w:rPr>
                          <w:rFonts w:ascii="標楷體" w:eastAsia="標楷體" w:hAnsi="標楷體" w:hint="eastAsia"/>
                          <w:b/>
                          <w:bCs/>
                          <w:sz w:val="32"/>
                          <w:szCs w:val="32"/>
                          <w:lang w:eastAsia="zh-TW"/>
                        </w:rPr>
                        <w:t>臺灣心臟胸腔暨血管麻醉醫學會血液動力學工作坊</w:t>
                      </w:r>
                    </w:p>
                    <w:p w14:paraId="213D5A9F" w14:textId="5B245504" w:rsidR="00693E45" w:rsidRPr="00BC3CE1" w:rsidRDefault="00BF08F4" w:rsidP="00342E28">
                      <w:pPr>
                        <w:pStyle w:val="a7"/>
                        <w:jc w:val="center"/>
                        <w:rPr>
                          <w:sz w:val="32"/>
                          <w:szCs w:val="32"/>
                        </w:rPr>
                      </w:pPr>
                      <w:r>
                        <w:rPr>
                          <w:sz w:val="32"/>
                          <w:szCs w:val="32"/>
                          <w:lang w:eastAsia="zh-TW"/>
                        </w:rPr>
                        <w:t xml:space="preserve"> </w:t>
                      </w:r>
                      <w:r w:rsidR="00342E28" w:rsidRPr="00BC3CE1">
                        <w:rPr>
                          <w:sz w:val="32"/>
                          <w:szCs w:val="32"/>
                        </w:rPr>
                        <w:t xml:space="preserve">TSVCTA </w:t>
                      </w:r>
                      <w:r w:rsidR="00693E45" w:rsidRPr="00BC3CE1">
                        <w:rPr>
                          <w:sz w:val="32"/>
                          <w:szCs w:val="32"/>
                        </w:rPr>
                        <w:t xml:space="preserve">Hemodynamic Monitoring </w:t>
                      </w:r>
                      <w:r w:rsidR="00342E28" w:rsidRPr="00BC3CE1">
                        <w:rPr>
                          <w:rFonts w:ascii="微軟正黑體" w:eastAsia="微軟正黑體" w:hAnsi="微軟正黑體" w:cs="微軟正黑體" w:hint="eastAsia"/>
                          <w:sz w:val="32"/>
                          <w:szCs w:val="32"/>
                          <w:lang w:eastAsia="zh-TW"/>
                        </w:rPr>
                        <w:t>W</w:t>
                      </w:r>
                      <w:r w:rsidR="00693E45" w:rsidRPr="00BC3CE1">
                        <w:rPr>
                          <w:sz w:val="32"/>
                          <w:szCs w:val="32"/>
                        </w:rPr>
                        <w:t>orkshop</w:t>
                      </w:r>
                    </w:p>
                  </w:txbxContent>
                </v:textbox>
                <w10:wrap anchorx="margin"/>
              </v:rect>
            </w:pict>
          </mc:Fallback>
        </mc:AlternateContent>
      </w:r>
      <w:r w:rsidR="00724875">
        <w:rPr>
          <w:rFonts w:hint="eastAsia"/>
          <w:b/>
          <w:bCs/>
          <w:lang w:eastAsia="zh-TW"/>
        </w:rPr>
        <w:t>j</w:t>
      </w:r>
    </w:p>
    <w:p w14:paraId="19168A2E" w14:textId="32D5F8E2" w:rsidR="00404326" w:rsidRDefault="00404326" w:rsidP="00404326">
      <w:pPr>
        <w:rPr>
          <w:b/>
          <w:bCs/>
          <w:lang w:eastAsia="zh-TW"/>
        </w:rPr>
      </w:pPr>
    </w:p>
    <w:p w14:paraId="10BFCA26" w14:textId="067ECBE4" w:rsidR="00404326" w:rsidRDefault="00404326" w:rsidP="00404326">
      <w:pPr>
        <w:rPr>
          <w:b/>
          <w:bCs/>
          <w:lang w:eastAsia="zh-TW"/>
        </w:rPr>
      </w:pPr>
    </w:p>
    <w:p w14:paraId="28BAD991" w14:textId="6E295797" w:rsidR="00693E45" w:rsidRDefault="00693E45" w:rsidP="00404326">
      <w:pPr>
        <w:rPr>
          <w:b/>
          <w:bCs/>
          <w:lang w:eastAsia="zh-TW"/>
        </w:rPr>
      </w:pPr>
    </w:p>
    <w:p w14:paraId="23394746" w14:textId="77777777" w:rsidR="00693E45" w:rsidRDefault="00693E45" w:rsidP="00404326">
      <w:pPr>
        <w:rPr>
          <w:b/>
          <w:bCs/>
          <w:lang w:eastAsia="zh-TW"/>
        </w:rPr>
      </w:pPr>
    </w:p>
    <w:p w14:paraId="677019BA" w14:textId="77777777" w:rsidR="00693E45" w:rsidRDefault="00693E45" w:rsidP="00404326">
      <w:pPr>
        <w:rPr>
          <w:b/>
          <w:bCs/>
          <w:lang w:eastAsia="zh-TW"/>
        </w:rPr>
      </w:pPr>
    </w:p>
    <w:p w14:paraId="6994C87A" w14:textId="063BCEE6" w:rsidR="004A180C" w:rsidRPr="00B8462E" w:rsidRDefault="004A180C" w:rsidP="005829C2">
      <w:pPr>
        <w:rPr>
          <w:rFonts w:ascii="標楷體" w:eastAsia="標楷體" w:hAnsi="標楷體"/>
          <w:sz w:val="28"/>
          <w:szCs w:val="28"/>
          <w:lang w:eastAsia="zh-TW"/>
        </w:rPr>
      </w:pPr>
      <w:r w:rsidRPr="00B8462E">
        <w:rPr>
          <w:rFonts w:ascii="標楷體" w:eastAsia="標楷體" w:hAnsi="標楷體"/>
          <w:sz w:val="28"/>
          <w:szCs w:val="28"/>
          <w:lang w:eastAsia="zh-TW"/>
        </w:rPr>
        <w:t>主辦單位：</w:t>
      </w:r>
      <w:r w:rsidR="00B8462E" w:rsidRPr="00B8462E">
        <w:rPr>
          <w:rFonts w:ascii="標楷體" w:eastAsia="標楷體" w:hAnsi="標楷體" w:hint="eastAsia"/>
          <w:sz w:val="28"/>
          <w:szCs w:val="28"/>
          <w:lang w:eastAsia="zh-TW"/>
        </w:rPr>
        <w:t>臺灣心臟胸腔暨血管麻醉醫學會、亞東</w:t>
      </w:r>
      <w:r w:rsidRPr="00B8462E">
        <w:rPr>
          <w:rFonts w:ascii="標楷體" w:eastAsia="標楷體" w:hAnsi="標楷體"/>
          <w:sz w:val="28"/>
          <w:szCs w:val="28"/>
          <w:lang w:eastAsia="zh-TW"/>
        </w:rPr>
        <w:t>醫院</w:t>
      </w:r>
      <w:r w:rsidR="00B8462E" w:rsidRPr="00B8462E">
        <w:rPr>
          <w:rFonts w:ascii="標楷體" w:eastAsia="標楷體" w:hAnsi="標楷體" w:hint="eastAsia"/>
          <w:sz w:val="28"/>
          <w:szCs w:val="28"/>
          <w:lang w:eastAsia="zh-TW"/>
        </w:rPr>
        <w:t>麻醉</w:t>
      </w:r>
      <w:r w:rsidRPr="00B8462E">
        <w:rPr>
          <w:rFonts w:ascii="標楷體" w:eastAsia="標楷體" w:hAnsi="標楷體" w:hint="eastAsia"/>
          <w:sz w:val="28"/>
          <w:szCs w:val="28"/>
          <w:lang w:eastAsia="zh-TW"/>
        </w:rPr>
        <w:t>部</w:t>
      </w:r>
    </w:p>
    <w:p w14:paraId="30027719" w14:textId="118C0378" w:rsidR="004A180C" w:rsidRPr="00B8462E" w:rsidRDefault="00B8462E" w:rsidP="005829C2">
      <w:pPr>
        <w:rPr>
          <w:rFonts w:ascii="標楷體" w:eastAsia="標楷體" w:hAnsi="標楷體"/>
          <w:sz w:val="28"/>
          <w:szCs w:val="28"/>
          <w:lang w:eastAsia="zh-TW"/>
        </w:rPr>
      </w:pPr>
      <w:r w:rsidRPr="00B8462E">
        <w:rPr>
          <w:rFonts w:ascii="標楷體" w:eastAsia="標楷體" w:hAnsi="標楷體" w:hint="eastAsia"/>
          <w:sz w:val="28"/>
          <w:szCs w:val="28"/>
          <w:lang w:eastAsia="zh-TW"/>
        </w:rPr>
        <w:t>協</w:t>
      </w:r>
      <w:r w:rsidR="004A180C" w:rsidRPr="00B8462E">
        <w:rPr>
          <w:rFonts w:ascii="標楷體" w:eastAsia="標楷體" w:hAnsi="標楷體"/>
          <w:sz w:val="28"/>
          <w:szCs w:val="28"/>
          <w:lang w:eastAsia="zh-TW"/>
        </w:rPr>
        <w:t>辦單位：台灣</w:t>
      </w:r>
      <w:r w:rsidR="00F575EA">
        <w:rPr>
          <w:rFonts w:ascii="標楷體" w:eastAsia="標楷體" w:hAnsi="標楷體" w:hint="eastAsia"/>
          <w:sz w:val="28"/>
          <w:szCs w:val="28"/>
          <w:lang w:eastAsia="zh-TW"/>
        </w:rPr>
        <w:t>愛德華生命科學股份有限公司</w:t>
      </w:r>
    </w:p>
    <w:p w14:paraId="0D37526B" w14:textId="473AC617" w:rsidR="004A180C" w:rsidRPr="00870FCA" w:rsidRDefault="004A180C" w:rsidP="005829C2">
      <w:pPr>
        <w:rPr>
          <w:rFonts w:ascii="標楷體" w:eastAsia="標楷體" w:hAnsi="標楷體"/>
          <w:sz w:val="28"/>
          <w:szCs w:val="28"/>
        </w:rPr>
      </w:pPr>
      <w:r w:rsidRPr="005829C2">
        <w:rPr>
          <w:rFonts w:ascii="標楷體" w:eastAsia="標楷體" w:hAnsi="標楷體"/>
          <w:sz w:val="28"/>
          <w:szCs w:val="28"/>
        </w:rPr>
        <w:t>日    期</w:t>
      </w:r>
      <w:r w:rsidRPr="00870FCA">
        <w:rPr>
          <w:rFonts w:ascii="標楷體" w:eastAsia="標楷體" w:hAnsi="標楷體"/>
          <w:sz w:val="28"/>
          <w:szCs w:val="28"/>
        </w:rPr>
        <w:t>：</w:t>
      </w:r>
      <w:r w:rsidR="00B8462E" w:rsidRPr="00870FCA">
        <w:rPr>
          <w:rFonts w:ascii="標楷體" w:eastAsia="標楷體" w:hAnsi="標楷體"/>
          <w:sz w:val="28"/>
          <w:szCs w:val="28"/>
        </w:rPr>
        <w:t>113</w:t>
      </w:r>
      <w:r w:rsidRPr="00870FCA">
        <w:rPr>
          <w:rFonts w:ascii="標楷體" w:eastAsia="標楷體" w:hAnsi="標楷體"/>
          <w:sz w:val="28"/>
          <w:szCs w:val="28"/>
        </w:rPr>
        <w:t>年0</w:t>
      </w:r>
      <w:r w:rsidR="003D3D10" w:rsidRPr="00870FCA">
        <w:rPr>
          <w:rFonts w:ascii="標楷體" w:eastAsia="標楷體" w:hAnsi="標楷體" w:hint="eastAsia"/>
          <w:sz w:val="28"/>
          <w:szCs w:val="28"/>
          <w:lang w:eastAsia="zh-TW"/>
        </w:rPr>
        <w:t>5</w:t>
      </w:r>
      <w:r w:rsidRPr="00870FCA">
        <w:rPr>
          <w:rFonts w:ascii="標楷體" w:eastAsia="標楷體" w:hAnsi="標楷體"/>
          <w:sz w:val="28"/>
          <w:szCs w:val="28"/>
        </w:rPr>
        <w:t>月</w:t>
      </w:r>
      <w:r w:rsidR="00B8462E" w:rsidRPr="00870FCA">
        <w:rPr>
          <w:rFonts w:ascii="標楷體" w:eastAsia="標楷體" w:hAnsi="標楷體"/>
          <w:sz w:val="28"/>
          <w:szCs w:val="28"/>
        </w:rPr>
        <w:t xml:space="preserve"> </w:t>
      </w:r>
      <w:r w:rsidR="003D3D10" w:rsidRPr="00870FCA">
        <w:rPr>
          <w:rFonts w:ascii="標楷體" w:eastAsia="標楷體" w:hAnsi="標楷體" w:hint="eastAsia"/>
          <w:sz w:val="28"/>
          <w:szCs w:val="28"/>
          <w:lang w:eastAsia="zh-TW"/>
        </w:rPr>
        <w:t>04</w:t>
      </w:r>
      <w:r w:rsidRPr="00870FCA">
        <w:rPr>
          <w:rFonts w:ascii="標楷體" w:eastAsia="標楷體" w:hAnsi="標楷體" w:hint="eastAsia"/>
          <w:sz w:val="28"/>
          <w:szCs w:val="28"/>
        </w:rPr>
        <w:t>（</w:t>
      </w:r>
      <w:r w:rsidRPr="00870FCA">
        <w:rPr>
          <w:rFonts w:ascii="標楷體" w:eastAsia="標楷體" w:hAnsi="標楷體"/>
          <w:sz w:val="28"/>
          <w:szCs w:val="28"/>
        </w:rPr>
        <w:t>星期</w:t>
      </w:r>
      <w:r w:rsidR="00B8462E" w:rsidRPr="00870FCA">
        <w:rPr>
          <w:rFonts w:ascii="標楷體" w:eastAsia="標楷體" w:hAnsi="標楷體" w:hint="eastAsia"/>
          <w:sz w:val="28"/>
          <w:szCs w:val="28"/>
          <w:lang w:eastAsia="zh-TW"/>
        </w:rPr>
        <w:t>六</w:t>
      </w:r>
      <w:r w:rsidRPr="00870FCA">
        <w:rPr>
          <w:rFonts w:ascii="標楷體" w:eastAsia="標楷體" w:hAnsi="標楷體" w:hint="eastAsia"/>
          <w:sz w:val="28"/>
          <w:szCs w:val="28"/>
        </w:rPr>
        <w:t>）0</w:t>
      </w:r>
      <w:r w:rsidR="00BF08F4" w:rsidRPr="00870FCA">
        <w:rPr>
          <w:rFonts w:ascii="標楷體" w:eastAsia="標楷體" w:hAnsi="標楷體" w:hint="eastAsia"/>
          <w:sz w:val="28"/>
          <w:szCs w:val="28"/>
          <w:lang w:eastAsia="zh-TW"/>
        </w:rPr>
        <w:t>9</w:t>
      </w:r>
      <w:r w:rsidRPr="00870FCA">
        <w:rPr>
          <w:rFonts w:ascii="標楷體" w:eastAsia="標楷體" w:hAnsi="標楷體"/>
          <w:sz w:val="28"/>
          <w:szCs w:val="28"/>
        </w:rPr>
        <w:t>:</w:t>
      </w:r>
      <w:r w:rsidR="00F72907" w:rsidRPr="00870FCA">
        <w:rPr>
          <w:rFonts w:ascii="標楷體" w:eastAsia="標楷體" w:hAnsi="標楷體"/>
          <w:sz w:val="28"/>
          <w:szCs w:val="28"/>
        </w:rPr>
        <w:t>0</w:t>
      </w:r>
      <w:r w:rsidRPr="00870FCA">
        <w:rPr>
          <w:rFonts w:ascii="標楷體" w:eastAsia="標楷體" w:hAnsi="標楷體"/>
          <w:sz w:val="28"/>
          <w:szCs w:val="28"/>
        </w:rPr>
        <w:t>0~1</w:t>
      </w:r>
      <w:r w:rsidR="00E743E4" w:rsidRPr="00870FCA">
        <w:rPr>
          <w:rFonts w:ascii="標楷體" w:eastAsia="標楷體" w:hAnsi="標楷體"/>
          <w:sz w:val="28"/>
          <w:szCs w:val="28"/>
        </w:rPr>
        <w:t>5</w:t>
      </w:r>
      <w:r w:rsidRPr="00870FCA">
        <w:rPr>
          <w:rFonts w:ascii="標楷體" w:eastAsia="標楷體" w:hAnsi="標楷體"/>
          <w:sz w:val="28"/>
          <w:szCs w:val="28"/>
        </w:rPr>
        <w:t>:</w:t>
      </w:r>
      <w:r w:rsidR="00E743E4" w:rsidRPr="00870FCA">
        <w:rPr>
          <w:rFonts w:ascii="標楷體" w:eastAsia="標楷體" w:hAnsi="標楷體"/>
          <w:sz w:val="28"/>
          <w:szCs w:val="28"/>
        </w:rPr>
        <w:t>2</w:t>
      </w:r>
      <w:r w:rsidRPr="00870FCA">
        <w:rPr>
          <w:rFonts w:ascii="標楷體" w:eastAsia="標楷體" w:hAnsi="標楷體"/>
          <w:sz w:val="28"/>
          <w:szCs w:val="28"/>
        </w:rPr>
        <w:t>0</w:t>
      </w:r>
    </w:p>
    <w:p w14:paraId="1E6191D0" w14:textId="7F1C2415" w:rsidR="004A180C" w:rsidRPr="001709BE" w:rsidRDefault="004A180C" w:rsidP="005829C2">
      <w:pPr>
        <w:rPr>
          <w:rFonts w:ascii="標楷體" w:eastAsia="標楷體" w:hAnsi="標楷體"/>
          <w:sz w:val="28"/>
          <w:szCs w:val="28"/>
          <w:lang w:eastAsia="zh-TW"/>
        </w:rPr>
      </w:pPr>
      <w:r w:rsidRPr="00870FCA">
        <w:rPr>
          <w:rFonts w:ascii="標楷體" w:eastAsia="標楷體" w:hAnsi="標楷體"/>
          <w:sz w:val="28"/>
          <w:szCs w:val="28"/>
          <w:lang w:eastAsia="zh-TW"/>
        </w:rPr>
        <w:t>地    點</w:t>
      </w:r>
      <w:r w:rsidRPr="001709BE">
        <w:rPr>
          <w:rFonts w:ascii="標楷體" w:eastAsia="標楷體" w:hAnsi="標楷體"/>
          <w:sz w:val="28"/>
          <w:szCs w:val="28"/>
          <w:lang w:eastAsia="zh-TW"/>
        </w:rPr>
        <w:t>：</w:t>
      </w:r>
      <w:bookmarkStart w:id="0" w:name="_Hlk163050429"/>
      <w:r w:rsidR="00633895" w:rsidRPr="001709BE">
        <w:rPr>
          <w:rFonts w:ascii="標楷體" w:eastAsia="標楷體" w:hAnsi="標楷體" w:hint="eastAsia"/>
          <w:sz w:val="28"/>
          <w:szCs w:val="28"/>
          <w:lang w:eastAsia="zh-TW"/>
        </w:rPr>
        <w:t>臺北新板希爾頓酒店</w:t>
      </w:r>
      <w:r w:rsidR="004B48E7" w:rsidRPr="001709BE">
        <w:rPr>
          <w:rFonts w:ascii="標楷體" w:eastAsia="標楷體" w:hAnsi="標楷體" w:hint="eastAsia"/>
          <w:sz w:val="28"/>
          <w:szCs w:val="28"/>
          <w:lang w:eastAsia="zh-TW"/>
        </w:rPr>
        <w:t>會議室</w:t>
      </w:r>
      <w:r w:rsidR="009A1CAA" w:rsidRPr="001709BE">
        <w:rPr>
          <w:rFonts w:ascii="標楷體" w:eastAsia="標楷體" w:hAnsi="標楷體" w:hint="eastAsia"/>
          <w:sz w:val="28"/>
          <w:szCs w:val="28"/>
          <w:lang w:eastAsia="zh-TW"/>
        </w:rPr>
        <w:t>3</w:t>
      </w:r>
      <w:r w:rsidR="009A1CAA" w:rsidRPr="001709BE">
        <w:rPr>
          <w:rFonts w:ascii="標楷體" w:eastAsia="標楷體" w:hAnsi="標楷體"/>
          <w:sz w:val="28"/>
          <w:szCs w:val="28"/>
          <w:lang w:eastAsia="zh-TW"/>
        </w:rPr>
        <w:t>F</w:t>
      </w:r>
      <w:r w:rsidR="009A1CAA" w:rsidRPr="001709BE">
        <w:rPr>
          <w:rFonts w:ascii="標楷體" w:eastAsia="標楷體" w:hAnsi="標楷體" w:hint="eastAsia"/>
          <w:sz w:val="28"/>
          <w:szCs w:val="28"/>
          <w:lang w:eastAsia="zh-TW"/>
        </w:rPr>
        <w:t>會議室</w:t>
      </w:r>
      <w:r w:rsidR="00D24C63" w:rsidRPr="001709BE">
        <w:rPr>
          <w:rFonts w:ascii="標楷體" w:eastAsia="標楷體" w:hAnsi="標楷體"/>
          <w:sz w:val="28"/>
          <w:szCs w:val="28"/>
          <w:lang w:eastAsia="zh-TW"/>
        </w:rPr>
        <w:t>1-3</w:t>
      </w:r>
      <w:bookmarkEnd w:id="0"/>
    </w:p>
    <w:p w14:paraId="724FC01C" w14:textId="77777777" w:rsidR="009A6EEF" w:rsidRPr="001709BE" w:rsidRDefault="005829C2" w:rsidP="005829C2">
      <w:pPr>
        <w:rPr>
          <w:rFonts w:ascii="標楷體" w:eastAsia="標楷體" w:hAnsi="標楷體"/>
          <w:sz w:val="28"/>
          <w:szCs w:val="28"/>
          <w:lang w:eastAsia="zh-TW"/>
        </w:rPr>
      </w:pPr>
      <w:r w:rsidRPr="001709BE">
        <w:rPr>
          <w:rFonts w:ascii="標楷體" w:eastAsia="標楷體" w:hAnsi="標楷體"/>
          <w:sz w:val="28"/>
          <w:szCs w:val="28"/>
          <w:lang w:eastAsia="zh-TW"/>
        </w:rPr>
        <w:t>學分申請:</w:t>
      </w:r>
      <w:r w:rsidR="00B8462E" w:rsidRPr="001709BE">
        <w:rPr>
          <w:rFonts w:ascii="標楷體" w:eastAsia="標楷體" w:hAnsi="標楷體" w:hint="eastAsia"/>
          <w:sz w:val="28"/>
          <w:szCs w:val="28"/>
          <w:lang w:eastAsia="zh-TW"/>
        </w:rPr>
        <w:t xml:space="preserve"> </w:t>
      </w:r>
      <w:r w:rsidR="00341AF8" w:rsidRPr="001709BE">
        <w:rPr>
          <w:rFonts w:ascii="標楷體" w:eastAsia="標楷體" w:hAnsi="標楷體" w:hint="eastAsia"/>
          <w:sz w:val="28"/>
          <w:szCs w:val="28"/>
          <w:lang w:eastAsia="zh-TW"/>
        </w:rPr>
        <w:t>臺灣心臟胸腔暨血管麻醉醫學會、台灣</w:t>
      </w:r>
      <w:r w:rsidR="00B8462E" w:rsidRPr="001709BE">
        <w:rPr>
          <w:rFonts w:ascii="標楷體" w:eastAsia="標楷體" w:hAnsi="標楷體" w:hint="eastAsia"/>
          <w:sz w:val="28"/>
          <w:szCs w:val="28"/>
          <w:lang w:eastAsia="zh-TW"/>
        </w:rPr>
        <w:t>麻醉醫學會、</w:t>
      </w:r>
    </w:p>
    <w:p w14:paraId="129DC6D9" w14:textId="77777777" w:rsidR="009A6EEF" w:rsidRPr="001709BE" w:rsidRDefault="009A6EEF" w:rsidP="005829C2">
      <w:pPr>
        <w:rPr>
          <w:rFonts w:ascii="標楷體" w:eastAsia="標楷體" w:hAnsi="標楷體"/>
          <w:sz w:val="28"/>
          <w:szCs w:val="28"/>
          <w:lang w:eastAsia="zh-TW"/>
        </w:rPr>
      </w:pPr>
      <w:r w:rsidRPr="001709BE">
        <w:rPr>
          <w:rFonts w:ascii="標楷體" w:eastAsia="標楷體" w:hAnsi="標楷體" w:hint="eastAsia"/>
          <w:sz w:val="28"/>
          <w:szCs w:val="28"/>
          <w:lang w:eastAsia="zh-TW"/>
        </w:rPr>
        <w:t xml:space="preserve">          </w:t>
      </w:r>
      <w:r w:rsidR="00B8462E" w:rsidRPr="001709BE">
        <w:rPr>
          <w:rFonts w:ascii="標楷體" w:eastAsia="標楷體" w:hAnsi="標楷體" w:hint="eastAsia"/>
          <w:sz w:val="28"/>
          <w:szCs w:val="28"/>
          <w:lang w:eastAsia="zh-TW"/>
        </w:rPr>
        <w:t>台灣外科醫學會、</w:t>
      </w:r>
      <w:r w:rsidR="00961F28" w:rsidRPr="001709BE">
        <w:rPr>
          <w:rFonts w:ascii="標楷體" w:eastAsia="標楷體" w:hAnsi="標楷體" w:hint="eastAsia"/>
          <w:sz w:val="28"/>
          <w:szCs w:val="28"/>
          <w:lang w:eastAsia="zh-TW"/>
        </w:rPr>
        <w:t>台灣胸腔及心臟血管外科學會、</w:t>
      </w:r>
    </w:p>
    <w:p w14:paraId="5297D17B" w14:textId="136238C3" w:rsidR="00693E45" w:rsidRDefault="009A6EEF" w:rsidP="005829C2">
      <w:pPr>
        <w:rPr>
          <w:rFonts w:ascii="標楷體" w:eastAsia="標楷體" w:hAnsi="標楷體"/>
          <w:sz w:val="28"/>
          <w:szCs w:val="28"/>
          <w:lang w:eastAsia="zh-TW"/>
        </w:rPr>
      </w:pPr>
      <w:r w:rsidRPr="001709BE">
        <w:rPr>
          <w:rFonts w:ascii="標楷體" w:eastAsia="標楷體" w:hAnsi="標楷體" w:hint="eastAsia"/>
          <w:sz w:val="28"/>
          <w:szCs w:val="28"/>
          <w:lang w:eastAsia="zh-TW"/>
        </w:rPr>
        <w:t xml:space="preserve">          台灣內科醫學會、中華民國心臟學會</w:t>
      </w:r>
    </w:p>
    <w:p w14:paraId="23E693AE" w14:textId="76EB5DA2" w:rsidR="009A6EEF" w:rsidRPr="00341AF8" w:rsidRDefault="009A6EEF" w:rsidP="005829C2">
      <w:pPr>
        <w:rPr>
          <w:rFonts w:ascii="標楷體" w:eastAsia="標楷體" w:hAnsi="標楷體"/>
          <w:sz w:val="28"/>
          <w:szCs w:val="28"/>
          <w:lang w:eastAsia="zh-TW"/>
        </w:rPr>
      </w:pPr>
      <w:r>
        <w:rPr>
          <w:rFonts w:ascii="標楷體" w:eastAsia="標楷體" w:hAnsi="標楷體" w:hint="eastAsia"/>
          <w:sz w:val="28"/>
          <w:szCs w:val="28"/>
          <w:lang w:eastAsia="zh-TW"/>
        </w:rPr>
        <w:t xml:space="preserve">          中華民國重症醫學會、台灣</w:t>
      </w:r>
      <w:r w:rsidRPr="00961F28">
        <w:rPr>
          <w:rFonts w:ascii="標楷體" w:eastAsia="標楷體" w:hAnsi="標楷體"/>
          <w:sz w:val="28"/>
          <w:szCs w:val="28"/>
          <w:lang w:eastAsia="zh-TW"/>
        </w:rPr>
        <w:t>術後加速康復</w:t>
      </w:r>
      <w:r w:rsidRPr="00961F28">
        <w:rPr>
          <w:rFonts w:ascii="標楷體" w:eastAsia="標楷體" w:hAnsi="標楷體" w:hint="eastAsia"/>
          <w:sz w:val="28"/>
          <w:szCs w:val="28"/>
          <w:lang w:eastAsia="zh-TW"/>
        </w:rPr>
        <w:t>學會</w:t>
      </w:r>
    </w:p>
    <w:p w14:paraId="790717D4" w14:textId="77777777" w:rsidR="00693E45" w:rsidRDefault="00693E45" w:rsidP="00404326">
      <w:pPr>
        <w:rPr>
          <w:b/>
          <w:bCs/>
          <w:lang w:eastAsia="zh-TW"/>
        </w:rPr>
      </w:pPr>
    </w:p>
    <w:tbl>
      <w:tblPr>
        <w:tblStyle w:val="4-1"/>
        <w:tblW w:w="0" w:type="auto"/>
        <w:tblLook w:val="04A0" w:firstRow="1" w:lastRow="0" w:firstColumn="1" w:lastColumn="0" w:noHBand="0" w:noVBand="1"/>
      </w:tblPr>
      <w:tblGrid>
        <w:gridCol w:w="1615"/>
        <w:gridCol w:w="2491"/>
        <w:gridCol w:w="2268"/>
        <w:gridCol w:w="1624"/>
        <w:gridCol w:w="1624"/>
      </w:tblGrid>
      <w:tr w:rsidR="00E10909" w14:paraId="357AA04F" w14:textId="77777777" w:rsidTr="00BF2498">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07658513" w14:textId="77777777" w:rsidR="00E10909" w:rsidRPr="00342E28" w:rsidRDefault="00E10909" w:rsidP="00404326">
            <w:pPr>
              <w:jc w:val="center"/>
              <w:rPr>
                <w:rFonts w:ascii="微軟正黑體" w:eastAsia="微軟正黑體" w:hAnsi="微軟正黑體"/>
                <w:sz w:val="24"/>
                <w:szCs w:val="24"/>
                <w:lang w:eastAsia="zh-TW"/>
              </w:rPr>
            </w:pPr>
            <w:r w:rsidRPr="00342E28">
              <w:rPr>
                <w:rFonts w:ascii="微軟正黑體" w:eastAsia="微軟正黑體" w:hAnsi="微軟正黑體" w:hint="eastAsia"/>
                <w:sz w:val="24"/>
                <w:szCs w:val="24"/>
                <w:lang w:eastAsia="zh-TW"/>
              </w:rPr>
              <w:t>T</w:t>
            </w:r>
            <w:r w:rsidRPr="00342E28">
              <w:rPr>
                <w:rFonts w:ascii="微軟正黑體" w:eastAsia="微軟正黑體" w:hAnsi="微軟正黑體"/>
                <w:sz w:val="24"/>
                <w:szCs w:val="24"/>
                <w:lang w:eastAsia="zh-TW"/>
              </w:rPr>
              <w:t>ime</w:t>
            </w:r>
          </w:p>
        </w:tc>
        <w:tc>
          <w:tcPr>
            <w:tcW w:w="4759" w:type="dxa"/>
            <w:gridSpan w:val="2"/>
            <w:vAlign w:val="center"/>
          </w:tcPr>
          <w:p w14:paraId="5CAED18A" w14:textId="77777777" w:rsidR="00E10909" w:rsidRPr="00342E28" w:rsidRDefault="00E10909" w:rsidP="00404326">
            <w:pPr>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sz w:val="24"/>
                <w:szCs w:val="24"/>
                <w:lang w:eastAsia="zh-TW"/>
              </w:rPr>
            </w:pPr>
            <w:r w:rsidRPr="00342E28">
              <w:rPr>
                <w:rFonts w:ascii="微軟正黑體" w:eastAsia="微軟正黑體" w:hAnsi="微軟正黑體"/>
                <w:sz w:val="24"/>
                <w:szCs w:val="24"/>
                <w:lang w:eastAsia="zh-TW"/>
              </w:rPr>
              <w:t>Topic</w:t>
            </w:r>
          </w:p>
        </w:tc>
        <w:tc>
          <w:tcPr>
            <w:tcW w:w="1624" w:type="dxa"/>
            <w:vAlign w:val="center"/>
          </w:tcPr>
          <w:p w14:paraId="4B22E090" w14:textId="77777777" w:rsidR="00E10909" w:rsidRPr="00342E28" w:rsidRDefault="00E10909" w:rsidP="00404326">
            <w:pPr>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b w:val="0"/>
                <w:bCs w:val="0"/>
                <w:sz w:val="24"/>
                <w:szCs w:val="24"/>
                <w:lang w:eastAsia="zh-TW"/>
              </w:rPr>
            </w:pPr>
            <w:r w:rsidRPr="00342E28">
              <w:rPr>
                <w:rFonts w:ascii="微軟正黑體" w:eastAsia="微軟正黑體" w:hAnsi="微軟正黑體"/>
                <w:sz w:val="24"/>
                <w:szCs w:val="24"/>
                <w:lang w:eastAsia="zh-TW"/>
              </w:rPr>
              <w:t>Speaker</w:t>
            </w:r>
          </w:p>
        </w:tc>
        <w:tc>
          <w:tcPr>
            <w:tcW w:w="1624" w:type="dxa"/>
            <w:vAlign w:val="center"/>
          </w:tcPr>
          <w:p w14:paraId="39A97858" w14:textId="59F44874" w:rsidR="00E10909" w:rsidRPr="00342E28" w:rsidRDefault="005013F5" w:rsidP="00404326">
            <w:pPr>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sz w:val="24"/>
                <w:szCs w:val="24"/>
                <w:lang w:eastAsia="zh-TW"/>
              </w:rPr>
            </w:pPr>
            <w:r>
              <w:rPr>
                <w:rFonts w:ascii="微軟正黑體" w:eastAsia="微軟正黑體" w:hAnsi="微軟正黑體" w:hint="eastAsia"/>
                <w:sz w:val="24"/>
                <w:szCs w:val="24"/>
                <w:lang w:eastAsia="zh-TW"/>
              </w:rPr>
              <w:t>M</w:t>
            </w:r>
            <w:r>
              <w:rPr>
                <w:rFonts w:ascii="微軟正黑體" w:eastAsia="微軟正黑體" w:hAnsi="微軟正黑體"/>
                <w:sz w:val="24"/>
                <w:szCs w:val="24"/>
                <w:lang w:eastAsia="zh-TW"/>
              </w:rPr>
              <w:t>oderator</w:t>
            </w:r>
          </w:p>
        </w:tc>
      </w:tr>
      <w:tr w:rsidR="005013F5" w14:paraId="255BDE51" w14:textId="77777777" w:rsidTr="00CF0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3C64D675" w14:textId="753CD6AF" w:rsidR="005013F5" w:rsidRPr="00342E28" w:rsidRDefault="005013F5" w:rsidP="00404326">
            <w:pPr>
              <w:jc w:val="center"/>
              <w:rPr>
                <w:rFonts w:ascii="微軟正黑體" w:eastAsia="微軟正黑體" w:hAnsi="微軟正黑體" w:cs="Calibri"/>
                <w:b w:val="0"/>
                <w:sz w:val="24"/>
                <w:szCs w:val="24"/>
                <w:lang w:eastAsia="zh-TW"/>
              </w:rPr>
            </w:pPr>
            <w:r>
              <w:rPr>
                <w:rFonts w:ascii="微軟正黑體" w:eastAsia="微軟正黑體" w:hAnsi="微軟正黑體" w:cs="Calibri" w:hint="eastAsia"/>
                <w:b w:val="0"/>
                <w:sz w:val="24"/>
                <w:szCs w:val="24"/>
                <w:lang w:eastAsia="zh-TW"/>
              </w:rPr>
              <w:t>0</w:t>
            </w:r>
            <w:r>
              <w:rPr>
                <w:rFonts w:ascii="微軟正黑體" w:eastAsia="微軟正黑體" w:hAnsi="微軟正黑體" w:cs="Calibri"/>
                <w:b w:val="0"/>
                <w:sz w:val="24"/>
                <w:szCs w:val="24"/>
                <w:lang w:eastAsia="zh-TW"/>
              </w:rPr>
              <w:t>9</w:t>
            </w:r>
            <w:r w:rsidRPr="00342E28">
              <w:rPr>
                <w:rFonts w:ascii="微軟正黑體" w:eastAsia="微軟正黑體" w:hAnsi="微軟正黑體" w:cs="Calibri"/>
                <w:b w:val="0"/>
                <w:sz w:val="24"/>
                <w:szCs w:val="24"/>
                <w:lang w:eastAsia="zh-TW"/>
              </w:rPr>
              <w:t>:</w:t>
            </w:r>
            <w:r w:rsidR="00F72907">
              <w:rPr>
                <w:rFonts w:ascii="微軟正黑體" w:eastAsia="微軟正黑體" w:hAnsi="微軟正黑體" w:cs="Calibri"/>
                <w:b w:val="0"/>
                <w:sz w:val="24"/>
                <w:szCs w:val="24"/>
                <w:lang w:eastAsia="zh-TW"/>
              </w:rPr>
              <w:t>0</w:t>
            </w:r>
            <w:r w:rsidRPr="00342E28">
              <w:rPr>
                <w:rFonts w:ascii="微軟正黑體" w:eastAsia="微軟正黑體" w:hAnsi="微軟正黑體" w:cs="Calibri"/>
                <w:b w:val="0"/>
                <w:sz w:val="24"/>
                <w:szCs w:val="24"/>
                <w:lang w:eastAsia="zh-TW"/>
              </w:rPr>
              <w:t>0-</w:t>
            </w:r>
            <w:r>
              <w:rPr>
                <w:rFonts w:ascii="微軟正黑體" w:eastAsia="微軟正黑體" w:hAnsi="微軟正黑體" w:cs="Calibri"/>
                <w:b w:val="0"/>
                <w:sz w:val="24"/>
                <w:szCs w:val="24"/>
                <w:lang w:eastAsia="zh-TW"/>
              </w:rPr>
              <w:t>0</w:t>
            </w:r>
            <w:r w:rsidR="00F72907">
              <w:rPr>
                <w:rFonts w:ascii="微軟正黑體" w:eastAsia="微軟正黑體" w:hAnsi="微軟正黑體" w:cs="Calibri"/>
                <w:b w:val="0"/>
                <w:sz w:val="24"/>
                <w:szCs w:val="24"/>
                <w:lang w:eastAsia="zh-TW"/>
              </w:rPr>
              <w:t>9</w:t>
            </w:r>
            <w:r w:rsidRPr="00342E28">
              <w:rPr>
                <w:rFonts w:ascii="微軟正黑體" w:eastAsia="微軟正黑體" w:hAnsi="微軟正黑體" w:cs="Calibri"/>
                <w:b w:val="0"/>
                <w:sz w:val="24"/>
                <w:szCs w:val="24"/>
                <w:lang w:eastAsia="zh-TW"/>
              </w:rPr>
              <w:t>:</w:t>
            </w:r>
            <w:r w:rsidR="00F72907">
              <w:rPr>
                <w:rFonts w:ascii="微軟正黑體" w:eastAsia="微軟正黑體" w:hAnsi="微軟正黑體" w:cs="Calibri"/>
                <w:b w:val="0"/>
                <w:sz w:val="24"/>
                <w:szCs w:val="24"/>
                <w:lang w:eastAsia="zh-TW"/>
              </w:rPr>
              <w:t>3</w:t>
            </w:r>
            <w:r w:rsidRPr="00342E28">
              <w:rPr>
                <w:rFonts w:ascii="微軟正黑體" w:eastAsia="微軟正黑體" w:hAnsi="微軟正黑體" w:cs="Calibri"/>
                <w:b w:val="0"/>
                <w:sz w:val="24"/>
                <w:szCs w:val="24"/>
                <w:lang w:eastAsia="zh-TW"/>
              </w:rPr>
              <w:t>0</w:t>
            </w:r>
          </w:p>
        </w:tc>
        <w:tc>
          <w:tcPr>
            <w:tcW w:w="4759" w:type="dxa"/>
            <w:gridSpan w:val="2"/>
            <w:vAlign w:val="center"/>
          </w:tcPr>
          <w:p w14:paraId="03842598" w14:textId="77777777" w:rsidR="005013F5" w:rsidRPr="00342E28" w:rsidRDefault="005013F5" w:rsidP="00404326">
            <w:pPr>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Calibri"/>
                <w:bCs/>
                <w:sz w:val="24"/>
                <w:szCs w:val="24"/>
                <w:lang w:eastAsia="zh-TW"/>
              </w:rPr>
            </w:pPr>
            <w:r w:rsidRPr="00342E28">
              <w:rPr>
                <w:rFonts w:ascii="微軟正黑體" w:eastAsia="微軟正黑體" w:hAnsi="微軟正黑體"/>
                <w:bCs/>
                <w:sz w:val="24"/>
                <w:szCs w:val="24"/>
              </w:rPr>
              <w:t>Registration</w:t>
            </w:r>
          </w:p>
        </w:tc>
        <w:tc>
          <w:tcPr>
            <w:tcW w:w="3248" w:type="dxa"/>
            <w:gridSpan w:val="2"/>
            <w:vAlign w:val="center"/>
          </w:tcPr>
          <w:p w14:paraId="7FA2D896" w14:textId="45CDAEEC" w:rsidR="005013F5" w:rsidRPr="00342E28" w:rsidRDefault="005013F5" w:rsidP="00404326">
            <w:pPr>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Calibri"/>
                <w:bCs/>
                <w:sz w:val="24"/>
                <w:szCs w:val="24"/>
                <w:lang w:eastAsia="zh-TW"/>
              </w:rPr>
            </w:pPr>
          </w:p>
        </w:tc>
      </w:tr>
      <w:tr w:rsidR="005013F5" w14:paraId="3AAEFC7B" w14:textId="77777777" w:rsidTr="00A80AB5">
        <w:tc>
          <w:tcPr>
            <w:cnfStyle w:val="001000000000" w:firstRow="0" w:lastRow="0" w:firstColumn="1" w:lastColumn="0" w:oddVBand="0" w:evenVBand="0" w:oddHBand="0" w:evenHBand="0" w:firstRowFirstColumn="0" w:firstRowLastColumn="0" w:lastRowFirstColumn="0" w:lastRowLastColumn="0"/>
            <w:tcW w:w="1615" w:type="dxa"/>
            <w:vAlign w:val="center"/>
          </w:tcPr>
          <w:p w14:paraId="506C8B96" w14:textId="3915D11F" w:rsidR="005013F5" w:rsidRPr="00342E28" w:rsidRDefault="00F72907" w:rsidP="00404326">
            <w:pPr>
              <w:jc w:val="center"/>
              <w:rPr>
                <w:rFonts w:ascii="微軟正黑體" w:eastAsia="微軟正黑體" w:hAnsi="微軟正黑體" w:cs="Calibri"/>
                <w:b w:val="0"/>
                <w:sz w:val="24"/>
                <w:szCs w:val="24"/>
                <w:lang w:eastAsia="zh-TW"/>
              </w:rPr>
            </w:pPr>
            <w:r>
              <w:rPr>
                <w:rFonts w:ascii="微軟正黑體" w:eastAsia="微軟正黑體" w:hAnsi="微軟正黑體" w:cs="Calibri"/>
                <w:b w:val="0"/>
                <w:sz w:val="24"/>
                <w:szCs w:val="24"/>
                <w:lang w:eastAsia="zh-TW"/>
              </w:rPr>
              <w:t>09</w:t>
            </w:r>
            <w:r w:rsidR="005013F5" w:rsidRPr="00342E28">
              <w:rPr>
                <w:rFonts w:ascii="微軟正黑體" w:eastAsia="微軟正黑體" w:hAnsi="微軟正黑體" w:cs="Calibri" w:hint="eastAsia"/>
                <w:b w:val="0"/>
                <w:sz w:val="24"/>
                <w:szCs w:val="24"/>
                <w:lang w:eastAsia="zh-TW"/>
              </w:rPr>
              <w:t>:</w:t>
            </w:r>
            <w:r>
              <w:rPr>
                <w:rFonts w:ascii="微軟正黑體" w:eastAsia="微軟正黑體" w:hAnsi="微軟正黑體" w:cs="Calibri"/>
                <w:b w:val="0"/>
                <w:sz w:val="24"/>
                <w:szCs w:val="24"/>
                <w:lang w:eastAsia="zh-TW"/>
              </w:rPr>
              <w:t>3</w:t>
            </w:r>
            <w:r w:rsidR="005013F5" w:rsidRPr="00342E28">
              <w:rPr>
                <w:rFonts w:ascii="微軟正黑體" w:eastAsia="微軟正黑體" w:hAnsi="微軟正黑體" w:cs="Calibri" w:hint="eastAsia"/>
                <w:b w:val="0"/>
                <w:sz w:val="24"/>
                <w:szCs w:val="24"/>
                <w:lang w:eastAsia="zh-TW"/>
              </w:rPr>
              <w:t>0-</w:t>
            </w:r>
            <w:r>
              <w:rPr>
                <w:rFonts w:ascii="微軟正黑體" w:eastAsia="微軟正黑體" w:hAnsi="微軟正黑體" w:cs="Calibri"/>
                <w:b w:val="0"/>
                <w:sz w:val="24"/>
                <w:szCs w:val="24"/>
                <w:lang w:eastAsia="zh-TW"/>
              </w:rPr>
              <w:t>09</w:t>
            </w:r>
            <w:r w:rsidR="005013F5" w:rsidRPr="00342E28">
              <w:rPr>
                <w:rFonts w:ascii="微軟正黑體" w:eastAsia="微軟正黑體" w:hAnsi="微軟正黑體" w:cs="Calibri" w:hint="eastAsia"/>
                <w:b w:val="0"/>
                <w:sz w:val="24"/>
                <w:szCs w:val="24"/>
                <w:lang w:eastAsia="zh-TW"/>
              </w:rPr>
              <w:t>:</w:t>
            </w:r>
            <w:r>
              <w:rPr>
                <w:rFonts w:ascii="微軟正黑體" w:eastAsia="微軟正黑體" w:hAnsi="微軟正黑體" w:cs="Calibri"/>
                <w:b w:val="0"/>
                <w:sz w:val="24"/>
                <w:szCs w:val="24"/>
                <w:lang w:eastAsia="zh-TW"/>
              </w:rPr>
              <w:t>4</w:t>
            </w:r>
            <w:r w:rsidR="005013F5" w:rsidRPr="00342E28">
              <w:rPr>
                <w:rFonts w:ascii="微軟正黑體" w:eastAsia="微軟正黑體" w:hAnsi="微軟正黑體" w:cs="Calibri" w:hint="eastAsia"/>
                <w:b w:val="0"/>
                <w:sz w:val="24"/>
                <w:szCs w:val="24"/>
                <w:lang w:eastAsia="zh-TW"/>
              </w:rPr>
              <w:t>0</w:t>
            </w:r>
          </w:p>
        </w:tc>
        <w:tc>
          <w:tcPr>
            <w:tcW w:w="4759" w:type="dxa"/>
            <w:gridSpan w:val="2"/>
            <w:vAlign w:val="center"/>
          </w:tcPr>
          <w:p w14:paraId="347B3BD1" w14:textId="745A9043" w:rsidR="005013F5" w:rsidRPr="00342E28" w:rsidRDefault="005013F5" w:rsidP="00404326">
            <w:pPr>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Calibri"/>
                <w:bCs/>
                <w:sz w:val="24"/>
                <w:szCs w:val="24"/>
                <w:lang w:eastAsia="zh-TW"/>
              </w:rPr>
            </w:pPr>
            <w:r>
              <w:rPr>
                <w:rFonts w:ascii="微軟正黑體" w:eastAsia="微軟正黑體" w:hAnsi="微軟正黑體" w:cs="Calibri"/>
                <w:bCs/>
                <w:sz w:val="24"/>
                <w:szCs w:val="24"/>
                <w:lang w:eastAsia="zh-TW"/>
              </w:rPr>
              <w:t xml:space="preserve">Opening </w:t>
            </w:r>
          </w:p>
        </w:tc>
        <w:tc>
          <w:tcPr>
            <w:tcW w:w="3248" w:type="dxa"/>
            <w:gridSpan w:val="2"/>
            <w:vAlign w:val="center"/>
          </w:tcPr>
          <w:p w14:paraId="76B28BED" w14:textId="3801BAEC" w:rsidR="005013F5" w:rsidRPr="00342E28" w:rsidRDefault="005013F5" w:rsidP="00404326">
            <w:pPr>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Calibri"/>
                <w:bCs/>
                <w:sz w:val="24"/>
                <w:szCs w:val="24"/>
                <w:lang w:eastAsia="zh-TW"/>
              </w:rPr>
            </w:pPr>
            <w:r>
              <w:rPr>
                <w:rFonts w:ascii="微軟正黑體" w:eastAsia="微軟正黑體" w:hAnsi="微軟正黑體" w:cs="Calibri" w:hint="eastAsia"/>
                <w:bCs/>
                <w:sz w:val="24"/>
                <w:szCs w:val="24"/>
                <w:lang w:eastAsia="zh-TW"/>
              </w:rPr>
              <w:t>林子玉 理事長</w:t>
            </w:r>
          </w:p>
        </w:tc>
      </w:tr>
      <w:tr w:rsidR="005013F5" w14:paraId="74B22D69" w14:textId="77777777" w:rsidTr="00045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720F9BA2" w14:textId="78B9F5CF" w:rsidR="005013F5" w:rsidRPr="00342E28" w:rsidRDefault="00F72907" w:rsidP="00045BEF">
            <w:pPr>
              <w:jc w:val="center"/>
              <w:rPr>
                <w:rFonts w:ascii="微軟正黑體" w:eastAsia="微軟正黑體" w:hAnsi="微軟正黑體" w:cs="Calibri"/>
                <w:sz w:val="24"/>
                <w:szCs w:val="24"/>
                <w:lang w:eastAsia="zh-TW"/>
              </w:rPr>
            </w:pPr>
            <w:r>
              <w:rPr>
                <w:rFonts w:ascii="微軟正黑體" w:eastAsia="微軟正黑體" w:hAnsi="微軟正黑體" w:cs="Calibri"/>
                <w:b w:val="0"/>
                <w:sz w:val="24"/>
                <w:szCs w:val="24"/>
                <w:lang w:eastAsia="zh-TW"/>
              </w:rPr>
              <w:t>09</w:t>
            </w:r>
            <w:r w:rsidR="005013F5" w:rsidRPr="00342E28">
              <w:rPr>
                <w:rFonts w:ascii="微軟正黑體" w:eastAsia="微軟正黑體" w:hAnsi="微軟正黑體" w:cs="Calibri" w:hint="eastAsia"/>
                <w:b w:val="0"/>
                <w:sz w:val="24"/>
                <w:szCs w:val="24"/>
                <w:lang w:eastAsia="zh-TW"/>
              </w:rPr>
              <w:t>:</w:t>
            </w:r>
            <w:r>
              <w:rPr>
                <w:rFonts w:ascii="微軟正黑體" w:eastAsia="微軟正黑體" w:hAnsi="微軟正黑體" w:cs="Calibri"/>
                <w:b w:val="0"/>
                <w:sz w:val="24"/>
                <w:szCs w:val="24"/>
                <w:lang w:eastAsia="zh-TW"/>
              </w:rPr>
              <w:t>4</w:t>
            </w:r>
            <w:r w:rsidR="005013F5" w:rsidRPr="00342E28">
              <w:rPr>
                <w:rFonts w:ascii="微軟正黑體" w:eastAsia="微軟正黑體" w:hAnsi="微軟正黑體" w:cs="Calibri" w:hint="eastAsia"/>
                <w:b w:val="0"/>
                <w:sz w:val="24"/>
                <w:szCs w:val="24"/>
                <w:lang w:eastAsia="zh-TW"/>
              </w:rPr>
              <w:t>0-1</w:t>
            </w:r>
            <w:r w:rsidR="009D3F45">
              <w:rPr>
                <w:rFonts w:ascii="微軟正黑體" w:eastAsia="微軟正黑體" w:hAnsi="微軟正黑體" w:cs="Calibri"/>
                <w:b w:val="0"/>
                <w:sz w:val="24"/>
                <w:szCs w:val="24"/>
                <w:lang w:eastAsia="zh-TW"/>
              </w:rPr>
              <w:t>0</w:t>
            </w:r>
            <w:r w:rsidR="005013F5" w:rsidRPr="00342E28">
              <w:rPr>
                <w:rFonts w:ascii="微軟正黑體" w:eastAsia="微軟正黑體" w:hAnsi="微軟正黑體" w:cs="Calibri" w:hint="eastAsia"/>
                <w:b w:val="0"/>
                <w:sz w:val="24"/>
                <w:szCs w:val="24"/>
                <w:lang w:eastAsia="zh-TW"/>
              </w:rPr>
              <w:t>:</w:t>
            </w:r>
            <w:r w:rsidR="009D3F45">
              <w:rPr>
                <w:rFonts w:ascii="微軟正黑體" w:eastAsia="微軟正黑體" w:hAnsi="微軟正黑體" w:cs="Calibri"/>
                <w:b w:val="0"/>
                <w:sz w:val="24"/>
                <w:szCs w:val="24"/>
                <w:lang w:eastAsia="zh-TW"/>
              </w:rPr>
              <w:t>3</w:t>
            </w:r>
            <w:r w:rsidR="005013F5" w:rsidRPr="00342E28">
              <w:rPr>
                <w:rFonts w:ascii="微軟正黑體" w:eastAsia="微軟正黑體" w:hAnsi="微軟正黑體" w:cs="Calibri" w:hint="eastAsia"/>
                <w:b w:val="0"/>
                <w:sz w:val="24"/>
                <w:szCs w:val="24"/>
                <w:lang w:eastAsia="zh-TW"/>
              </w:rPr>
              <w:t>0</w:t>
            </w:r>
          </w:p>
        </w:tc>
        <w:tc>
          <w:tcPr>
            <w:tcW w:w="4759" w:type="dxa"/>
            <w:gridSpan w:val="2"/>
            <w:vAlign w:val="center"/>
          </w:tcPr>
          <w:p w14:paraId="5BD27EF9" w14:textId="172DB756" w:rsidR="005013F5" w:rsidRPr="00342E28" w:rsidRDefault="009279C5" w:rsidP="009F5E0B">
            <w:pP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Calibri"/>
                <w:bCs/>
                <w:sz w:val="24"/>
                <w:szCs w:val="24"/>
                <w:lang w:eastAsia="zh-TW"/>
              </w:rPr>
            </w:pPr>
            <w:r w:rsidRPr="00870FCA">
              <w:rPr>
                <w:rFonts w:ascii="微軟正黑體" w:eastAsia="微軟正黑體" w:hAnsi="微軟正黑體" w:cs="Calibri"/>
                <w:bCs/>
                <w:sz w:val="24"/>
                <w:szCs w:val="24"/>
                <w:lang w:eastAsia="zh-TW"/>
              </w:rPr>
              <w:t>Minimally invasive hemodynamic  monitoring in cardiovascular and thoracic surgery</w:t>
            </w:r>
          </w:p>
        </w:tc>
        <w:tc>
          <w:tcPr>
            <w:tcW w:w="1624" w:type="dxa"/>
            <w:vAlign w:val="center"/>
          </w:tcPr>
          <w:p w14:paraId="7AA78996" w14:textId="31186B90" w:rsidR="005013F5" w:rsidRPr="00342E28" w:rsidRDefault="00045B97" w:rsidP="005013F5">
            <w:pPr>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Calibri"/>
                <w:bCs/>
                <w:sz w:val="24"/>
                <w:szCs w:val="24"/>
                <w:lang w:eastAsia="zh-TW"/>
              </w:rPr>
            </w:pPr>
            <w:r>
              <w:rPr>
                <w:rFonts w:ascii="微軟正黑體" w:eastAsia="微軟正黑體" w:hAnsi="微軟正黑體" w:cs="Calibri" w:hint="eastAsia"/>
                <w:bCs/>
                <w:sz w:val="24"/>
                <w:szCs w:val="24"/>
                <w:lang w:eastAsia="zh-TW"/>
              </w:rPr>
              <w:t>張</w:t>
            </w:r>
            <w:r w:rsidR="00C5270C">
              <w:rPr>
                <w:rFonts w:ascii="微軟正黑體" w:eastAsia="微軟正黑體" w:hAnsi="微軟正黑體" w:cs="Calibri" w:hint="eastAsia"/>
                <w:bCs/>
                <w:sz w:val="24"/>
                <w:szCs w:val="24"/>
                <w:lang w:eastAsia="zh-TW"/>
              </w:rPr>
              <w:t>國珍 醫師</w:t>
            </w:r>
          </w:p>
        </w:tc>
        <w:tc>
          <w:tcPr>
            <w:tcW w:w="1624" w:type="dxa"/>
            <w:vMerge w:val="restart"/>
            <w:vAlign w:val="center"/>
          </w:tcPr>
          <w:p w14:paraId="355E10AB" w14:textId="7E0C3357" w:rsidR="005013F5" w:rsidRPr="00342E28" w:rsidRDefault="005013F5" w:rsidP="005013F5">
            <w:pPr>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Calibri"/>
                <w:bCs/>
                <w:sz w:val="24"/>
                <w:szCs w:val="24"/>
                <w:lang w:eastAsia="zh-TW"/>
              </w:rPr>
            </w:pPr>
            <w:r>
              <w:rPr>
                <w:rFonts w:ascii="微軟正黑體" w:eastAsia="微軟正黑體" w:hAnsi="微軟正黑體" w:cs="Calibri" w:hint="eastAsia"/>
                <w:bCs/>
                <w:sz w:val="24"/>
                <w:szCs w:val="24"/>
                <w:lang w:eastAsia="zh-TW"/>
              </w:rPr>
              <w:t>陸正威 部長</w:t>
            </w:r>
          </w:p>
        </w:tc>
      </w:tr>
      <w:tr w:rsidR="005013F5" w14:paraId="5CAB811F" w14:textId="77777777" w:rsidTr="00045BEF">
        <w:tc>
          <w:tcPr>
            <w:cnfStyle w:val="001000000000" w:firstRow="0" w:lastRow="0" w:firstColumn="1" w:lastColumn="0" w:oddVBand="0" w:evenVBand="0" w:oddHBand="0" w:evenHBand="0" w:firstRowFirstColumn="0" w:firstRowLastColumn="0" w:lastRowFirstColumn="0" w:lastRowLastColumn="0"/>
            <w:tcW w:w="1615" w:type="dxa"/>
            <w:vAlign w:val="center"/>
          </w:tcPr>
          <w:p w14:paraId="7C4D6CC8" w14:textId="098F6E73" w:rsidR="005013F5" w:rsidRPr="00342E28" w:rsidRDefault="005013F5" w:rsidP="00045BEF">
            <w:pPr>
              <w:jc w:val="center"/>
              <w:rPr>
                <w:rFonts w:ascii="微軟正黑體" w:eastAsia="微軟正黑體" w:hAnsi="微軟正黑體" w:cs="Calibri"/>
                <w:sz w:val="24"/>
                <w:szCs w:val="24"/>
                <w:lang w:eastAsia="zh-TW"/>
              </w:rPr>
            </w:pPr>
            <w:r>
              <w:rPr>
                <w:rFonts w:ascii="微軟正黑體" w:eastAsia="微軟正黑體" w:hAnsi="微軟正黑體" w:cs="Calibri"/>
                <w:b w:val="0"/>
                <w:sz w:val="24"/>
                <w:szCs w:val="24"/>
                <w:lang w:eastAsia="zh-TW"/>
              </w:rPr>
              <w:t>1</w:t>
            </w:r>
            <w:r w:rsidR="009D3F45">
              <w:rPr>
                <w:rFonts w:ascii="微軟正黑體" w:eastAsia="微軟正黑體" w:hAnsi="微軟正黑體" w:cs="Calibri"/>
                <w:b w:val="0"/>
                <w:sz w:val="24"/>
                <w:szCs w:val="24"/>
                <w:lang w:eastAsia="zh-TW"/>
              </w:rPr>
              <w:t>0</w:t>
            </w:r>
            <w:r w:rsidRPr="00342E28">
              <w:rPr>
                <w:rFonts w:ascii="微軟正黑體" w:eastAsia="微軟正黑體" w:hAnsi="微軟正黑體" w:cs="Calibri" w:hint="eastAsia"/>
                <w:b w:val="0"/>
                <w:sz w:val="24"/>
                <w:szCs w:val="24"/>
                <w:lang w:eastAsia="zh-TW"/>
              </w:rPr>
              <w:t>:</w:t>
            </w:r>
            <w:r w:rsidR="009D3F45">
              <w:rPr>
                <w:rFonts w:ascii="微軟正黑體" w:eastAsia="微軟正黑體" w:hAnsi="微軟正黑體" w:cs="Calibri"/>
                <w:b w:val="0"/>
                <w:sz w:val="24"/>
                <w:szCs w:val="24"/>
                <w:lang w:eastAsia="zh-TW"/>
              </w:rPr>
              <w:t>3</w:t>
            </w:r>
            <w:r w:rsidRPr="00342E28">
              <w:rPr>
                <w:rFonts w:ascii="微軟正黑體" w:eastAsia="微軟正黑體" w:hAnsi="微軟正黑體" w:cs="Calibri" w:hint="eastAsia"/>
                <w:b w:val="0"/>
                <w:sz w:val="24"/>
                <w:szCs w:val="24"/>
                <w:lang w:eastAsia="zh-TW"/>
              </w:rPr>
              <w:t>0-1</w:t>
            </w:r>
            <w:r w:rsidR="009D3F45">
              <w:rPr>
                <w:rFonts w:ascii="微軟正黑體" w:eastAsia="微軟正黑體" w:hAnsi="微軟正黑體" w:cs="Calibri"/>
                <w:b w:val="0"/>
                <w:sz w:val="24"/>
                <w:szCs w:val="24"/>
                <w:lang w:eastAsia="zh-TW"/>
              </w:rPr>
              <w:t>1</w:t>
            </w:r>
            <w:r w:rsidRPr="00342E28">
              <w:rPr>
                <w:rFonts w:ascii="微軟正黑體" w:eastAsia="微軟正黑體" w:hAnsi="微軟正黑體" w:cs="Calibri" w:hint="eastAsia"/>
                <w:b w:val="0"/>
                <w:sz w:val="24"/>
                <w:szCs w:val="24"/>
                <w:lang w:eastAsia="zh-TW"/>
              </w:rPr>
              <w:t>:</w:t>
            </w:r>
            <w:r w:rsidR="009D3F45">
              <w:rPr>
                <w:rFonts w:ascii="微軟正黑體" w:eastAsia="微軟正黑體" w:hAnsi="微軟正黑體" w:cs="Calibri"/>
                <w:b w:val="0"/>
                <w:sz w:val="24"/>
                <w:szCs w:val="24"/>
                <w:lang w:eastAsia="zh-TW"/>
              </w:rPr>
              <w:t>2</w:t>
            </w:r>
            <w:r w:rsidRPr="00342E28">
              <w:rPr>
                <w:rFonts w:ascii="微軟正黑體" w:eastAsia="微軟正黑體" w:hAnsi="微軟正黑體" w:cs="Calibri" w:hint="eastAsia"/>
                <w:b w:val="0"/>
                <w:sz w:val="24"/>
                <w:szCs w:val="24"/>
                <w:lang w:eastAsia="zh-TW"/>
              </w:rPr>
              <w:t>0</w:t>
            </w:r>
          </w:p>
        </w:tc>
        <w:tc>
          <w:tcPr>
            <w:tcW w:w="4759" w:type="dxa"/>
            <w:gridSpan w:val="2"/>
            <w:vAlign w:val="center"/>
          </w:tcPr>
          <w:p w14:paraId="41531C6F" w14:textId="03D35AF2" w:rsidR="005013F5" w:rsidRPr="00342E28" w:rsidRDefault="00510CA7" w:rsidP="009F5E0B">
            <w:pP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Calibri"/>
                <w:bCs/>
                <w:sz w:val="24"/>
                <w:szCs w:val="24"/>
                <w:lang w:eastAsia="zh-TW"/>
              </w:rPr>
            </w:pPr>
            <w:r>
              <w:rPr>
                <w:rFonts w:ascii="微軟正黑體" w:eastAsia="微軟正黑體" w:hAnsi="微軟正黑體" w:cs="Calibri" w:hint="eastAsia"/>
                <w:bCs/>
                <w:sz w:val="24"/>
                <w:szCs w:val="24"/>
                <w:lang w:eastAsia="zh-TW"/>
              </w:rPr>
              <w:t>C</w:t>
            </w:r>
            <w:r>
              <w:rPr>
                <w:rFonts w:ascii="微軟正黑體" w:eastAsia="微軟正黑體" w:hAnsi="微軟正黑體" w:cs="Calibri"/>
                <w:bCs/>
                <w:sz w:val="24"/>
                <w:szCs w:val="24"/>
                <w:lang w:eastAsia="zh-TW"/>
              </w:rPr>
              <w:t>ardiac ERAS</w:t>
            </w:r>
            <w:r w:rsidR="00BA6A2E">
              <w:rPr>
                <w:rFonts w:ascii="微軟正黑體" w:eastAsia="微軟正黑體" w:hAnsi="微軟正黑體" w:cs="Calibri"/>
                <w:bCs/>
                <w:sz w:val="24"/>
                <w:szCs w:val="24"/>
                <w:lang w:eastAsia="zh-TW"/>
              </w:rPr>
              <w:t xml:space="preserve"> + HPI</w:t>
            </w:r>
          </w:p>
        </w:tc>
        <w:tc>
          <w:tcPr>
            <w:tcW w:w="1624" w:type="dxa"/>
            <w:vAlign w:val="center"/>
          </w:tcPr>
          <w:p w14:paraId="3E0BE19B" w14:textId="4C6F1764" w:rsidR="005013F5" w:rsidRPr="00342E28" w:rsidRDefault="000755F8" w:rsidP="005013F5">
            <w:pPr>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Calibri"/>
                <w:bCs/>
                <w:sz w:val="24"/>
                <w:szCs w:val="24"/>
                <w:lang w:eastAsia="zh-TW"/>
              </w:rPr>
            </w:pPr>
            <w:r>
              <w:rPr>
                <w:rFonts w:ascii="微軟正黑體" w:eastAsia="微軟正黑體" w:hAnsi="微軟正黑體" w:cs="Calibri" w:hint="eastAsia"/>
                <w:bCs/>
                <w:sz w:val="24"/>
                <w:szCs w:val="24"/>
                <w:lang w:eastAsia="zh-TW"/>
              </w:rPr>
              <w:t>陳哲伸 主任</w:t>
            </w:r>
          </w:p>
        </w:tc>
        <w:tc>
          <w:tcPr>
            <w:tcW w:w="1624" w:type="dxa"/>
            <w:vMerge/>
            <w:vAlign w:val="center"/>
          </w:tcPr>
          <w:p w14:paraId="2C7697D5" w14:textId="7BA68366" w:rsidR="005013F5" w:rsidRPr="00342E28" w:rsidRDefault="005013F5" w:rsidP="005013F5">
            <w:pPr>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Calibri"/>
                <w:bCs/>
                <w:sz w:val="24"/>
                <w:szCs w:val="24"/>
                <w:lang w:eastAsia="zh-TW"/>
              </w:rPr>
            </w:pPr>
          </w:p>
        </w:tc>
      </w:tr>
      <w:tr w:rsidR="005013F5" w14:paraId="607D6CFB" w14:textId="77777777" w:rsidTr="00045BEF">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6618DE69" w14:textId="6FC7FA09" w:rsidR="005013F5" w:rsidRPr="00342E28" w:rsidRDefault="005013F5" w:rsidP="00045BEF">
            <w:pPr>
              <w:jc w:val="center"/>
              <w:rPr>
                <w:rFonts w:ascii="微軟正黑體" w:eastAsia="微軟正黑體" w:hAnsi="微軟正黑體" w:cs="Calibri"/>
                <w:b w:val="0"/>
                <w:sz w:val="24"/>
                <w:szCs w:val="24"/>
                <w:lang w:eastAsia="zh-TW"/>
              </w:rPr>
            </w:pPr>
            <w:r w:rsidRPr="00342E28">
              <w:rPr>
                <w:rFonts w:ascii="微軟正黑體" w:eastAsia="微軟正黑體" w:hAnsi="微軟正黑體" w:cs="Calibri" w:hint="eastAsia"/>
                <w:b w:val="0"/>
                <w:sz w:val="24"/>
                <w:szCs w:val="24"/>
                <w:lang w:eastAsia="zh-TW"/>
              </w:rPr>
              <w:t>1</w:t>
            </w:r>
            <w:r w:rsidR="009D3F45">
              <w:rPr>
                <w:rFonts w:ascii="微軟正黑體" w:eastAsia="微軟正黑體" w:hAnsi="微軟正黑體" w:cs="Calibri"/>
                <w:b w:val="0"/>
                <w:sz w:val="24"/>
                <w:szCs w:val="24"/>
                <w:lang w:eastAsia="zh-TW"/>
              </w:rPr>
              <w:t>1</w:t>
            </w:r>
            <w:r w:rsidRPr="00342E28">
              <w:rPr>
                <w:rFonts w:ascii="微軟正黑體" w:eastAsia="微軟正黑體" w:hAnsi="微軟正黑體" w:cs="Calibri" w:hint="eastAsia"/>
                <w:b w:val="0"/>
                <w:sz w:val="24"/>
                <w:szCs w:val="24"/>
                <w:lang w:eastAsia="zh-TW"/>
              </w:rPr>
              <w:t>:</w:t>
            </w:r>
            <w:r w:rsidRPr="00342E28">
              <w:rPr>
                <w:rFonts w:ascii="微軟正黑體" w:eastAsia="微軟正黑體" w:hAnsi="微軟正黑體" w:cs="Calibri"/>
                <w:b w:val="0"/>
                <w:sz w:val="24"/>
                <w:szCs w:val="24"/>
                <w:lang w:eastAsia="zh-TW"/>
              </w:rPr>
              <w:t>2</w:t>
            </w:r>
            <w:r w:rsidRPr="00342E28">
              <w:rPr>
                <w:rFonts w:ascii="微軟正黑體" w:eastAsia="微軟正黑體" w:hAnsi="微軟正黑體" w:cs="Calibri" w:hint="eastAsia"/>
                <w:b w:val="0"/>
                <w:sz w:val="24"/>
                <w:szCs w:val="24"/>
                <w:lang w:eastAsia="zh-TW"/>
              </w:rPr>
              <w:t>0-1</w:t>
            </w:r>
            <w:r w:rsidR="009D3F45">
              <w:rPr>
                <w:rFonts w:ascii="微軟正黑體" w:eastAsia="微軟正黑體" w:hAnsi="微軟正黑體" w:cs="Calibri"/>
                <w:b w:val="0"/>
                <w:sz w:val="24"/>
                <w:szCs w:val="24"/>
                <w:lang w:eastAsia="zh-TW"/>
              </w:rPr>
              <w:t>2</w:t>
            </w:r>
            <w:r w:rsidRPr="00342E28">
              <w:rPr>
                <w:rFonts w:ascii="微軟正黑體" w:eastAsia="微軟正黑體" w:hAnsi="微軟正黑體" w:cs="Calibri" w:hint="eastAsia"/>
                <w:b w:val="0"/>
                <w:sz w:val="24"/>
                <w:szCs w:val="24"/>
                <w:lang w:eastAsia="zh-TW"/>
              </w:rPr>
              <w:t>:</w:t>
            </w:r>
            <w:r w:rsidR="009D3F45">
              <w:rPr>
                <w:rFonts w:ascii="微軟正黑體" w:eastAsia="微軟正黑體" w:hAnsi="微軟正黑體" w:cs="Calibri"/>
                <w:b w:val="0"/>
                <w:sz w:val="24"/>
                <w:szCs w:val="24"/>
                <w:lang w:eastAsia="zh-TW"/>
              </w:rPr>
              <w:t>1</w:t>
            </w:r>
            <w:r w:rsidRPr="00342E28">
              <w:rPr>
                <w:rFonts w:ascii="微軟正黑體" w:eastAsia="微軟正黑體" w:hAnsi="微軟正黑體" w:cs="Calibri" w:hint="eastAsia"/>
                <w:b w:val="0"/>
                <w:sz w:val="24"/>
                <w:szCs w:val="24"/>
                <w:lang w:eastAsia="zh-TW"/>
              </w:rPr>
              <w:t>0</w:t>
            </w:r>
          </w:p>
        </w:tc>
        <w:tc>
          <w:tcPr>
            <w:tcW w:w="4759" w:type="dxa"/>
            <w:gridSpan w:val="2"/>
            <w:vAlign w:val="center"/>
          </w:tcPr>
          <w:p w14:paraId="63195947" w14:textId="4FA99553" w:rsidR="005013F5" w:rsidRPr="00342E28" w:rsidRDefault="00162B33" w:rsidP="009F5E0B">
            <w:pP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Calibri"/>
                <w:bCs/>
                <w:sz w:val="24"/>
                <w:szCs w:val="24"/>
                <w:lang w:eastAsia="zh-TW"/>
              </w:rPr>
            </w:pPr>
            <w:bookmarkStart w:id="1" w:name="_Hlk163051210"/>
            <w:r w:rsidRPr="00162B33">
              <w:rPr>
                <w:rFonts w:ascii="微軟正黑體" w:eastAsia="微軟正黑體" w:hAnsi="微軟正黑體" w:cs="Calibri"/>
                <w:bCs/>
                <w:sz w:val="24"/>
                <w:szCs w:val="24"/>
                <w:lang w:eastAsia="zh-TW"/>
              </w:rPr>
              <w:t xml:space="preserve">Monitoring Brain Oxygenation: A Critical Component of Anesthesia Management and Patient Safety </w:t>
            </w:r>
            <w:bookmarkEnd w:id="1"/>
          </w:p>
        </w:tc>
        <w:tc>
          <w:tcPr>
            <w:tcW w:w="1624" w:type="dxa"/>
            <w:vAlign w:val="center"/>
          </w:tcPr>
          <w:p w14:paraId="106BE920" w14:textId="005B0245" w:rsidR="005013F5" w:rsidRPr="00342E28" w:rsidRDefault="00162B33" w:rsidP="005013F5">
            <w:pPr>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Calibri"/>
                <w:bCs/>
                <w:sz w:val="24"/>
                <w:szCs w:val="24"/>
                <w:lang w:eastAsia="zh-TW"/>
              </w:rPr>
            </w:pPr>
            <w:r>
              <w:rPr>
                <w:rFonts w:ascii="微軟正黑體" w:eastAsia="微軟正黑體" w:hAnsi="微軟正黑體" w:cs="Calibri" w:hint="eastAsia"/>
                <w:bCs/>
                <w:sz w:val="24"/>
                <w:szCs w:val="24"/>
                <w:lang w:eastAsia="zh-TW"/>
              </w:rPr>
              <w:t>丁乾坤 主任</w:t>
            </w:r>
          </w:p>
        </w:tc>
        <w:tc>
          <w:tcPr>
            <w:tcW w:w="1624" w:type="dxa"/>
            <w:vMerge/>
            <w:vAlign w:val="center"/>
          </w:tcPr>
          <w:p w14:paraId="5E82F1A7" w14:textId="4BE44D07" w:rsidR="005013F5" w:rsidRPr="00342E28" w:rsidRDefault="005013F5" w:rsidP="005013F5">
            <w:pPr>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Calibri"/>
                <w:bCs/>
                <w:sz w:val="24"/>
                <w:szCs w:val="24"/>
                <w:lang w:eastAsia="zh-TW"/>
              </w:rPr>
            </w:pPr>
          </w:p>
        </w:tc>
      </w:tr>
      <w:tr w:rsidR="005013F5" w14:paraId="50A42052" w14:textId="77777777" w:rsidTr="00ED01EE">
        <w:trPr>
          <w:trHeight w:val="415"/>
        </w:trPr>
        <w:tc>
          <w:tcPr>
            <w:cnfStyle w:val="001000000000" w:firstRow="0" w:lastRow="0" w:firstColumn="1" w:lastColumn="0" w:oddVBand="0" w:evenVBand="0" w:oddHBand="0" w:evenHBand="0" w:firstRowFirstColumn="0" w:firstRowLastColumn="0" w:lastRowFirstColumn="0" w:lastRowLastColumn="0"/>
            <w:tcW w:w="1615" w:type="dxa"/>
            <w:tcBorders>
              <w:bottom w:val="single" w:sz="4" w:space="0" w:color="F25B73" w:themeColor="accent1" w:themeTint="99"/>
            </w:tcBorders>
            <w:vAlign w:val="center"/>
          </w:tcPr>
          <w:p w14:paraId="46CAC6CE" w14:textId="75036D8F" w:rsidR="005013F5" w:rsidRPr="00342E28" w:rsidRDefault="005013F5" w:rsidP="005013F5">
            <w:pPr>
              <w:jc w:val="center"/>
              <w:rPr>
                <w:rFonts w:ascii="微軟正黑體" w:eastAsia="微軟正黑體" w:hAnsi="微軟正黑體" w:cs="Calibri"/>
                <w:b w:val="0"/>
                <w:sz w:val="24"/>
                <w:szCs w:val="24"/>
                <w:lang w:eastAsia="zh-TW"/>
              </w:rPr>
            </w:pPr>
            <w:r w:rsidRPr="00342E28">
              <w:rPr>
                <w:rFonts w:ascii="微軟正黑體" w:eastAsia="微軟正黑體" w:hAnsi="微軟正黑體" w:cs="Calibri" w:hint="eastAsia"/>
                <w:b w:val="0"/>
                <w:sz w:val="24"/>
                <w:szCs w:val="24"/>
                <w:lang w:eastAsia="zh-TW"/>
              </w:rPr>
              <w:t>1</w:t>
            </w:r>
            <w:r w:rsidR="009D3F45">
              <w:rPr>
                <w:rFonts w:ascii="微軟正黑體" w:eastAsia="微軟正黑體" w:hAnsi="微軟正黑體" w:cs="Calibri"/>
                <w:b w:val="0"/>
                <w:sz w:val="24"/>
                <w:szCs w:val="24"/>
                <w:lang w:eastAsia="zh-TW"/>
              </w:rPr>
              <w:t>2</w:t>
            </w:r>
            <w:r w:rsidRPr="00342E28">
              <w:rPr>
                <w:rFonts w:ascii="微軟正黑體" w:eastAsia="微軟正黑體" w:hAnsi="微軟正黑體" w:cs="Calibri" w:hint="eastAsia"/>
                <w:b w:val="0"/>
                <w:sz w:val="24"/>
                <w:szCs w:val="24"/>
                <w:lang w:eastAsia="zh-TW"/>
              </w:rPr>
              <w:t>:</w:t>
            </w:r>
            <w:r w:rsidR="009D3F45">
              <w:rPr>
                <w:rFonts w:ascii="微軟正黑體" w:eastAsia="微軟正黑體" w:hAnsi="微軟正黑體" w:cs="Calibri"/>
                <w:b w:val="0"/>
                <w:sz w:val="24"/>
                <w:szCs w:val="24"/>
                <w:lang w:eastAsia="zh-TW"/>
              </w:rPr>
              <w:t>1</w:t>
            </w:r>
            <w:r w:rsidRPr="00342E28">
              <w:rPr>
                <w:rFonts w:ascii="微軟正黑體" w:eastAsia="微軟正黑體" w:hAnsi="微軟正黑體" w:cs="Calibri" w:hint="eastAsia"/>
                <w:b w:val="0"/>
                <w:sz w:val="24"/>
                <w:szCs w:val="24"/>
                <w:lang w:eastAsia="zh-TW"/>
              </w:rPr>
              <w:t>0-1</w:t>
            </w:r>
            <w:r w:rsidR="00CF7865">
              <w:rPr>
                <w:rFonts w:ascii="微軟正黑體" w:eastAsia="微軟正黑體" w:hAnsi="微軟正黑體" w:cs="Calibri"/>
                <w:b w:val="0"/>
                <w:sz w:val="24"/>
                <w:szCs w:val="24"/>
                <w:lang w:eastAsia="zh-TW"/>
              </w:rPr>
              <w:t>3</w:t>
            </w:r>
            <w:r w:rsidRPr="00342E28">
              <w:rPr>
                <w:rFonts w:ascii="微軟正黑體" w:eastAsia="微軟正黑體" w:hAnsi="微軟正黑體" w:cs="Calibri" w:hint="eastAsia"/>
                <w:b w:val="0"/>
                <w:sz w:val="24"/>
                <w:szCs w:val="24"/>
                <w:lang w:eastAsia="zh-TW"/>
              </w:rPr>
              <w:t>:</w:t>
            </w:r>
            <w:r w:rsidR="00CF7865">
              <w:rPr>
                <w:rFonts w:ascii="微軟正黑體" w:eastAsia="微軟正黑體" w:hAnsi="微軟正黑體" w:cs="Calibri"/>
                <w:b w:val="0"/>
                <w:sz w:val="24"/>
                <w:szCs w:val="24"/>
                <w:lang w:eastAsia="zh-TW"/>
              </w:rPr>
              <w:t>3</w:t>
            </w:r>
            <w:r w:rsidRPr="00342E28">
              <w:rPr>
                <w:rFonts w:ascii="微軟正黑體" w:eastAsia="微軟正黑體" w:hAnsi="微軟正黑體" w:cs="Calibri" w:hint="eastAsia"/>
                <w:b w:val="0"/>
                <w:sz w:val="24"/>
                <w:szCs w:val="24"/>
                <w:lang w:eastAsia="zh-TW"/>
              </w:rPr>
              <w:t>0</w:t>
            </w:r>
          </w:p>
        </w:tc>
        <w:tc>
          <w:tcPr>
            <w:tcW w:w="4759" w:type="dxa"/>
            <w:gridSpan w:val="2"/>
            <w:vAlign w:val="center"/>
          </w:tcPr>
          <w:p w14:paraId="6C399CB5" w14:textId="10FDBB4D" w:rsidR="005013F5" w:rsidRPr="00342E28" w:rsidRDefault="00ED01EE" w:rsidP="005013F5">
            <w:pPr>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Calibri"/>
                <w:bCs/>
                <w:sz w:val="24"/>
                <w:szCs w:val="24"/>
                <w:lang w:eastAsia="zh-TW"/>
              </w:rPr>
            </w:pPr>
            <w:r>
              <w:rPr>
                <w:rFonts w:ascii="微軟正黑體" w:eastAsia="微軟正黑體" w:hAnsi="微軟正黑體" w:cs="Calibri" w:hint="eastAsia"/>
                <w:bCs/>
                <w:sz w:val="24"/>
                <w:szCs w:val="24"/>
                <w:lang w:eastAsia="zh-TW"/>
              </w:rPr>
              <w:t>L</w:t>
            </w:r>
            <w:r>
              <w:rPr>
                <w:rFonts w:ascii="微軟正黑體" w:eastAsia="微軟正黑體" w:hAnsi="微軟正黑體" w:cs="Calibri"/>
                <w:bCs/>
                <w:sz w:val="24"/>
                <w:szCs w:val="24"/>
                <w:lang w:eastAsia="zh-TW"/>
              </w:rPr>
              <w:t>unch</w:t>
            </w:r>
          </w:p>
        </w:tc>
        <w:tc>
          <w:tcPr>
            <w:tcW w:w="3248" w:type="dxa"/>
            <w:gridSpan w:val="2"/>
            <w:vAlign w:val="center"/>
          </w:tcPr>
          <w:p w14:paraId="793DBDB7" w14:textId="77777777" w:rsidR="005013F5" w:rsidRPr="00342E28" w:rsidRDefault="005013F5" w:rsidP="005013F5">
            <w:pPr>
              <w:spacing w:after="24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Calibri"/>
                <w:bCs/>
                <w:sz w:val="24"/>
                <w:szCs w:val="24"/>
                <w:lang w:eastAsia="zh-TW"/>
              </w:rPr>
            </w:pPr>
          </w:p>
        </w:tc>
      </w:tr>
      <w:tr w:rsidR="005013F5" w14:paraId="20E7322C" w14:textId="77777777" w:rsidTr="00693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Borders>
              <w:right w:val="nil"/>
            </w:tcBorders>
            <w:shd w:val="clear" w:color="auto" w:fill="C00000"/>
          </w:tcPr>
          <w:p w14:paraId="4378D9F5" w14:textId="77777777" w:rsidR="005013F5" w:rsidRPr="00342E28" w:rsidRDefault="005013F5" w:rsidP="005013F5">
            <w:pPr>
              <w:jc w:val="center"/>
              <w:rPr>
                <w:rFonts w:ascii="微軟正黑體" w:eastAsia="微軟正黑體" w:hAnsi="微軟正黑體"/>
                <w:b w:val="0"/>
                <w:sz w:val="24"/>
                <w:szCs w:val="24"/>
                <w:lang w:eastAsia="zh-TW"/>
              </w:rPr>
            </w:pPr>
          </w:p>
        </w:tc>
        <w:tc>
          <w:tcPr>
            <w:tcW w:w="8007" w:type="dxa"/>
            <w:gridSpan w:val="4"/>
            <w:tcBorders>
              <w:left w:val="nil"/>
            </w:tcBorders>
            <w:shd w:val="clear" w:color="auto" w:fill="C00000"/>
          </w:tcPr>
          <w:p w14:paraId="2FC86A61" w14:textId="065CBC8C" w:rsidR="005013F5" w:rsidRDefault="005013F5" w:rsidP="0054219A">
            <w:pPr>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Calibri"/>
                <w:b/>
                <w:sz w:val="24"/>
                <w:szCs w:val="24"/>
                <w:lang w:eastAsia="zh-TW"/>
              </w:rPr>
            </w:pPr>
            <w:r w:rsidRPr="00342E28">
              <w:rPr>
                <w:rFonts w:ascii="微軟正黑體" w:eastAsia="微軟正黑體" w:hAnsi="微軟正黑體" w:cs="Calibri"/>
                <w:b/>
                <w:sz w:val="24"/>
                <w:szCs w:val="24"/>
                <w:lang w:eastAsia="zh-TW"/>
              </w:rPr>
              <w:t>Simulation/Hands-on Training Stations</w:t>
            </w:r>
            <w:r w:rsidR="0054219A">
              <w:rPr>
                <w:rFonts w:ascii="微軟正黑體" w:eastAsia="微軟正黑體" w:hAnsi="微軟正黑體" w:cs="Calibri"/>
                <w:b/>
                <w:sz w:val="24"/>
                <w:szCs w:val="24"/>
                <w:lang w:eastAsia="zh-TW"/>
              </w:rPr>
              <w:t xml:space="preserve"> </w:t>
            </w:r>
            <w:r w:rsidRPr="00342E28">
              <w:rPr>
                <w:rFonts w:ascii="微軟正黑體" w:eastAsia="微軟正黑體" w:hAnsi="微軟正黑體" w:cs="Calibri" w:hint="eastAsia"/>
                <w:b/>
                <w:sz w:val="24"/>
                <w:szCs w:val="24"/>
                <w:lang w:eastAsia="zh-TW"/>
              </w:rPr>
              <w:t xml:space="preserve">(每站 </w:t>
            </w:r>
            <w:r w:rsidR="001E7B30">
              <w:rPr>
                <w:rFonts w:ascii="微軟正黑體" w:eastAsia="微軟正黑體" w:hAnsi="微軟正黑體" w:cs="Calibri"/>
                <w:b/>
                <w:sz w:val="24"/>
                <w:szCs w:val="24"/>
                <w:lang w:eastAsia="zh-TW"/>
              </w:rPr>
              <w:t>3</w:t>
            </w:r>
            <w:r w:rsidRPr="00342E28">
              <w:rPr>
                <w:rFonts w:ascii="微軟正黑體" w:eastAsia="微軟正黑體" w:hAnsi="微軟正黑體" w:cs="Calibri"/>
                <w:b/>
                <w:sz w:val="24"/>
                <w:szCs w:val="24"/>
                <w:lang w:eastAsia="zh-TW"/>
              </w:rPr>
              <w:t>0</w:t>
            </w:r>
            <w:r w:rsidRPr="00342E28">
              <w:rPr>
                <w:rFonts w:ascii="微軟正黑體" w:eastAsia="微軟正黑體" w:hAnsi="微軟正黑體" w:cs="Calibri" w:hint="eastAsia"/>
                <w:b/>
                <w:sz w:val="24"/>
                <w:szCs w:val="24"/>
                <w:lang w:eastAsia="zh-TW"/>
              </w:rPr>
              <w:t xml:space="preserve"> 分鐘)</w:t>
            </w:r>
          </w:p>
          <w:p w14:paraId="702A46B3" w14:textId="597E5D43" w:rsidR="0054219A" w:rsidRPr="0054219A" w:rsidRDefault="0054219A" w:rsidP="0054219A">
            <w:pPr>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Calibri"/>
                <w:b/>
                <w:sz w:val="24"/>
                <w:szCs w:val="24"/>
                <w:lang w:eastAsia="zh-TW"/>
              </w:rPr>
            </w:pPr>
            <w:r>
              <w:rPr>
                <w:rFonts w:ascii="微軟正黑體" w:eastAsia="微軟正黑體" w:hAnsi="微軟正黑體" w:cs="Calibri" w:hint="eastAsia"/>
                <w:b/>
                <w:sz w:val="24"/>
                <w:szCs w:val="24"/>
                <w:lang w:eastAsia="zh-TW"/>
              </w:rPr>
              <w:t>E</w:t>
            </w:r>
            <w:r>
              <w:rPr>
                <w:rFonts w:ascii="微軟正黑體" w:eastAsia="微軟正黑體" w:hAnsi="微軟正黑體" w:cs="Calibri"/>
                <w:b/>
                <w:sz w:val="24"/>
                <w:szCs w:val="24"/>
                <w:lang w:eastAsia="zh-TW"/>
              </w:rPr>
              <w:t>vent Organizer:</w:t>
            </w:r>
            <w:r w:rsidR="00E96FC0">
              <w:rPr>
                <w:rFonts w:ascii="微軟正黑體" w:eastAsia="微軟正黑體" w:hAnsi="微軟正黑體" w:cs="Calibri"/>
                <w:b/>
                <w:sz w:val="24"/>
                <w:szCs w:val="24"/>
                <w:lang w:eastAsia="zh-TW"/>
              </w:rPr>
              <w:t xml:space="preserve"> </w:t>
            </w:r>
            <w:r>
              <w:rPr>
                <w:rFonts w:ascii="微軟正黑體" w:eastAsia="微軟正黑體" w:hAnsi="微軟正黑體" w:cs="Calibri" w:hint="eastAsia"/>
                <w:b/>
                <w:sz w:val="24"/>
                <w:szCs w:val="24"/>
                <w:lang w:eastAsia="zh-TW"/>
              </w:rPr>
              <w:t>簡維宏 主任</w:t>
            </w:r>
          </w:p>
        </w:tc>
      </w:tr>
      <w:tr w:rsidR="005013F5" w14:paraId="39D9994D" w14:textId="77777777" w:rsidTr="00DD18C1">
        <w:tc>
          <w:tcPr>
            <w:cnfStyle w:val="001000000000" w:firstRow="0" w:lastRow="0" w:firstColumn="1" w:lastColumn="0" w:oddVBand="0" w:evenVBand="0" w:oddHBand="0" w:evenHBand="0" w:firstRowFirstColumn="0" w:firstRowLastColumn="0" w:lastRowFirstColumn="0" w:lastRowLastColumn="0"/>
            <w:tcW w:w="1615" w:type="dxa"/>
          </w:tcPr>
          <w:p w14:paraId="607C8040" w14:textId="77777777" w:rsidR="005013F5" w:rsidRPr="00342E28" w:rsidRDefault="005013F5" w:rsidP="005013F5">
            <w:pPr>
              <w:jc w:val="center"/>
              <w:rPr>
                <w:rFonts w:ascii="微軟正黑體" w:eastAsia="微軟正黑體" w:hAnsi="微軟正黑體"/>
                <w:b w:val="0"/>
                <w:sz w:val="24"/>
                <w:szCs w:val="24"/>
                <w:lang w:eastAsia="zh-TW"/>
              </w:rPr>
            </w:pPr>
          </w:p>
        </w:tc>
        <w:tc>
          <w:tcPr>
            <w:tcW w:w="2491" w:type="dxa"/>
            <w:tcBorders>
              <w:right w:val="single" w:sz="4" w:space="0" w:color="F25B73" w:themeColor="accent1" w:themeTint="99"/>
            </w:tcBorders>
          </w:tcPr>
          <w:p w14:paraId="2350EEEB" w14:textId="77777777" w:rsidR="005013F5" w:rsidRPr="00DD18C1" w:rsidRDefault="005013F5" w:rsidP="005013F5">
            <w:pPr>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Calibri"/>
                <w:bCs/>
                <w:sz w:val="24"/>
                <w:szCs w:val="24"/>
                <w:lang w:eastAsia="zh-TW"/>
              </w:rPr>
            </w:pPr>
            <w:r w:rsidRPr="00DD18C1">
              <w:rPr>
                <w:rFonts w:ascii="微軟正黑體" w:eastAsia="微軟正黑體" w:hAnsi="微軟正黑體" w:cs="Calibri"/>
                <w:bCs/>
                <w:sz w:val="24"/>
                <w:szCs w:val="24"/>
                <w:lang w:eastAsia="zh-TW"/>
              </w:rPr>
              <w:t>Station 1</w:t>
            </w:r>
          </w:p>
          <w:p w14:paraId="715F3A78" w14:textId="77777777" w:rsidR="008F5945" w:rsidRPr="00E9588E" w:rsidRDefault="008F5945" w:rsidP="008F5945">
            <w:pP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Calibri"/>
                <w:bCs/>
                <w:lang w:eastAsia="zh-TW"/>
              </w:rPr>
            </w:pPr>
            <w:r w:rsidRPr="00E9588E">
              <w:rPr>
                <w:rFonts w:ascii="微軟正黑體" w:eastAsia="微軟正黑體" w:hAnsi="微軟正黑體" w:cs="Calibri"/>
                <w:bCs/>
                <w:lang w:eastAsia="zh-TW"/>
              </w:rPr>
              <w:t>Achieving Immediate Extubation and Optimal Recovery: FEMH's Journey of ERAS Cardiac with</w:t>
            </w:r>
          </w:p>
          <w:p w14:paraId="33DA0625" w14:textId="6D52F8E3" w:rsidR="009F5E0B" w:rsidRPr="00E9588E" w:rsidRDefault="008F5945" w:rsidP="008F5945">
            <w:pPr>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Calibri"/>
                <w:bCs/>
                <w:lang w:eastAsia="zh-TW"/>
              </w:rPr>
            </w:pPr>
            <w:r w:rsidRPr="00E9588E">
              <w:rPr>
                <w:rFonts w:ascii="微軟正黑體" w:eastAsia="微軟正黑體" w:hAnsi="微軟正黑體" w:cs="Calibri"/>
                <w:bCs/>
                <w:lang w:eastAsia="zh-TW"/>
              </w:rPr>
              <w:t>Multimodal Analgesia and Comprehensive Monitoring</w:t>
            </w:r>
          </w:p>
          <w:p w14:paraId="278ED41B" w14:textId="73FF917F" w:rsidR="005013F5" w:rsidRPr="00DD18C1" w:rsidRDefault="000C360A" w:rsidP="005013F5">
            <w:pPr>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Cs/>
                <w:sz w:val="24"/>
                <w:szCs w:val="24"/>
                <w:lang w:eastAsia="zh-TW"/>
              </w:rPr>
            </w:pPr>
            <w:r w:rsidRPr="00DD18C1">
              <w:rPr>
                <w:rFonts w:ascii="微軟正黑體" w:eastAsia="微軟正黑體" w:hAnsi="微軟正黑體" w:cs="Calibri" w:hint="eastAsia"/>
                <w:bCs/>
                <w:sz w:val="24"/>
                <w:szCs w:val="24"/>
                <w:lang w:eastAsia="zh-TW"/>
              </w:rPr>
              <w:t xml:space="preserve">施乃文 </w:t>
            </w:r>
            <w:r w:rsidR="005013F5" w:rsidRPr="00DD18C1">
              <w:rPr>
                <w:rFonts w:ascii="微軟正黑體" w:eastAsia="微軟正黑體" w:hAnsi="微軟正黑體" w:cs="Calibri" w:hint="eastAsia"/>
                <w:bCs/>
                <w:sz w:val="24"/>
                <w:szCs w:val="24"/>
                <w:lang w:eastAsia="zh-TW"/>
              </w:rPr>
              <w:t>醫師</w:t>
            </w:r>
          </w:p>
        </w:tc>
        <w:tc>
          <w:tcPr>
            <w:tcW w:w="2268" w:type="dxa"/>
            <w:tcBorders>
              <w:left w:val="single" w:sz="4" w:space="0" w:color="F25B73" w:themeColor="accent1" w:themeTint="99"/>
            </w:tcBorders>
          </w:tcPr>
          <w:p w14:paraId="2D6BD32C" w14:textId="77777777" w:rsidR="005013F5" w:rsidRPr="00342E28" w:rsidRDefault="005013F5" w:rsidP="005013F5">
            <w:pPr>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Calibri"/>
                <w:bCs/>
                <w:sz w:val="24"/>
                <w:szCs w:val="24"/>
                <w:lang w:eastAsia="zh-TW"/>
              </w:rPr>
            </w:pPr>
            <w:r w:rsidRPr="00342E28">
              <w:rPr>
                <w:rFonts w:ascii="微軟正黑體" w:eastAsia="微軟正黑體" w:hAnsi="微軟正黑體" w:cs="Calibri"/>
                <w:bCs/>
                <w:sz w:val="24"/>
                <w:szCs w:val="24"/>
                <w:lang w:eastAsia="zh-TW"/>
              </w:rPr>
              <w:t>Station 2</w:t>
            </w:r>
          </w:p>
          <w:p w14:paraId="38D86F41" w14:textId="77777777" w:rsidR="001E1EA2" w:rsidRDefault="00ED01EE" w:rsidP="005013F5">
            <w:pPr>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Calibri"/>
                <w:bCs/>
                <w:sz w:val="24"/>
                <w:szCs w:val="24"/>
                <w:lang w:eastAsia="zh-TW"/>
              </w:rPr>
            </w:pPr>
            <w:r>
              <w:rPr>
                <w:rFonts w:ascii="微軟正黑體" w:eastAsia="微軟正黑體" w:hAnsi="微軟正黑體" w:cs="Calibri" w:hint="eastAsia"/>
                <w:bCs/>
                <w:sz w:val="24"/>
                <w:szCs w:val="24"/>
                <w:lang w:eastAsia="zh-TW"/>
              </w:rPr>
              <w:t>C</w:t>
            </w:r>
            <w:r>
              <w:rPr>
                <w:rFonts w:ascii="微軟正黑體" w:eastAsia="微軟正黑體" w:hAnsi="微軟正黑體" w:cs="Calibri"/>
                <w:bCs/>
                <w:sz w:val="24"/>
                <w:szCs w:val="24"/>
                <w:lang w:eastAsia="zh-TW"/>
              </w:rPr>
              <w:t xml:space="preserve">omprehensive Hemodynamic with </w:t>
            </w:r>
            <w:r w:rsidR="00E96FC0">
              <w:rPr>
                <w:rFonts w:ascii="微軟正黑體" w:eastAsia="微軟正黑體" w:hAnsi="微軟正黑體" w:cs="Calibri"/>
                <w:bCs/>
                <w:sz w:val="24"/>
                <w:szCs w:val="24"/>
                <w:lang w:eastAsia="zh-TW"/>
              </w:rPr>
              <w:t>CO  &amp; StO2</w:t>
            </w:r>
          </w:p>
          <w:p w14:paraId="1C90FDC7" w14:textId="2968E9A7" w:rsidR="005013F5" w:rsidRPr="00342E28" w:rsidRDefault="001E1EA2" w:rsidP="005013F5">
            <w:pPr>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Calibri"/>
                <w:bCs/>
                <w:sz w:val="24"/>
                <w:szCs w:val="24"/>
                <w:lang w:eastAsia="zh-TW"/>
              </w:rPr>
            </w:pPr>
            <w:r>
              <w:rPr>
                <w:rFonts w:ascii="微軟正黑體" w:eastAsia="微軟正黑體" w:hAnsi="微軟正黑體" w:cs="Calibri" w:hint="eastAsia"/>
                <w:bCs/>
                <w:sz w:val="24"/>
                <w:szCs w:val="24"/>
                <w:lang w:eastAsia="zh-TW"/>
              </w:rPr>
              <w:t>(題目暫定)</w:t>
            </w:r>
          </w:p>
          <w:p w14:paraId="01647704" w14:textId="0C779115" w:rsidR="005013F5" w:rsidRPr="00342E28" w:rsidRDefault="00DD18C1" w:rsidP="005013F5">
            <w:pPr>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Cs/>
                <w:sz w:val="24"/>
                <w:szCs w:val="24"/>
                <w:lang w:eastAsia="zh-TW"/>
              </w:rPr>
            </w:pPr>
            <w:r w:rsidRPr="00DD18C1">
              <w:rPr>
                <w:rFonts w:ascii="微軟正黑體" w:eastAsia="微軟正黑體" w:hAnsi="微軟正黑體" w:cs="Calibri" w:hint="eastAsia"/>
                <w:bCs/>
                <w:sz w:val="24"/>
                <w:szCs w:val="24"/>
                <w:lang w:eastAsia="zh-TW"/>
              </w:rPr>
              <w:t>劉孟琦</w:t>
            </w:r>
            <w:r w:rsidR="0099051A">
              <w:rPr>
                <w:rFonts w:ascii="微軟正黑體" w:eastAsia="微軟正黑體" w:hAnsi="微軟正黑體" w:cs="Calibri" w:hint="eastAsia"/>
                <w:bCs/>
                <w:sz w:val="24"/>
                <w:szCs w:val="24"/>
                <w:lang w:eastAsia="zh-TW"/>
              </w:rPr>
              <w:t>主任</w:t>
            </w:r>
            <w:r w:rsidR="00E743E4">
              <w:rPr>
                <w:rFonts w:ascii="微軟正黑體" w:eastAsia="微軟正黑體" w:hAnsi="微軟正黑體" w:cs="Calibri" w:hint="eastAsia"/>
                <w:bCs/>
                <w:sz w:val="24"/>
                <w:szCs w:val="24"/>
                <w:lang w:eastAsia="zh-TW"/>
              </w:rPr>
              <w:t xml:space="preserve"> </w:t>
            </w:r>
          </w:p>
        </w:tc>
        <w:tc>
          <w:tcPr>
            <w:tcW w:w="3248" w:type="dxa"/>
            <w:gridSpan w:val="2"/>
          </w:tcPr>
          <w:p w14:paraId="0D2DBA51" w14:textId="55A3356F" w:rsidR="00E743E4" w:rsidRDefault="005013F5" w:rsidP="00160F18">
            <w:pPr>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Calibri"/>
                <w:bCs/>
                <w:sz w:val="24"/>
                <w:szCs w:val="24"/>
                <w:lang w:eastAsia="zh-TW"/>
              </w:rPr>
            </w:pPr>
            <w:r w:rsidRPr="00342E28">
              <w:rPr>
                <w:rFonts w:ascii="微軟正黑體" w:eastAsia="微軟正黑體" w:hAnsi="微軟正黑體" w:cs="Calibri"/>
                <w:bCs/>
                <w:sz w:val="24"/>
                <w:szCs w:val="24"/>
                <w:lang w:eastAsia="zh-TW"/>
              </w:rPr>
              <w:t>Station 3</w:t>
            </w:r>
          </w:p>
          <w:p w14:paraId="2033C80F" w14:textId="77777777" w:rsidR="003053C0" w:rsidRDefault="00160F18" w:rsidP="00160F18">
            <w:pPr>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Calibri"/>
                <w:bCs/>
                <w:sz w:val="24"/>
                <w:szCs w:val="24"/>
                <w:lang w:eastAsia="zh-TW"/>
              </w:rPr>
            </w:pPr>
            <w:r>
              <w:rPr>
                <w:rFonts w:ascii="微軟正黑體" w:eastAsia="微軟正黑體" w:hAnsi="微軟正黑體" w:cs="Calibri" w:hint="eastAsia"/>
                <w:bCs/>
                <w:sz w:val="24"/>
                <w:szCs w:val="24"/>
                <w:lang w:eastAsia="zh-TW"/>
              </w:rPr>
              <w:t>C</w:t>
            </w:r>
            <w:r>
              <w:rPr>
                <w:rFonts w:ascii="微軟正黑體" w:eastAsia="微軟正黑體" w:hAnsi="微軟正黑體" w:cs="Calibri"/>
                <w:bCs/>
                <w:sz w:val="24"/>
                <w:szCs w:val="24"/>
                <w:lang w:eastAsia="zh-TW"/>
              </w:rPr>
              <w:t xml:space="preserve">ardiogenic Shock management </w:t>
            </w:r>
            <w:r w:rsidR="009F5E0B">
              <w:rPr>
                <w:rFonts w:ascii="微軟正黑體" w:eastAsia="微軟正黑體" w:hAnsi="微軟正黑體" w:cs="Calibri"/>
                <w:bCs/>
                <w:sz w:val="24"/>
                <w:szCs w:val="24"/>
                <w:lang w:eastAsia="zh-TW"/>
              </w:rPr>
              <w:t>of Cardiac Patient</w:t>
            </w:r>
            <w:r w:rsidR="00DD18C1">
              <w:rPr>
                <w:rFonts w:ascii="微軟正黑體" w:eastAsia="微軟正黑體" w:hAnsi="微軟正黑體" w:cs="Calibri" w:hint="eastAsia"/>
                <w:bCs/>
                <w:sz w:val="24"/>
                <w:szCs w:val="24"/>
                <w:lang w:eastAsia="zh-TW"/>
              </w:rPr>
              <w:t xml:space="preserve"> </w:t>
            </w:r>
          </w:p>
          <w:p w14:paraId="1B17EA33" w14:textId="0E9C22F2" w:rsidR="00160F18" w:rsidRDefault="00DD18C1" w:rsidP="00160F18">
            <w:pPr>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Calibri"/>
                <w:bCs/>
                <w:sz w:val="24"/>
                <w:szCs w:val="24"/>
                <w:lang w:eastAsia="zh-TW"/>
              </w:rPr>
            </w:pPr>
            <w:r>
              <w:rPr>
                <w:rFonts w:ascii="微軟正黑體" w:eastAsia="微軟正黑體" w:hAnsi="微軟正黑體" w:cs="Calibri" w:hint="eastAsia"/>
                <w:bCs/>
                <w:sz w:val="24"/>
                <w:szCs w:val="24"/>
                <w:lang w:eastAsia="zh-TW"/>
              </w:rPr>
              <w:t>(</w:t>
            </w:r>
            <w:r w:rsidR="001E1EA2">
              <w:rPr>
                <w:rFonts w:ascii="微軟正黑體" w:eastAsia="微軟正黑體" w:hAnsi="微軟正黑體" w:cs="Calibri" w:hint="eastAsia"/>
                <w:bCs/>
                <w:sz w:val="24"/>
                <w:szCs w:val="24"/>
                <w:lang w:eastAsia="zh-TW"/>
              </w:rPr>
              <w:t>題目</w:t>
            </w:r>
            <w:r>
              <w:rPr>
                <w:rFonts w:ascii="微軟正黑體" w:eastAsia="微軟正黑體" w:hAnsi="微軟正黑體" w:cs="Calibri" w:hint="eastAsia"/>
                <w:bCs/>
                <w:sz w:val="24"/>
                <w:szCs w:val="24"/>
                <w:lang w:eastAsia="zh-TW"/>
              </w:rPr>
              <w:t>暫定)</w:t>
            </w:r>
          </w:p>
          <w:p w14:paraId="46D6CF40" w14:textId="3E83BD80" w:rsidR="005013F5" w:rsidRPr="00E743E4" w:rsidRDefault="00E743E4" w:rsidP="00E743E4">
            <w:pPr>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Calibri"/>
                <w:bCs/>
                <w:sz w:val="24"/>
                <w:szCs w:val="24"/>
                <w:lang w:eastAsia="zh-TW"/>
              </w:rPr>
            </w:pPr>
            <w:r>
              <w:rPr>
                <w:rFonts w:ascii="微軟正黑體" w:eastAsia="微軟正黑體" w:hAnsi="微軟正黑體" w:cs="Calibri" w:hint="eastAsia"/>
                <w:bCs/>
                <w:sz w:val="24"/>
                <w:szCs w:val="24"/>
                <w:lang w:eastAsia="zh-TW"/>
              </w:rPr>
              <w:t xml:space="preserve">簡維宏 </w:t>
            </w:r>
            <w:r w:rsidR="00DD18C1">
              <w:rPr>
                <w:rFonts w:ascii="微軟正黑體" w:eastAsia="微軟正黑體" w:hAnsi="微軟正黑體" w:cs="Calibri" w:hint="eastAsia"/>
                <w:bCs/>
                <w:sz w:val="24"/>
                <w:szCs w:val="24"/>
                <w:lang w:eastAsia="zh-TW"/>
              </w:rPr>
              <w:t>主任</w:t>
            </w:r>
          </w:p>
        </w:tc>
      </w:tr>
      <w:tr w:rsidR="005013F5" w14:paraId="53BC89A9" w14:textId="77777777" w:rsidTr="00DD18C1">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6BDAEAA6" w14:textId="311B9787" w:rsidR="005013F5" w:rsidRPr="00342E28" w:rsidRDefault="005013F5" w:rsidP="005013F5">
            <w:pPr>
              <w:jc w:val="center"/>
              <w:rPr>
                <w:rFonts w:ascii="微軟正黑體" w:eastAsia="微軟正黑體" w:hAnsi="微軟正黑體"/>
                <w:b w:val="0"/>
                <w:sz w:val="24"/>
                <w:szCs w:val="24"/>
                <w:lang w:eastAsia="zh-TW"/>
              </w:rPr>
            </w:pPr>
            <w:r w:rsidRPr="00342E28">
              <w:rPr>
                <w:rFonts w:ascii="微軟正黑體" w:eastAsia="微軟正黑體" w:hAnsi="微軟正黑體"/>
                <w:b w:val="0"/>
                <w:sz w:val="24"/>
                <w:szCs w:val="24"/>
                <w:lang w:eastAsia="zh-TW"/>
              </w:rPr>
              <w:lastRenderedPageBreak/>
              <w:t>1</w:t>
            </w:r>
            <w:r w:rsidR="00CF7865">
              <w:rPr>
                <w:rFonts w:ascii="微軟正黑體" w:eastAsia="微軟正黑體" w:hAnsi="微軟正黑體"/>
                <w:b w:val="0"/>
                <w:sz w:val="24"/>
                <w:szCs w:val="24"/>
                <w:lang w:eastAsia="zh-TW"/>
              </w:rPr>
              <w:t>3</w:t>
            </w:r>
            <w:r w:rsidRPr="00342E28">
              <w:rPr>
                <w:rFonts w:ascii="微軟正黑體" w:eastAsia="微軟正黑體" w:hAnsi="微軟正黑體"/>
                <w:b w:val="0"/>
                <w:sz w:val="24"/>
                <w:szCs w:val="24"/>
                <w:lang w:eastAsia="zh-TW"/>
              </w:rPr>
              <w:t>:</w:t>
            </w:r>
            <w:r w:rsidR="00CF7865">
              <w:rPr>
                <w:rFonts w:ascii="微軟正黑體" w:eastAsia="微軟正黑體" w:hAnsi="微軟正黑體"/>
                <w:b w:val="0"/>
                <w:sz w:val="24"/>
                <w:szCs w:val="24"/>
                <w:lang w:eastAsia="zh-TW"/>
              </w:rPr>
              <w:t>3</w:t>
            </w:r>
            <w:r w:rsidRPr="00342E28">
              <w:rPr>
                <w:rFonts w:ascii="微軟正黑體" w:eastAsia="微軟正黑體" w:hAnsi="微軟正黑體"/>
                <w:b w:val="0"/>
                <w:sz w:val="24"/>
                <w:szCs w:val="24"/>
                <w:lang w:eastAsia="zh-TW"/>
              </w:rPr>
              <w:t>0-1</w:t>
            </w:r>
            <w:r w:rsidR="00CF7865">
              <w:rPr>
                <w:rFonts w:ascii="微軟正黑體" w:eastAsia="微軟正黑體" w:hAnsi="微軟正黑體"/>
                <w:b w:val="0"/>
                <w:sz w:val="24"/>
                <w:szCs w:val="24"/>
                <w:lang w:eastAsia="zh-TW"/>
              </w:rPr>
              <w:t>4</w:t>
            </w:r>
            <w:r w:rsidRPr="00342E28">
              <w:rPr>
                <w:rFonts w:ascii="微軟正黑體" w:eastAsia="微軟正黑體" w:hAnsi="微軟正黑體"/>
                <w:b w:val="0"/>
                <w:sz w:val="24"/>
                <w:szCs w:val="24"/>
                <w:lang w:eastAsia="zh-TW"/>
              </w:rPr>
              <w:t>:</w:t>
            </w:r>
            <w:r w:rsidR="001E7B30">
              <w:rPr>
                <w:rFonts w:ascii="微軟正黑體" w:eastAsia="微軟正黑體" w:hAnsi="微軟正黑體"/>
                <w:b w:val="0"/>
                <w:sz w:val="24"/>
                <w:szCs w:val="24"/>
                <w:lang w:eastAsia="zh-TW"/>
              </w:rPr>
              <w:t>0</w:t>
            </w:r>
            <w:r w:rsidRPr="00342E28">
              <w:rPr>
                <w:rFonts w:ascii="微軟正黑體" w:eastAsia="微軟正黑體" w:hAnsi="微軟正黑體"/>
                <w:b w:val="0"/>
                <w:sz w:val="24"/>
                <w:szCs w:val="24"/>
                <w:lang w:eastAsia="zh-TW"/>
              </w:rPr>
              <w:t>0</w:t>
            </w:r>
          </w:p>
        </w:tc>
        <w:tc>
          <w:tcPr>
            <w:tcW w:w="2491" w:type="dxa"/>
            <w:tcBorders>
              <w:right w:val="single" w:sz="4" w:space="0" w:color="F25B73" w:themeColor="accent1" w:themeTint="99"/>
            </w:tcBorders>
            <w:vAlign w:val="center"/>
          </w:tcPr>
          <w:p w14:paraId="4868CDAD" w14:textId="77777777" w:rsidR="005013F5" w:rsidRPr="00342E28" w:rsidRDefault="005013F5" w:rsidP="005013F5">
            <w:pPr>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
                <w:sz w:val="24"/>
                <w:szCs w:val="24"/>
                <w:lang w:eastAsia="zh-TW"/>
              </w:rPr>
            </w:pPr>
            <w:r w:rsidRPr="00342E28">
              <w:rPr>
                <w:rFonts w:ascii="微軟正黑體" w:eastAsia="微軟正黑體" w:hAnsi="微軟正黑體"/>
                <w:b/>
                <w:sz w:val="24"/>
                <w:szCs w:val="24"/>
                <w:lang w:eastAsia="zh-TW"/>
              </w:rPr>
              <w:t>A</w:t>
            </w:r>
          </w:p>
        </w:tc>
        <w:tc>
          <w:tcPr>
            <w:tcW w:w="2268" w:type="dxa"/>
            <w:tcBorders>
              <w:left w:val="single" w:sz="4" w:space="0" w:color="F25B73" w:themeColor="accent1" w:themeTint="99"/>
            </w:tcBorders>
            <w:vAlign w:val="center"/>
          </w:tcPr>
          <w:p w14:paraId="77A74AEC" w14:textId="77777777" w:rsidR="005013F5" w:rsidRPr="00342E28" w:rsidRDefault="005013F5" w:rsidP="005013F5">
            <w:pPr>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
                <w:sz w:val="24"/>
                <w:szCs w:val="24"/>
                <w:lang w:eastAsia="zh-TW"/>
              </w:rPr>
            </w:pPr>
            <w:r w:rsidRPr="00342E28">
              <w:rPr>
                <w:rFonts w:ascii="微軟正黑體" w:eastAsia="微軟正黑體" w:hAnsi="微軟正黑體"/>
                <w:b/>
                <w:sz w:val="24"/>
                <w:szCs w:val="24"/>
                <w:lang w:eastAsia="zh-TW"/>
              </w:rPr>
              <w:t>B</w:t>
            </w:r>
          </w:p>
        </w:tc>
        <w:tc>
          <w:tcPr>
            <w:tcW w:w="3248" w:type="dxa"/>
            <w:gridSpan w:val="2"/>
            <w:vAlign w:val="center"/>
          </w:tcPr>
          <w:p w14:paraId="67F24135" w14:textId="77777777" w:rsidR="005013F5" w:rsidRPr="00342E28" w:rsidRDefault="005013F5" w:rsidP="005013F5">
            <w:pPr>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
                <w:sz w:val="24"/>
                <w:szCs w:val="24"/>
                <w:lang w:eastAsia="zh-TW"/>
              </w:rPr>
            </w:pPr>
            <w:r w:rsidRPr="00342E28">
              <w:rPr>
                <w:rFonts w:ascii="微軟正黑體" w:eastAsia="微軟正黑體" w:hAnsi="微軟正黑體"/>
                <w:b/>
                <w:sz w:val="24"/>
                <w:szCs w:val="24"/>
                <w:lang w:eastAsia="zh-TW"/>
              </w:rPr>
              <w:t>C</w:t>
            </w:r>
          </w:p>
        </w:tc>
      </w:tr>
      <w:tr w:rsidR="005013F5" w14:paraId="4DF1819B" w14:textId="77777777" w:rsidTr="00DD18C1">
        <w:trPr>
          <w:trHeight w:val="710"/>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02F9F875" w14:textId="133BC622" w:rsidR="005013F5" w:rsidRPr="00342E28" w:rsidRDefault="005013F5" w:rsidP="005013F5">
            <w:pPr>
              <w:jc w:val="center"/>
              <w:rPr>
                <w:rFonts w:ascii="微軟正黑體" w:eastAsia="微軟正黑體" w:hAnsi="微軟正黑體"/>
                <w:b w:val="0"/>
                <w:sz w:val="24"/>
                <w:szCs w:val="24"/>
                <w:lang w:eastAsia="zh-TW"/>
              </w:rPr>
            </w:pPr>
            <w:r w:rsidRPr="00342E28">
              <w:rPr>
                <w:rFonts w:ascii="微軟正黑體" w:eastAsia="微軟正黑體" w:hAnsi="微軟正黑體"/>
                <w:b w:val="0"/>
                <w:sz w:val="24"/>
                <w:szCs w:val="24"/>
                <w:lang w:eastAsia="zh-TW"/>
              </w:rPr>
              <w:t>1</w:t>
            </w:r>
            <w:r w:rsidR="00CF7865">
              <w:rPr>
                <w:rFonts w:ascii="微軟正黑體" w:eastAsia="微軟正黑體" w:hAnsi="微軟正黑體"/>
                <w:b w:val="0"/>
                <w:sz w:val="24"/>
                <w:szCs w:val="24"/>
                <w:lang w:eastAsia="zh-TW"/>
              </w:rPr>
              <w:t>4</w:t>
            </w:r>
            <w:r w:rsidRPr="00342E28">
              <w:rPr>
                <w:rFonts w:ascii="微軟正黑體" w:eastAsia="微軟正黑體" w:hAnsi="微軟正黑體"/>
                <w:b w:val="0"/>
                <w:sz w:val="24"/>
                <w:szCs w:val="24"/>
                <w:lang w:eastAsia="zh-TW"/>
              </w:rPr>
              <w:t>:</w:t>
            </w:r>
            <w:r w:rsidR="001E7B30">
              <w:rPr>
                <w:rFonts w:ascii="微軟正黑體" w:eastAsia="微軟正黑體" w:hAnsi="微軟正黑體"/>
                <w:b w:val="0"/>
                <w:sz w:val="24"/>
                <w:szCs w:val="24"/>
                <w:lang w:eastAsia="zh-TW"/>
              </w:rPr>
              <w:t>0</w:t>
            </w:r>
            <w:r w:rsidRPr="00342E28">
              <w:rPr>
                <w:rFonts w:ascii="微軟正黑體" w:eastAsia="微軟正黑體" w:hAnsi="微軟正黑體"/>
                <w:b w:val="0"/>
                <w:sz w:val="24"/>
                <w:szCs w:val="24"/>
                <w:lang w:eastAsia="zh-TW"/>
              </w:rPr>
              <w:t>0-1</w:t>
            </w:r>
            <w:r w:rsidR="001E7B30">
              <w:rPr>
                <w:rFonts w:ascii="微軟正黑體" w:eastAsia="微軟正黑體" w:hAnsi="微軟正黑體"/>
                <w:b w:val="0"/>
                <w:sz w:val="24"/>
                <w:szCs w:val="24"/>
                <w:lang w:eastAsia="zh-TW"/>
              </w:rPr>
              <w:t>4</w:t>
            </w:r>
            <w:r w:rsidRPr="00342E28">
              <w:rPr>
                <w:rFonts w:ascii="微軟正黑體" w:eastAsia="微軟正黑體" w:hAnsi="微軟正黑體"/>
                <w:b w:val="0"/>
                <w:sz w:val="24"/>
                <w:szCs w:val="24"/>
                <w:lang w:eastAsia="zh-TW"/>
              </w:rPr>
              <w:t>:</w:t>
            </w:r>
            <w:r w:rsidR="00E743E4">
              <w:rPr>
                <w:rFonts w:ascii="微軟正黑體" w:eastAsia="微軟正黑體" w:hAnsi="微軟正黑體"/>
                <w:b w:val="0"/>
                <w:sz w:val="24"/>
                <w:szCs w:val="24"/>
                <w:lang w:eastAsia="zh-TW"/>
              </w:rPr>
              <w:t>3</w:t>
            </w:r>
            <w:r w:rsidRPr="00342E28">
              <w:rPr>
                <w:rFonts w:ascii="微軟正黑體" w:eastAsia="微軟正黑體" w:hAnsi="微軟正黑體"/>
                <w:b w:val="0"/>
                <w:sz w:val="24"/>
                <w:szCs w:val="24"/>
                <w:lang w:eastAsia="zh-TW"/>
              </w:rPr>
              <w:t>0</w:t>
            </w:r>
          </w:p>
        </w:tc>
        <w:tc>
          <w:tcPr>
            <w:tcW w:w="2491" w:type="dxa"/>
            <w:tcBorders>
              <w:right w:val="single" w:sz="4" w:space="0" w:color="F25B73" w:themeColor="accent1" w:themeTint="99"/>
            </w:tcBorders>
            <w:vAlign w:val="center"/>
          </w:tcPr>
          <w:p w14:paraId="4ABD4EBC" w14:textId="77777777" w:rsidR="005013F5" w:rsidRPr="00342E28" w:rsidRDefault="005013F5" w:rsidP="005013F5">
            <w:pPr>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sz w:val="24"/>
                <w:szCs w:val="24"/>
                <w:lang w:eastAsia="zh-TW"/>
              </w:rPr>
            </w:pPr>
            <w:r w:rsidRPr="00342E28">
              <w:rPr>
                <w:rFonts w:ascii="微軟正黑體" w:eastAsia="微軟正黑體" w:hAnsi="微軟正黑體"/>
                <w:b/>
                <w:sz w:val="24"/>
                <w:szCs w:val="24"/>
                <w:lang w:eastAsia="zh-TW"/>
              </w:rPr>
              <w:t>C</w:t>
            </w:r>
          </w:p>
        </w:tc>
        <w:tc>
          <w:tcPr>
            <w:tcW w:w="2268" w:type="dxa"/>
            <w:tcBorders>
              <w:left w:val="single" w:sz="4" w:space="0" w:color="F25B73" w:themeColor="accent1" w:themeTint="99"/>
            </w:tcBorders>
            <w:vAlign w:val="center"/>
          </w:tcPr>
          <w:p w14:paraId="5B825EE9" w14:textId="77777777" w:rsidR="005013F5" w:rsidRPr="00342E28" w:rsidRDefault="005013F5" w:rsidP="005013F5">
            <w:pPr>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sz w:val="24"/>
                <w:szCs w:val="24"/>
                <w:lang w:eastAsia="zh-TW"/>
              </w:rPr>
            </w:pPr>
            <w:r w:rsidRPr="00342E28">
              <w:rPr>
                <w:rFonts w:ascii="微軟正黑體" w:eastAsia="微軟正黑體" w:hAnsi="微軟正黑體"/>
                <w:b/>
                <w:sz w:val="24"/>
                <w:szCs w:val="24"/>
                <w:lang w:eastAsia="zh-TW"/>
              </w:rPr>
              <w:t>A</w:t>
            </w:r>
          </w:p>
        </w:tc>
        <w:tc>
          <w:tcPr>
            <w:tcW w:w="3248" w:type="dxa"/>
            <w:gridSpan w:val="2"/>
            <w:vAlign w:val="center"/>
          </w:tcPr>
          <w:p w14:paraId="337FEE9B" w14:textId="77777777" w:rsidR="005013F5" w:rsidRPr="00342E28" w:rsidRDefault="005013F5" w:rsidP="005013F5">
            <w:pPr>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sz w:val="24"/>
                <w:szCs w:val="24"/>
                <w:lang w:eastAsia="zh-TW"/>
              </w:rPr>
            </w:pPr>
            <w:r w:rsidRPr="00342E28">
              <w:rPr>
                <w:rFonts w:ascii="微軟正黑體" w:eastAsia="微軟正黑體" w:hAnsi="微軟正黑體"/>
                <w:b/>
                <w:sz w:val="24"/>
                <w:szCs w:val="24"/>
                <w:lang w:eastAsia="zh-TW"/>
              </w:rPr>
              <w:t>B</w:t>
            </w:r>
          </w:p>
        </w:tc>
      </w:tr>
      <w:tr w:rsidR="005013F5" w14:paraId="35B6F6DA" w14:textId="77777777" w:rsidTr="00DD18C1">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4505F438" w14:textId="75AC50FA" w:rsidR="005013F5" w:rsidRPr="00342E28" w:rsidRDefault="005013F5" w:rsidP="005013F5">
            <w:pPr>
              <w:jc w:val="center"/>
              <w:rPr>
                <w:rFonts w:ascii="微軟正黑體" w:eastAsia="微軟正黑體" w:hAnsi="微軟正黑體"/>
                <w:b w:val="0"/>
                <w:sz w:val="24"/>
                <w:szCs w:val="24"/>
                <w:lang w:eastAsia="zh-TW"/>
              </w:rPr>
            </w:pPr>
            <w:r w:rsidRPr="00342E28">
              <w:rPr>
                <w:rFonts w:ascii="微軟正黑體" w:eastAsia="微軟正黑體" w:hAnsi="微軟正黑體"/>
                <w:b w:val="0"/>
                <w:sz w:val="24"/>
                <w:szCs w:val="24"/>
                <w:lang w:eastAsia="zh-TW"/>
              </w:rPr>
              <w:t>1</w:t>
            </w:r>
            <w:r w:rsidR="001E7B30">
              <w:rPr>
                <w:rFonts w:ascii="微軟正黑體" w:eastAsia="微軟正黑體" w:hAnsi="微軟正黑體"/>
                <w:b w:val="0"/>
                <w:sz w:val="24"/>
                <w:szCs w:val="24"/>
                <w:lang w:eastAsia="zh-TW"/>
              </w:rPr>
              <w:t>4</w:t>
            </w:r>
            <w:r w:rsidRPr="00342E28">
              <w:rPr>
                <w:rFonts w:ascii="微軟正黑體" w:eastAsia="微軟正黑體" w:hAnsi="微軟正黑體"/>
                <w:b w:val="0"/>
                <w:sz w:val="24"/>
                <w:szCs w:val="24"/>
                <w:lang w:eastAsia="zh-TW"/>
              </w:rPr>
              <w:t>:</w:t>
            </w:r>
            <w:r w:rsidR="00E743E4">
              <w:rPr>
                <w:rFonts w:ascii="微軟正黑體" w:eastAsia="微軟正黑體" w:hAnsi="微軟正黑體"/>
                <w:b w:val="0"/>
                <w:sz w:val="24"/>
                <w:szCs w:val="24"/>
                <w:lang w:eastAsia="zh-TW"/>
              </w:rPr>
              <w:t>3</w:t>
            </w:r>
            <w:r w:rsidRPr="00342E28">
              <w:rPr>
                <w:rFonts w:ascii="微軟正黑體" w:eastAsia="微軟正黑體" w:hAnsi="微軟正黑體"/>
                <w:b w:val="0"/>
                <w:sz w:val="24"/>
                <w:szCs w:val="24"/>
                <w:lang w:eastAsia="zh-TW"/>
              </w:rPr>
              <w:t>0-1</w:t>
            </w:r>
            <w:r w:rsidR="001E7B30">
              <w:rPr>
                <w:rFonts w:ascii="微軟正黑體" w:eastAsia="微軟正黑體" w:hAnsi="微軟正黑體"/>
                <w:b w:val="0"/>
                <w:sz w:val="24"/>
                <w:szCs w:val="24"/>
                <w:lang w:eastAsia="zh-TW"/>
              </w:rPr>
              <w:t>5</w:t>
            </w:r>
            <w:r w:rsidRPr="00342E28">
              <w:rPr>
                <w:rFonts w:ascii="微軟正黑體" w:eastAsia="微軟正黑體" w:hAnsi="微軟正黑體"/>
                <w:b w:val="0"/>
                <w:sz w:val="24"/>
                <w:szCs w:val="24"/>
                <w:lang w:eastAsia="zh-TW"/>
              </w:rPr>
              <w:t>:</w:t>
            </w:r>
            <w:r w:rsidR="00E743E4">
              <w:rPr>
                <w:rFonts w:ascii="微軟正黑體" w:eastAsia="微軟正黑體" w:hAnsi="微軟正黑體"/>
                <w:b w:val="0"/>
                <w:sz w:val="24"/>
                <w:szCs w:val="24"/>
                <w:lang w:eastAsia="zh-TW"/>
              </w:rPr>
              <w:t>0</w:t>
            </w:r>
            <w:r w:rsidRPr="00342E28">
              <w:rPr>
                <w:rFonts w:ascii="微軟正黑體" w:eastAsia="微軟正黑體" w:hAnsi="微軟正黑體"/>
                <w:b w:val="0"/>
                <w:sz w:val="24"/>
                <w:szCs w:val="24"/>
                <w:lang w:eastAsia="zh-TW"/>
              </w:rPr>
              <w:t>0</w:t>
            </w:r>
          </w:p>
        </w:tc>
        <w:tc>
          <w:tcPr>
            <w:tcW w:w="2491" w:type="dxa"/>
            <w:tcBorders>
              <w:right w:val="single" w:sz="4" w:space="0" w:color="F25B73" w:themeColor="accent1" w:themeTint="99"/>
            </w:tcBorders>
            <w:vAlign w:val="center"/>
          </w:tcPr>
          <w:p w14:paraId="1076EB2D" w14:textId="77777777" w:rsidR="005013F5" w:rsidRPr="00342E28" w:rsidRDefault="005013F5" w:rsidP="005013F5">
            <w:pPr>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
                <w:sz w:val="24"/>
                <w:szCs w:val="24"/>
                <w:lang w:eastAsia="zh-TW"/>
              </w:rPr>
            </w:pPr>
            <w:r w:rsidRPr="00342E28">
              <w:rPr>
                <w:rFonts w:ascii="微軟正黑體" w:eastAsia="微軟正黑體" w:hAnsi="微軟正黑體"/>
                <w:b/>
                <w:sz w:val="24"/>
                <w:szCs w:val="24"/>
                <w:lang w:eastAsia="zh-TW"/>
              </w:rPr>
              <w:t>B</w:t>
            </w:r>
          </w:p>
        </w:tc>
        <w:tc>
          <w:tcPr>
            <w:tcW w:w="2268" w:type="dxa"/>
            <w:tcBorders>
              <w:left w:val="single" w:sz="4" w:space="0" w:color="F25B73" w:themeColor="accent1" w:themeTint="99"/>
            </w:tcBorders>
            <w:vAlign w:val="center"/>
          </w:tcPr>
          <w:p w14:paraId="3D28E73A" w14:textId="77777777" w:rsidR="005013F5" w:rsidRPr="00342E28" w:rsidRDefault="005013F5" w:rsidP="005013F5">
            <w:pPr>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
                <w:sz w:val="24"/>
                <w:szCs w:val="24"/>
                <w:lang w:eastAsia="zh-TW"/>
              </w:rPr>
            </w:pPr>
            <w:r w:rsidRPr="00342E28">
              <w:rPr>
                <w:rFonts w:ascii="微軟正黑體" w:eastAsia="微軟正黑體" w:hAnsi="微軟正黑體"/>
                <w:b/>
                <w:sz w:val="24"/>
                <w:szCs w:val="24"/>
                <w:lang w:eastAsia="zh-TW"/>
              </w:rPr>
              <w:t>C</w:t>
            </w:r>
          </w:p>
        </w:tc>
        <w:tc>
          <w:tcPr>
            <w:tcW w:w="3248" w:type="dxa"/>
            <w:gridSpan w:val="2"/>
            <w:vAlign w:val="center"/>
          </w:tcPr>
          <w:p w14:paraId="653B79A7" w14:textId="77777777" w:rsidR="005013F5" w:rsidRPr="00342E28" w:rsidRDefault="005013F5" w:rsidP="005013F5">
            <w:pPr>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
                <w:sz w:val="24"/>
                <w:szCs w:val="24"/>
                <w:lang w:eastAsia="zh-TW"/>
              </w:rPr>
            </w:pPr>
            <w:r w:rsidRPr="00342E28">
              <w:rPr>
                <w:rFonts w:ascii="微軟正黑體" w:eastAsia="微軟正黑體" w:hAnsi="微軟正黑體"/>
                <w:b/>
                <w:sz w:val="24"/>
                <w:szCs w:val="24"/>
                <w:lang w:eastAsia="zh-TW"/>
              </w:rPr>
              <w:t>A</w:t>
            </w:r>
          </w:p>
        </w:tc>
      </w:tr>
      <w:tr w:rsidR="005013F5" w14:paraId="075A6160" w14:textId="77777777" w:rsidTr="00F81065">
        <w:trPr>
          <w:trHeight w:val="871"/>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4728D459" w14:textId="38AFF405" w:rsidR="005013F5" w:rsidRPr="00342E28" w:rsidRDefault="005013F5" w:rsidP="005013F5">
            <w:pPr>
              <w:jc w:val="center"/>
              <w:rPr>
                <w:rFonts w:ascii="微軟正黑體" w:eastAsia="微軟正黑體" w:hAnsi="微軟正黑體"/>
                <w:b w:val="0"/>
                <w:sz w:val="24"/>
                <w:szCs w:val="24"/>
                <w:lang w:eastAsia="zh-TW"/>
              </w:rPr>
            </w:pPr>
            <w:r w:rsidRPr="00342E28">
              <w:rPr>
                <w:rFonts w:ascii="微軟正黑體" w:eastAsia="微軟正黑體" w:hAnsi="微軟正黑體"/>
                <w:b w:val="0"/>
                <w:sz w:val="24"/>
                <w:szCs w:val="24"/>
                <w:lang w:eastAsia="zh-TW"/>
              </w:rPr>
              <w:t>1</w:t>
            </w:r>
            <w:r w:rsidR="001E7B30">
              <w:rPr>
                <w:rFonts w:ascii="微軟正黑體" w:eastAsia="微軟正黑體" w:hAnsi="微軟正黑體"/>
                <w:b w:val="0"/>
                <w:sz w:val="24"/>
                <w:szCs w:val="24"/>
                <w:lang w:eastAsia="zh-TW"/>
              </w:rPr>
              <w:t>5</w:t>
            </w:r>
            <w:r w:rsidRPr="00342E28">
              <w:rPr>
                <w:rFonts w:ascii="微軟正黑體" w:eastAsia="微軟正黑體" w:hAnsi="微軟正黑體"/>
                <w:b w:val="0"/>
                <w:sz w:val="24"/>
                <w:szCs w:val="24"/>
                <w:lang w:eastAsia="zh-TW"/>
              </w:rPr>
              <w:t>:00-1</w:t>
            </w:r>
            <w:r w:rsidR="00E743E4">
              <w:rPr>
                <w:rFonts w:ascii="微軟正黑體" w:eastAsia="微軟正黑體" w:hAnsi="微軟正黑體"/>
                <w:b w:val="0"/>
                <w:sz w:val="24"/>
                <w:szCs w:val="24"/>
                <w:lang w:eastAsia="zh-TW"/>
              </w:rPr>
              <w:t>5</w:t>
            </w:r>
            <w:r w:rsidRPr="00342E28">
              <w:rPr>
                <w:rFonts w:ascii="微軟正黑體" w:eastAsia="微軟正黑體" w:hAnsi="微軟正黑體"/>
                <w:b w:val="0"/>
                <w:sz w:val="24"/>
                <w:szCs w:val="24"/>
                <w:lang w:eastAsia="zh-TW"/>
              </w:rPr>
              <w:t>:</w:t>
            </w:r>
            <w:r w:rsidR="00E743E4">
              <w:rPr>
                <w:rFonts w:ascii="微軟正黑體" w:eastAsia="微軟正黑體" w:hAnsi="微軟正黑體"/>
                <w:b w:val="0"/>
                <w:sz w:val="24"/>
                <w:szCs w:val="24"/>
                <w:lang w:eastAsia="zh-TW"/>
              </w:rPr>
              <w:t>2</w:t>
            </w:r>
            <w:r w:rsidRPr="00342E28">
              <w:rPr>
                <w:rFonts w:ascii="微軟正黑體" w:eastAsia="微軟正黑體" w:hAnsi="微軟正黑體"/>
                <w:b w:val="0"/>
                <w:sz w:val="24"/>
                <w:szCs w:val="24"/>
                <w:lang w:eastAsia="zh-TW"/>
              </w:rPr>
              <w:t>0</w:t>
            </w:r>
          </w:p>
        </w:tc>
        <w:tc>
          <w:tcPr>
            <w:tcW w:w="8007" w:type="dxa"/>
            <w:gridSpan w:val="4"/>
            <w:vAlign w:val="center"/>
          </w:tcPr>
          <w:p w14:paraId="04673B4B" w14:textId="77777777" w:rsidR="005013F5" w:rsidRPr="00342E28" w:rsidRDefault="005013F5" w:rsidP="005013F5">
            <w:pPr>
              <w:spacing w:after="24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Calibri"/>
                <w:bCs/>
                <w:sz w:val="24"/>
                <w:szCs w:val="24"/>
                <w:lang w:eastAsia="zh-TW"/>
              </w:rPr>
            </w:pPr>
            <w:r w:rsidRPr="00342E28">
              <w:rPr>
                <w:rFonts w:ascii="微軟正黑體" w:eastAsia="微軟正黑體" w:hAnsi="微軟正黑體" w:cs="Calibri"/>
                <w:bCs/>
                <w:sz w:val="24"/>
                <w:szCs w:val="24"/>
                <w:lang w:eastAsia="zh-TW"/>
              </w:rPr>
              <w:t>Closing Remarks and Photo</w:t>
            </w:r>
          </w:p>
        </w:tc>
      </w:tr>
    </w:tbl>
    <w:p w14:paraId="7EEAA1BC" w14:textId="77777777" w:rsidR="00E43225" w:rsidRDefault="00E43225" w:rsidP="00404326">
      <w:pPr>
        <w:rPr>
          <w:b/>
          <w:bCs/>
          <w:lang w:eastAsia="zh-TW"/>
        </w:rPr>
        <w:sectPr w:rsidR="00E43225" w:rsidSect="000A7D4F">
          <w:pgSz w:w="11900" w:h="16840" w:code="9"/>
          <w:pgMar w:top="1134" w:right="1134" w:bottom="1134" w:left="1134" w:header="567" w:footer="567" w:gutter="0"/>
          <w:cols w:space="720"/>
          <w:docGrid w:linePitch="360"/>
        </w:sectPr>
      </w:pPr>
    </w:p>
    <w:p w14:paraId="1470315A" w14:textId="77777777" w:rsidR="00E43225" w:rsidRDefault="00E43225" w:rsidP="00E43225">
      <w:pPr>
        <w:rPr>
          <w:rFonts w:eastAsia="標楷體" w:cstheme="minorHAnsi"/>
          <w:sz w:val="27"/>
          <w:szCs w:val="27"/>
        </w:rPr>
      </w:pPr>
      <w:r w:rsidRPr="004E7B6A">
        <w:rPr>
          <w:rFonts w:eastAsia="標楷體" w:cstheme="minorHAnsi"/>
          <w:noProof/>
          <w:sz w:val="27"/>
          <w:szCs w:val="27"/>
        </w:rPr>
        <w:lastRenderedPageBreak/>
        <w:drawing>
          <wp:inline distT="0" distB="0" distL="0" distR="0" wp14:anchorId="0601457D" wp14:editId="79D38A26">
            <wp:extent cx="6645910" cy="4415155"/>
            <wp:effectExtent l="0" t="0" r="2540" b="4445"/>
            <wp:docPr id="79135403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354034" name=""/>
                    <pic:cNvPicPr/>
                  </pic:nvPicPr>
                  <pic:blipFill>
                    <a:blip r:embed="rId10"/>
                    <a:stretch>
                      <a:fillRect/>
                    </a:stretch>
                  </pic:blipFill>
                  <pic:spPr>
                    <a:xfrm>
                      <a:off x="0" y="0"/>
                      <a:ext cx="6645910" cy="4415155"/>
                    </a:xfrm>
                    <a:prstGeom prst="rect">
                      <a:avLst/>
                    </a:prstGeom>
                  </pic:spPr>
                </pic:pic>
              </a:graphicData>
            </a:graphic>
          </wp:inline>
        </w:drawing>
      </w:r>
    </w:p>
    <w:p w14:paraId="2F21F9BA" w14:textId="77777777" w:rsidR="00E43225" w:rsidRPr="000E4BD4" w:rsidRDefault="00E43225" w:rsidP="00E43225">
      <w:pPr>
        <w:rPr>
          <w:rFonts w:eastAsia="標楷體" w:cstheme="minorHAnsi"/>
          <w:sz w:val="27"/>
          <w:szCs w:val="27"/>
        </w:rPr>
      </w:pPr>
    </w:p>
    <w:p w14:paraId="4576189B" w14:textId="77777777" w:rsidR="00E43225" w:rsidRPr="0088308B" w:rsidRDefault="00E43225" w:rsidP="00E43225">
      <w:pPr>
        <w:rPr>
          <w:b/>
        </w:rPr>
      </w:pPr>
      <w:r w:rsidRPr="0088308B">
        <w:rPr>
          <w:rFonts w:ascii="微軟正黑體" w:eastAsia="微軟正黑體" w:hAnsi="微軟正黑體" w:cs="Calibri"/>
          <w:b/>
          <w:szCs w:val="24"/>
        </w:rPr>
        <w:t>Minimally invasive hemodynamic  monitoring in cardiovascular and thoracic surgery</w:t>
      </w:r>
    </w:p>
    <w:p w14:paraId="5E9AC973" w14:textId="77777777" w:rsidR="00E43225" w:rsidRDefault="00E43225" w:rsidP="00E43225"/>
    <w:p w14:paraId="732F2421" w14:textId="77777777" w:rsidR="00E43225" w:rsidRPr="0088308B" w:rsidRDefault="00E43225" w:rsidP="00E43225">
      <w:pPr>
        <w:rPr>
          <w:rFonts w:ascii="微軟正黑體" w:eastAsia="微軟正黑體" w:hAnsi="微軟正黑體" w:cs="Calibri"/>
          <w:bCs/>
          <w:szCs w:val="24"/>
        </w:rPr>
      </w:pPr>
      <w:r w:rsidRPr="0088308B">
        <w:rPr>
          <w:rFonts w:ascii="微軟正黑體" w:eastAsia="微軟正黑體" w:hAnsi="微軟正黑體" w:cs="Calibri"/>
          <w:bCs/>
          <w:szCs w:val="24"/>
        </w:rPr>
        <w:t>Through surgical hemodynamic performance and how to monitor whether the patient's treatment is smooth and whether the prognosis is rapid recovery, the current medical team is multiplied and cooperates with the professional assessment of this department to provide appropriate diagnosis and treatment. Treatment recommendations, especially in cases of open heart surgery and cardiovascular surgery, are most important to monitor hemodynamics.</w:t>
      </w:r>
    </w:p>
    <w:p w14:paraId="728A00A5" w14:textId="77777777" w:rsidR="00E43225" w:rsidRPr="0088308B" w:rsidRDefault="00E43225" w:rsidP="00E43225"/>
    <w:p w14:paraId="3347A11E" w14:textId="77777777" w:rsidR="00E43225" w:rsidRDefault="00E43225" w:rsidP="00E43225">
      <w:r w:rsidRPr="004E7B6A">
        <w:rPr>
          <w:noProof/>
        </w:rPr>
        <w:lastRenderedPageBreak/>
        <w:drawing>
          <wp:inline distT="0" distB="0" distL="0" distR="0" wp14:anchorId="4367C76B" wp14:editId="7F5A3832">
            <wp:extent cx="6645910" cy="5190490"/>
            <wp:effectExtent l="0" t="0" r="2540" b="0"/>
            <wp:docPr id="136154217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542176" name=""/>
                    <pic:cNvPicPr/>
                  </pic:nvPicPr>
                  <pic:blipFill>
                    <a:blip r:embed="rId11"/>
                    <a:stretch>
                      <a:fillRect/>
                    </a:stretch>
                  </pic:blipFill>
                  <pic:spPr>
                    <a:xfrm>
                      <a:off x="0" y="0"/>
                      <a:ext cx="6645910" cy="5190490"/>
                    </a:xfrm>
                    <a:prstGeom prst="rect">
                      <a:avLst/>
                    </a:prstGeom>
                  </pic:spPr>
                </pic:pic>
              </a:graphicData>
            </a:graphic>
          </wp:inline>
        </w:drawing>
      </w:r>
    </w:p>
    <w:p w14:paraId="5DFCDA62" w14:textId="77777777" w:rsidR="00E43225" w:rsidRDefault="00E43225" w:rsidP="00E43225"/>
    <w:p w14:paraId="4852BD50" w14:textId="77777777" w:rsidR="00E43225" w:rsidRDefault="00E43225" w:rsidP="00E43225"/>
    <w:p w14:paraId="29358C7E" w14:textId="77777777" w:rsidR="00E43225" w:rsidRPr="00AF777C" w:rsidRDefault="00E43225" w:rsidP="00E43225">
      <w:pPr>
        <w:rPr>
          <w:rFonts w:ascii="微軟正黑體" w:eastAsia="微軟正黑體" w:hAnsi="微軟正黑體" w:cs="Calibri"/>
          <w:b/>
          <w:szCs w:val="24"/>
        </w:rPr>
      </w:pPr>
      <w:r w:rsidRPr="00AF777C">
        <w:rPr>
          <w:rFonts w:ascii="微軟正黑體" w:eastAsia="微軟正黑體" w:hAnsi="微軟正黑體" w:cs="Calibri" w:hint="eastAsia"/>
          <w:b/>
          <w:szCs w:val="24"/>
        </w:rPr>
        <w:t>C</w:t>
      </w:r>
      <w:r w:rsidRPr="00AF777C">
        <w:rPr>
          <w:rFonts w:ascii="微軟正黑體" w:eastAsia="微軟正黑體" w:hAnsi="微軟正黑體" w:cs="Calibri"/>
          <w:b/>
          <w:szCs w:val="24"/>
        </w:rPr>
        <w:t>ardiac ERAS + HPI</w:t>
      </w:r>
    </w:p>
    <w:p w14:paraId="065B7CDE" w14:textId="77777777" w:rsidR="00E43225" w:rsidRPr="00AF777C" w:rsidRDefault="00E43225" w:rsidP="00E43225">
      <w:pPr>
        <w:rPr>
          <w:rFonts w:ascii="微軟正黑體" w:eastAsia="微軟正黑體" w:hAnsi="微軟正黑體" w:cs="Calibri"/>
          <w:bCs/>
          <w:szCs w:val="24"/>
        </w:rPr>
      </w:pPr>
    </w:p>
    <w:p w14:paraId="7ED201DF" w14:textId="77777777" w:rsidR="00E43225" w:rsidRPr="00AF777C" w:rsidRDefault="00E43225" w:rsidP="00E43225">
      <w:pPr>
        <w:rPr>
          <w:rFonts w:ascii="微軟正黑體" w:eastAsia="微軟正黑體" w:hAnsi="微軟正黑體" w:cs="Calibri"/>
          <w:bCs/>
          <w:szCs w:val="24"/>
        </w:rPr>
      </w:pPr>
      <w:r w:rsidRPr="00AF777C">
        <w:rPr>
          <w:rFonts w:ascii="微軟正黑體" w:eastAsia="微軟正黑體" w:hAnsi="微軟正黑體" w:cs="Calibri"/>
          <w:bCs/>
          <w:szCs w:val="24"/>
        </w:rPr>
        <w:t>Enhanced Recovery After Surgery (ERAS) is a bundled approach to perioperative care based upon the philosophy that patients do better when emotional and physiologic stresses are minimized during surgery. The goal of ERAS is to return patients to normal functional status as quickly as possible.</w:t>
      </w:r>
    </w:p>
    <w:p w14:paraId="599ED52D" w14:textId="77777777" w:rsidR="00E43225" w:rsidRPr="00AF777C" w:rsidRDefault="00E43225" w:rsidP="00E43225">
      <w:pPr>
        <w:rPr>
          <w:rFonts w:ascii="微軟正黑體" w:eastAsia="微軟正黑體" w:hAnsi="微軟正黑體" w:cs="Calibri"/>
          <w:bCs/>
          <w:szCs w:val="24"/>
        </w:rPr>
      </w:pPr>
      <w:r w:rsidRPr="00AF777C">
        <w:rPr>
          <w:rFonts w:ascii="微軟正黑體" w:eastAsia="微軟正黑體" w:hAnsi="微軟正黑體" w:cs="Calibri"/>
          <w:bCs/>
          <w:szCs w:val="24"/>
        </w:rPr>
        <w:t>The hypotension prediction index (HPI) monitor. (Edwards Lifesciences, Irvine, CA) is a novel device that uses. machine learning to develop an algorithm that integrates select. parameters from the arterial pressure waveform to predict the. likelihood of a hypotensive event.</w:t>
      </w:r>
    </w:p>
    <w:p w14:paraId="3D650148" w14:textId="77777777" w:rsidR="00E43225" w:rsidRDefault="00E43225" w:rsidP="00E43225"/>
    <w:p w14:paraId="66EEEA24" w14:textId="77777777" w:rsidR="00E43225" w:rsidRDefault="00E43225" w:rsidP="00E43225">
      <w:pPr>
        <w:sectPr w:rsidR="00E43225" w:rsidSect="000A7D4F">
          <w:pgSz w:w="11906" w:h="16838"/>
          <w:pgMar w:top="1566" w:right="720" w:bottom="779" w:left="720" w:header="0" w:footer="0" w:gutter="0"/>
          <w:cols w:space="720"/>
          <w:formProt w:val="0"/>
          <w:docGrid w:linePitch="360" w:charSpace="-6145"/>
        </w:sectPr>
      </w:pPr>
    </w:p>
    <w:p w14:paraId="76994FC0" w14:textId="77777777" w:rsidR="00E43225" w:rsidRDefault="00E43225" w:rsidP="00E43225">
      <w:pPr>
        <w:rPr>
          <w:rFonts w:ascii="微軟正黑體" w:eastAsia="微軟正黑體" w:hAnsi="微軟正黑體" w:cs="Calibri"/>
          <w:b/>
          <w:szCs w:val="24"/>
        </w:rPr>
      </w:pPr>
      <w:r w:rsidRPr="00351E4A">
        <w:rPr>
          <w:rFonts w:ascii="微軟正黑體" w:eastAsia="微軟正黑體" w:hAnsi="微軟正黑體" w:cs="Calibri"/>
          <w:b/>
          <w:noProof/>
          <w:szCs w:val="24"/>
        </w:rPr>
        <w:lastRenderedPageBreak/>
        <w:drawing>
          <wp:inline distT="0" distB="0" distL="0" distR="0" wp14:anchorId="432ADEAF" wp14:editId="5EADB79D">
            <wp:extent cx="3795089" cy="6950042"/>
            <wp:effectExtent l="0" t="0" r="0" b="3810"/>
            <wp:docPr id="193188135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881359" name=""/>
                    <pic:cNvPicPr/>
                  </pic:nvPicPr>
                  <pic:blipFill>
                    <a:blip r:embed="rId12"/>
                    <a:stretch>
                      <a:fillRect/>
                    </a:stretch>
                  </pic:blipFill>
                  <pic:spPr>
                    <a:xfrm>
                      <a:off x="0" y="0"/>
                      <a:ext cx="3795089" cy="6950042"/>
                    </a:xfrm>
                    <a:prstGeom prst="rect">
                      <a:avLst/>
                    </a:prstGeom>
                  </pic:spPr>
                </pic:pic>
              </a:graphicData>
            </a:graphic>
          </wp:inline>
        </w:drawing>
      </w:r>
    </w:p>
    <w:p w14:paraId="72956F6F" w14:textId="77777777" w:rsidR="00E43225" w:rsidRDefault="00E43225" w:rsidP="00E43225">
      <w:pPr>
        <w:rPr>
          <w:rFonts w:ascii="微軟正黑體" w:eastAsia="微軟正黑體" w:hAnsi="微軟正黑體" w:cs="Calibri"/>
          <w:b/>
          <w:szCs w:val="24"/>
        </w:rPr>
      </w:pPr>
    </w:p>
    <w:p w14:paraId="69E0EABC" w14:textId="77777777" w:rsidR="00E43225" w:rsidRDefault="00E43225" w:rsidP="00E43225">
      <w:pPr>
        <w:rPr>
          <w:rFonts w:ascii="微軟正黑體" w:eastAsia="微軟正黑體" w:hAnsi="微軟正黑體" w:cs="Calibri"/>
          <w:b/>
          <w:szCs w:val="24"/>
        </w:rPr>
      </w:pPr>
      <w:r w:rsidRPr="00351E4A">
        <w:rPr>
          <w:rFonts w:ascii="微軟正黑體" w:eastAsia="微軟正黑體" w:hAnsi="微軟正黑體" w:cs="Calibri"/>
          <w:b/>
          <w:szCs w:val="24"/>
        </w:rPr>
        <w:t>Monitoring Brain Oxygenation: A Critical Component of Anesthesia Management and Patient Safety</w:t>
      </w:r>
      <w:r w:rsidRPr="00351E4A">
        <w:rPr>
          <w:rFonts w:ascii="微軟正黑體" w:eastAsia="微軟正黑體" w:hAnsi="微軟正黑體" w:cs="Calibri" w:hint="eastAsia"/>
          <w:b/>
          <w:szCs w:val="24"/>
        </w:rPr>
        <w:t xml:space="preserve"> </w:t>
      </w:r>
    </w:p>
    <w:p w14:paraId="749A2069" w14:textId="77777777" w:rsidR="00E43225" w:rsidRPr="00351E4A" w:rsidRDefault="00E43225" w:rsidP="00E43225">
      <w:pPr>
        <w:rPr>
          <w:rFonts w:ascii="微軟正黑體" w:eastAsia="微軟正黑體" w:hAnsi="微軟正黑體" w:cs="Calibri"/>
          <w:bCs/>
          <w:szCs w:val="24"/>
        </w:rPr>
      </w:pPr>
      <w:r w:rsidRPr="00351E4A">
        <w:rPr>
          <w:rFonts w:ascii="微軟正黑體" w:eastAsia="微軟正黑體" w:hAnsi="微軟正黑體" w:cs="Calibri"/>
          <w:bCs/>
          <w:szCs w:val="24"/>
        </w:rPr>
        <w:t>Over the past few years, the use of non-invasive neuromonitoring in non-brain injured patients has increased, as a result of the recognition that many of these patients are at risk of brain injury in a wide number of clinical scenarios and therefore may benefit from its application which allows interventions to prevent injury and improve outcome.</w:t>
      </w:r>
    </w:p>
    <w:p w14:paraId="57DA4E7C" w14:textId="77777777" w:rsidR="00E43225" w:rsidRDefault="00E43225" w:rsidP="00E43225">
      <w:pPr>
        <w:rPr>
          <w:rFonts w:ascii="微軟正黑體" w:eastAsia="微軟正黑體" w:hAnsi="微軟正黑體" w:cs="Calibri"/>
          <w:b/>
          <w:szCs w:val="24"/>
        </w:rPr>
      </w:pPr>
    </w:p>
    <w:p w14:paraId="6D01CC14" w14:textId="77777777" w:rsidR="00E43225" w:rsidRPr="00351E4A" w:rsidRDefault="00E43225" w:rsidP="00E43225">
      <w:pPr>
        <w:rPr>
          <w:b/>
        </w:rPr>
        <w:sectPr w:rsidR="00E43225" w:rsidRPr="00351E4A" w:rsidSect="000A7D4F">
          <w:pgSz w:w="11906" w:h="16838"/>
          <w:pgMar w:top="1566" w:right="720" w:bottom="779" w:left="720" w:header="0" w:footer="0" w:gutter="0"/>
          <w:cols w:space="720"/>
          <w:formProt w:val="0"/>
          <w:docGrid w:linePitch="360" w:charSpace="-6145"/>
        </w:sectPr>
      </w:pPr>
    </w:p>
    <w:p w14:paraId="78FEFDB8" w14:textId="77777777" w:rsidR="00E43225" w:rsidRDefault="00E43225" w:rsidP="00E43225">
      <w:r w:rsidRPr="00351E4A">
        <w:rPr>
          <w:noProof/>
        </w:rPr>
        <w:lastRenderedPageBreak/>
        <w:drawing>
          <wp:inline distT="0" distB="0" distL="0" distR="0" wp14:anchorId="4969EC49" wp14:editId="7F9A75B9">
            <wp:extent cx="6645910" cy="6056630"/>
            <wp:effectExtent l="0" t="0" r="2540" b="1270"/>
            <wp:docPr id="188004289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042890" name=""/>
                    <pic:cNvPicPr/>
                  </pic:nvPicPr>
                  <pic:blipFill>
                    <a:blip r:embed="rId13"/>
                    <a:stretch>
                      <a:fillRect/>
                    </a:stretch>
                  </pic:blipFill>
                  <pic:spPr>
                    <a:xfrm>
                      <a:off x="0" y="0"/>
                      <a:ext cx="6645910" cy="6056630"/>
                    </a:xfrm>
                    <a:prstGeom prst="rect">
                      <a:avLst/>
                    </a:prstGeom>
                  </pic:spPr>
                </pic:pic>
              </a:graphicData>
            </a:graphic>
          </wp:inline>
        </w:drawing>
      </w:r>
    </w:p>
    <w:p w14:paraId="69586FC1" w14:textId="77777777" w:rsidR="00E43225" w:rsidRDefault="00E43225" w:rsidP="00E43225"/>
    <w:p w14:paraId="00C43F52" w14:textId="77777777" w:rsidR="00E43225" w:rsidRPr="00342E28" w:rsidRDefault="00E43225" w:rsidP="00E43225">
      <w:pPr>
        <w:rPr>
          <w:rFonts w:ascii="微軟正黑體" w:eastAsia="微軟正黑體" w:hAnsi="微軟正黑體" w:cs="Calibri"/>
          <w:bCs/>
          <w:szCs w:val="24"/>
        </w:rPr>
      </w:pPr>
      <w:r w:rsidRPr="00342E28">
        <w:rPr>
          <w:rFonts w:ascii="微軟正黑體" w:eastAsia="微軟正黑體" w:hAnsi="微軟正黑體" w:cs="Calibri"/>
          <w:bCs/>
          <w:szCs w:val="24"/>
        </w:rPr>
        <w:t>Station 2</w:t>
      </w:r>
    </w:p>
    <w:p w14:paraId="03BDD81A" w14:textId="77777777" w:rsidR="00E43225" w:rsidRPr="009325B2" w:rsidRDefault="00E43225" w:rsidP="00E43225">
      <w:pPr>
        <w:rPr>
          <w:rFonts w:ascii="微軟正黑體" w:eastAsia="微軟正黑體" w:hAnsi="微軟正黑體" w:cs="Calibri"/>
          <w:b/>
          <w:szCs w:val="24"/>
        </w:rPr>
      </w:pPr>
      <w:r w:rsidRPr="009325B2">
        <w:rPr>
          <w:rFonts w:ascii="微軟正黑體" w:eastAsia="微軟正黑體" w:hAnsi="微軟正黑體" w:cs="Calibri" w:hint="eastAsia"/>
          <w:b/>
          <w:szCs w:val="24"/>
        </w:rPr>
        <w:t>C</w:t>
      </w:r>
      <w:r w:rsidRPr="009325B2">
        <w:rPr>
          <w:rFonts w:ascii="微軟正黑體" w:eastAsia="微軟正黑體" w:hAnsi="微軟正黑體" w:cs="Calibri"/>
          <w:b/>
          <w:szCs w:val="24"/>
        </w:rPr>
        <w:t>omprehensive Hemodynamic with CO  &amp; StO2</w:t>
      </w:r>
    </w:p>
    <w:p w14:paraId="2518107A" w14:textId="77777777" w:rsidR="00E43225" w:rsidRDefault="00E43225" w:rsidP="00E43225"/>
    <w:p w14:paraId="273CCBAE" w14:textId="77777777" w:rsidR="00E43225" w:rsidRDefault="00E43225" w:rsidP="00E43225"/>
    <w:p w14:paraId="625EA4F8" w14:textId="77777777" w:rsidR="00E43225" w:rsidRPr="009500A8" w:rsidRDefault="00E43225" w:rsidP="00E432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微軟正黑體" w:eastAsia="微軟正黑體" w:hAnsi="微軟正黑體" w:cs="Calibri"/>
          <w:bCs/>
          <w:szCs w:val="24"/>
        </w:rPr>
      </w:pPr>
      <w:r w:rsidRPr="009500A8">
        <w:rPr>
          <w:rFonts w:ascii="微軟正黑體" w:eastAsia="微軟正黑體" w:hAnsi="微軟正黑體" w:cs="Calibri"/>
          <w:bCs/>
          <w:szCs w:val="24"/>
        </w:rPr>
        <w:t>Comprehensive hemodynamics is an important part that cannot be ignored in anesthesia and surgical treatment. The concentration of CO &amp; StO2 in the patient's blood and the proportion of anesthetic drugs affect the patient's vital signs and even more clinical possibilities. This course You can learn how to interpret the patient's condition and how to deal with the situation.</w:t>
      </w:r>
    </w:p>
    <w:p w14:paraId="63EB9C9D" w14:textId="77777777" w:rsidR="00E43225" w:rsidRPr="009500A8" w:rsidRDefault="00E43225" w:rsidP="00E43225">
      <w:pPr>
        <w:shd w:val="clear" w:color="auto" w:fill="F8F9FA"/>
        <w:rPr>
          <w:rFonts w:cs="Arial"/>
          <w:i/>
          <w:iCs/>
          <w:color w:val="202124"/>
          <w:sz w:val="18"/>
          <w:szCs w:val="18"/>
        </w:rPr>
      </w:pPr>
      <w:r w:rsidRPr="009500A8">
        <w:rPr>
          <w:rFonts w:cs="Arial"/>
          <w:i/>
          <w:iCs/>
          <w:noProof/>
          <w:color w:val="202124"/>
          <w:sz w:val="18"/>
          <w:szCs w:val="18"/>
        </w:rPr>
        <w:drawing>
          <wp:inline distT="0" distB="0" distL="0" distR="0" wp14:anchorId="63A325CD" wp14:editId="04EE2363">
            <wp:extent cx="152400" cy="152400"/>
            <wp:effectExtent l="0" t="0" r="0" b="0"/>
            <wp:docPr id="1330270483" name="圖片 1" descr="經社群驗證圖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經社群驗證圖示"/>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0E42560" w14:textId="77777777" w:rsidR="00E43225" w:rsidRDefault="00E43225" w:rsidP="00E43225">
      <w:pPr>
        <w:sectPr w:rsidR="00E43225" w:rsidSect="000A7D4F">
          <w:pgSz w:w="11906" w:h="16838"/>
          <w:pgMar w:top="1566" w:right="720" w:bottom="779" w:left="720" w:header="0" w:footer="0" w:gutter="0"/>
          <w:cols w:space="720"/>
          <w:formProt w:val="0"/>
          <w:docGrid w:linePitch="360" w:charSpace="-6145"/>
        </w:sectPr>
      </w:pPr>
    </w:p>
    <w:p w14:paraId="2B7AB4C2" w14:textId="77777777" w:rsidR="00E43225" w:rsidRDefault="00E43225" w:rsidP="00E43225">
      <w:r w:rsidRPr="004E7B6A">
        <w:rPr>
          <w:noProof/>
        </w:rPr>
        <w:lastRenderedPageBreak/>
        <w:drawing>
          <wp:inline distT="0" distB="0" distL="0" distR="0" wp14:anchorId="3ED02E62" wp14:editId="53903FE4">
            <wp:extent cx="6645910" cy="4396740"/>
            <wp:effectExtent l="0" t="0" r="2540" b="3810"/>
            <wp:docPr id="197517287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72874" name=""/>
                    <pic:cNvPicPr/>
                  </pic:nvPicPr>
                  <pic:blipFill>
                    <a:blip r:embed="rId15"/>
                    <a:stretch>
                      <a:fillRect/>
                    </a:stretch>
                  </pic:blipFill>
                  <pic:spPr>
                    <a:xfrm>
                      <a:off x="0" y="0"/>
                      <a:ext cx="6645910" cy="4396740"/>
                    </a:xfrm>
                    <a:prstGeom prst="rect">
                      <a:avLst/>
                    </a:prstGeom>
                  </pic:spPr>
                </pic:pic>
              </a:graphicData>
            </a:graphic>
          </wp:inline>
        </w:drawing>
      </w:r>
    </w:p>
    <w:p w14:paraId="1D754B00" w14:textId="77777777" w:rsidR="00E43225" w:rsidRDefault="00E43225" w:rsidP="00E43225"/>
    <w:p w14:paraId="37CAEE48" w14:textId="77777777" w:rsidR="00E43225" w:rsidRPr="00342E28" w:rsidRDefault="00E43225" w:rsidP="00E43225">
      <w:pPr>
        <w:rPr>
          <w:rFonts w:ascii="微軟正黑體" w:eastAsia="微軟正黑體" w:hAnsi="微軟正黑體" w:cs="Calibri"/>
          <w:bCs/>
          <w:szCs w:val="24"/>
        </w:rPr>
      </w:pPr>
      <w:r w:rsidRPr="00342E28">
        <w:rPr>
          <w:rFonts w:ascii="微軟正黑體" w:eastAsia="微軟正黑體" w:hAnsi="微軟正黑體" w:cs="Calibri"/>
          <w:bCs/>
          <w:szCs w:val="24"/>
        </w:rPr>
        <w:t xml:space="preserve">Station </w:t>
      </w:r>
      <w:r>
        <w:rPr>
          <w:rFonts w:ascii="微軟正黑體" w:eastAsia="微軟正黑體" w:hAnsi="微軟正黑體" w:cs="Calibri" w:hint="eastAsia"/>
          <w:bCs/>
          <w:szCs w:val="24"/>
        </w:rPr>
        <w:t>1</w:t>
      </w:r>
    </w:p>
    <w:p w14:paraId="7F240B3B" w14:textId="77777777" w:rsidR="00E43225" w:rsidRDefault="00E43225" w:rsidP="00E43225"/>
    <w:p w14:paraId="24CFD6CA" w14:textId="77777777" w:rsidR="00E43225" w:rsidRPr="00FC583E" w:rsidRDefault="00E43225" w:rsidP="00E43225">
      <w:pPr>
        <w:rPr>
          <w:rFonts w:ascii="微軟正黑體" w:eastAsia="微軟正黑體" w:hAnsi="微軟正黑體" w:cs="Calibri"/>
          <w:b/>
          <w:szCs w:val="24"/>
        </w:rPr>
      </w:pPr>
      <w:r w:rsidRPr="00FC583E">
        <w:rPr>
          <w:rFonts w:ascii="微軟正黑體" w:eastAsia="微軟正黑體" w:hAnsi="微軟正黑體" w:cs="Calibri"/>
          <w:b/>
          <w:szCs w:val="24"/>
        </w:rPr>
        <w:t>Achieving Immediate Extubation and Optimal Recovery: FEMH's Journey of ERAS Cardiac with</w:t>
      </w:r>
      <w:r w:rsidRPr="00FC583E">
        <w:rPr>
          <w:rFonts w:ascii="微軟正黑體" w:eastAsia="微軟正黑體" w:hAnsi="微軟正黑體" w:cs="Calibri" w:hint="eastAsia"/>
          <w:b/>
          <w:szCs w:val="24"/>
        </w:rPr>
        <w:t xml:space="preserve"> </w:t>
      </w:r>
      <w:r w:rsidRPr="00FC583E">
        <w:rPr>
          <w:rFonts w:ascii="微軟正黑體" w:eastAsia="微軟正黑體" w:hAnsi="微軟正黑體" w:cs="Calibri"/>
          <w:b/>
          <w:szCs w:val="24"/>
        </w:rPr>
        <w:t>Multimodal Analgesia and Comprehensive Monitoring</w:t>
      </w:r>
    </w:p>
    <w:p w14:paraId="546FBCB4" w14:textId="77777777" w:rsidR="00E43225" w:rsidRDefault="00E43225" w:rsidP="00E43225"/>
    <w:p w14:paraId="5DA71D81" w14:textId="77777777" w:rsidR="00E43225" w:rsidRDefault="00E43225" w:rsidP="00E43225"/>
    <w:p w14:paraId="6F23CF14" w14:textId="77777777" w:rsidR="00E43225" w:rsidRPr="00FC583E" w:rsidRDefault="00E43225" w:rsidP="00E43225">
      <w:pPr>
        <w:pStyle w:val="HTML"/>
        <w:shd w:val="clear" w:color="auto" w:fill="F8F9FA"/>
        <w:spacing w:line="540" w:lineRule="atLeast"/>
        <w:rPr>
          <w:rFonts w:ascii="微軟正黑體" w:eastAsia="微軟正黑體" w:hAnsi="微軟正黑體" w:cs="Calibri"/>
          <w:bCs/>
        </w:rPr>
      </w:pPr>
      <w:r w:rsidRPr="00FC583E">
        <w:rPr>
          <w:rFonts w:ascii="微軟正黑體" w:eastAsia="微軟正黑體" w:hAnsi="微軟正黑體" w:cs="Calibri"/>
          <w:bCs/>
        </w:rPr>
        <w:t>After treatment, patients are worried about the prognosis and subsequent treatment. Even during post-treatment monitoring and observation, they will need more sophisticated instruments or a more accurate medical team to discuss the diagnosis and give the most appropriate treatment and drugs; through FEMH's Journey, we can effectively reduce If the patient is in pain, the tube can be extubated more accurately and in advance, so that the prognosis and recovery status can be adjusted to the best possible state.</w:t>
      </w:r>
    </w:p>
    <w:p w14:paraId="4BCC1DB6" w14:textId="77777777" w:rsidR="00E43225" w:rsidRPr="00FC583E" w:rsidRDefault="00E43225" w:rsidP="00E43225">
      <w:pPr>
        <w:sectPr w:rsidR="00E43225" w:rsidRPr="00FC583E" w:rsidSect="000A7D4F">
          <w:pgSz w:w="11906" w:h="16838"/>
          <w:pgMar w:top="1566" w:right="720" w:bottom="779" w:left="720" w:header="0" w:footer="0" w:gutter="0"/>
          <w:cols w:space="720"/>
          <w:formProt w:val="0"/>
          <w:docGrid w:linePitch="360" w:charSpace="-6145"/>
        </w:sectPr>
      </w:pPr>
    </w:p>
    <w:p w14:paraId="709CBB3C" w14:textId="77777777" w:rsidR="00E43225" w:rsidRDefault="00E43225" w:rsidP="00E43225">
      <w:pPr>
        <w:jc w:val="center"/>
        <w:rPr>
          <w:rFonts w:ascii="微軟正黑體" w:eastAsia="微軟正黑體" w:hAnsi="微軟正黑體" w:cs="Calibri"/>
          <w:bCs/>
          <w:szCs w:val="24"/>
        </w:rPr>
      </w:pPr>
      <w:r w:rsidRPr="004E7B6A">
        <w:rPr>
          <w:rFonts w:ascii="微軟正黑體" w:eastAsia="微軟正黑體" w:hAnsi="微軟正黑體" w:cs="Calibri"/>
          <w:bCs/>
          <w:noProof/>
          <w:szCs w:val="24"/>
        </w:rPr>
        <w:lastRenderedPageBreak/>
        <w:drawing>
          <wp:inline distT="0" distB="0" distL="0" distR="0" wp14:anchorId="5FEFE2F2" wp14:editId="10E244F2">
            <wp:extent cx="6645910" cy="3835400"/>
            <wp:effectExtent l="0" t="0" r="2540" b="0"/>
            <wp:docPr id="205113797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37972" name=""/>
                    <pic:cNvPicPr/>
                  </pic:nvPicPr>
                  <pic:blipFill>
                    <a:blip r:embed="rId16"/>
                    <a:stretch>
                      <a:fillRect/>
                    </a:stretch>
                  </pic:blipFill>
                  <pic:spPr>
                    <a:xfrm>
                      <a:off x="0" y="0"/>
                      <a:ext cx="6645910" cy="3835400"/>
                    </a:xfrm>
                    <a:prstGeom prst="rect">
                      <a:avLst/>
                    </a:prstGeom>
                  </pic:spPr>
                </pic:pic>
              </a:graphicData>
            </a:graphic>
          </wp:inline>
        </w:drawing>
      </w:r>
    </w:p>
    <w:p w14:paraId="47C7F11F" w14:textId="77777777" w:rsidR="00E43225" w:rsidRDefault="00E43225" w:rsidP="00E43225">
      <w:pPr>
        <w:jc w:val="center"/>
        <w:rPr>
          <w:rFonts w:ascii="微軟正黑體" w:eastAsia="微軟正黑體" w:hAnsi="微軟正黑體" w:cs="Calibri"/>
          <w:bCs/>
          <w:szCs w:val="24"/>
        </w:rPr>
      </w:pPr>
    </w:p>
    <w:p w14:paraId="5C7A03B5" w14:textId="77777777" w:rsidR="00E43225" w:rsidRDefault="00E43225" w:rsidP="00E43225">
      <w:pPr>
        <w:rPr>
          <w:rFonts w:ascii="微軟正黑體" w:eastAsia="微軟正黑體" w:hAnsi="微軟正黑體" w:cs="Calibri"/>
          <w:b/>
          <w:szCs w:val="24"/>
        </w:rPr>
      </w:pPr>
      <w:r w:rsidRPr="00342E28">
        <w:rPr>
          <w:rFonts w:ascii="微軟正黑體" w:eastAsia="微軟正黑體" w:hAnsi="微軟正黑體" w:cs="Calibri"/>
          <w:bCs/>
          <w:szCs w:val="24"/>
        </w:rPr>
        <w:t xml:space="preserve">Station </w:t>
      </w:r>
      <w:r>
        <w:rPr>
          <w:rFonts w:ascii="微軟正黑體" w:eastAsia="微軟正黑體" w:hAnsi="微軟正黑體" w:cs="Calibri" w:hint="eastAsia"/>
          <w:bCs/>
          <w:szCs w:val="24"/>
        </w:rPr>
        <w:t>3</w:t>
      </w:r>
    </w:p>
    <w:p w14:paraId="4FED219A" w14:textId="77777777" w:rsidR="00E43225" w:rsidRDefault="00E43225" w:rsidP="00E43225">
      <w:pPr>
        <w:rPr>
          <w:rFonts w:ascii="微軟正黑體" w:eastAsia="微軟正黑體" w:hAnsi="微軟正黑體" w:cs="Calibri"/>
          <w:b/>
          <w:szCs w:val="24"/>
        </w:rPr>
      </w:pPr>
    </w:p>
    <w:p w14:paraId="572EEB88" w14:textId="77777777" w:rsidR="00E43225" w:rsidRPr="00FC583E" w:rsidRDefault="00E43225" w:rsidP="00E43225">
      <w:pPr>
        <w:rPr>
          <w:rFonts w:ascii="微軟正黑體" w:eastAsia="微軟正黑體" w:hAnsi="微軟正黑體" w:cs="Calibri"/>
          <w:b/>
          <w:szCs w:val="24"/>
        </w:rPr>
      </w:pPr>
      <w:r w:rsidRPr="00FC583E">
        <w:rPr>
          <w:rFonts w:ascii="微軟正黑體" w:eastAsia="微軟正黑體" w:hAnsi="微軟正黑體" w:cs="Calibri" w:hint="eastAsia"/>
          <w:b/>
          <w:szCs w:val="24"/>
        </w:rPr>
        <w:t>C</w:t>
      </w:r>
      <w:r w:rsidRPr="00FC583E">
        <w:rPr>
          <w:rFonts w:ascii="微軟正黑體" w:eastAsia="微軟正黑體" w:hAnsi="微軟正黑體" w:cs="Calibri"/>
          <w:b/>
          <w:szCs w:val="24"/>
        </w:rPr>
        <w:t>ardiogenic Shock management of Cardiac Patient</w:t>
      </w:r>
    </w:p>
    <w:p w14:paraId="3E0EB166" w14:textId="77777777" w:rsidR="00E43225" w:rsidRDefault="00E43225" w:rsidP="00E43225">
      <w:pPr>
        <w:rPr>
          <w:rFonts w:ascii="微軟正黑體" w:eastAsia="微軟正黑體" w:hAnsi="微軟正黑體" w:cs="Calibri"/>
          <w:bCs/>
          <w:szCs w:val="24"/>
        </w:rPr>
      </w:pPr>
    </w:p>
    <w:p w14:paraId="54B86C99" w14:textId="77777777" w:rsidR="00E43225" w:rsidRPr="00FC583E" w:rsidRDefault="00E43225" w:rsidP="00E432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微軟正黑體" w:eastAsia="微軟正黑體" w:hAnsi="微軟正黑體" w:cs="Calibri"/>
          <w:bCs/>
          <w:szCs w:val="24"/>
        </w:rPr>
      </w:pPr>
      <w:r w:rsidRPr="00FC583E">
        <w:rPr>
          <w:rFonts w:ascii="微軟正黑體" w:eastAsia="微軟正黑體" w:hAnsi="微軟正黑體" w:cs="Calibri"/>
          <w:bCs/>
          <w:szCs w:val="24"/>
        </w:rPr>
        <w:t>Clinical manifestations and diagnostic interpretation of patients with cardiogenic shock during treatment or non-treatment. Even if cardiogenic shock occurs during treatment, how to deal with it clinically. This course explains the clinical occurrence and treatment. Find real cases for explanation and discussion.</w:t>
      </w:r>
    </w:p>
    <w:p w14:paraId="422AFB8E" w14:textId="77777777" w:rsidR="00E43225" w:rsidRPr="00FC583E" w:rsidRDefault="00E43225" w:rsidP="00E43225"/>
    <w:p w14:paraId="31564B09" w14:textId="77777777" w:rsidR="00404326" w:rsidRPr="00E43225" w:rsidRDefault="00404326" w:rsidP="00404326">
      <w:pPr>
        <w:rPr>
          <w:b/>
          <w:bCs/>
          <w:lang w:eastAsia="zh-TW"/>
        </w:rPr>
      </w:pPr>
    </w:p>
    <w:sectPr w:rsidR="00404326" w:rsidRPr="00E43225" w:rsidSect="000A7D4F">
      <w:pgSz w:w="11906" w:h="16838"/>
      <w:pgMar w:top="1566" w:right="720" w:bottom="779" w:left="720" w:header="0" w:footer="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09B00" w14:textId="77777777" w:rsidR="000A7D4F" w:rsidRDefault="000A7D4F" w:rsidP="00EE1FCB">
      <w:r>
        <w:separator/>
      </w:r>
    </w:p>
  </w:endnote>
  <w:endnote w:type="continuationSeparator" w:id="0">
    <w:p w14:paraId="03A1CACC" w14:textId="77777777" w:rsidR="000A7D4F" w:rsidRDefault="000A7D4F" w:rsidP="00EE1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7E937" w14:textId="77777777" w:rsidR="000A7D4F" w:rsidRDefault="000A7D4F" w:rsidP="00EE1FCB">
      <w:r>
        <w:separator/>
      </w:r>
    </w:p>
  </w:footnote>
  <w:footnote w:type="continuationSeparator" w:id="0">
    <w:p w14:paraId="2B6EAAA8" w14:textId="77777777" w:rsidR="000A7D4F" w:rsidRDefault="000A7D4F" w:rsidP="00EE1F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5pt;height:11.5pt" o:bullet="t">
        <v:imagedata r:id="rId1" o:title=""/>
      </v:shape>
    </w:pict>
  </w:numPicBullet>
  <w:abstractNum w:abstractNumId="0" w15:restartNumberingAfterBreak="0">
    <w:nsid w:val="FFFFFF89"/>
    <w:multiLevelType w:val="singleLevel"/>
    <w:tmpl w:val="AEC4366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7EB06E26"/>
    <w:multiLevelType w:val="hybridMultilevel"/>
    <w:tmpl w:val="FC7A70C8"/>
    <w:lvl w:ilvl="0" w:tplc="04090007">
      <w:start w:val="1"/>
      <w:numFmt w:val="bullet"/>
      <w:lvlText w:val=""/>
      <w:lvlPicBulletId w:val="0"/>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904367897">
    <w:abstractNumId w:val="0"/>
  </w:num>
  <w:num w:numId="2" w16cid:durableId="16652821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7F3"/>
    <w:rsid w:val="00021512"/>
    <w:rsid w:val="000233A0"/>
    <w:rsid w:val="00045B97"/>
    <w:rsid w:val="00045BEF"/>
    <w:rsid w:val="00056AD6"/>
    <w:rsid w:val="000755F8"/>
    <w:rsid w:val="00092FDC"/>
    <w:rsid w:val="000A7D4F"/>
    <w:rsid w:val="000C360A"/>
    <w:rsid w:val="000D5B68"/>
    <w:rsid w:val="0011110B"/>
    <w:rsid w:val="00160F18"/>
    <w:rsid w:val="00162B33"/>
    <w:rsid w:val="0016777B"/>
    <w:rsid w:val="001707AA"/>
    <w:rsid w:val="001709BE"/>
    <w:rsid w:val="00187CE1"/>
    <w:rsid w:val="0019468E"/>
    <w:rsid w:val="00197058"/>
    <w:rsid w:val="001A0806"/>
    <w:rsid w:val="001E1EA2"/>
    <w:rsid w:val="001E7B30"/>
    <w:rsid w:val="00210D99"/>
    <w:rsid w:val="00214473"/>
    <w:rsid w:val="00225AF4"/>
    <w:rsid w:val="0023573D"/>
    <w:rsid w:val="002375A4"/>
    <w:rsid w:val="00275A05"/>
    <w:rsid w:val="002831F4"/>
    <w:rsid w:val="00294F5E"/>
    <w:rsid w:val="002A4F68"/>
    <w:rsid w:val="002A7694"/>
    <w:rsid w:val="002D2F1A"/>
    <w:rsid w:val="002E2304"/>
    <w:rsid w:val="002E3047"/>
    <w:rsid w:val="002F3A90"/>
    <w:rsid w:val="003053C0"/>
    <w:rsid w:val="00341AF8"/>
    <w:rsid w:val="00342E28"/>
    <w:rsid w:val="003A3B5D"/>
    <w:rsid w:val="003D3D10"/>
    <w:rsid w:val="003E15C0"/>
    <w:rsid w:val="00404326"/>
    <w:rsid w:val="00456722"/>
    <w:rsid w:val="00464FFF"/>
    <w:rsid w:val="00490284"/>
    <w:rsid w:val="004A180C"/>
    <w:rsid w:val="004A226E"/>
    <w:rsid w:val="004B48E7"/>
    <w:rsid w:val="004B60CE"/>
    <w:rsid w:val="004D55E2"/>
    <w:rsid w:val="004D7565"/>
    <w:rsid w:val="004F1F16"/>
    <w:rsid w:val="005013F5"/>
    <w:rsid w:val="00510CA7"/>
    <w:rsid w:val="0054219A"/>
    <w:rsid w:val="005546F4"/>
    <w:rsid w:val="005829C2"/>
    <w:rsid w:val="005B13D3"/>
    <w:rsid w:val="005D05AA"/>
    <w:rsid w:val="005E3685"/>
    <w:rsid w:val="005E5656"/>
    <w:rsid w:val="005F1387"/>
    <w:rsid w:val="0060459C"/>
    <w:rsid w:val="00616200"/>
    <w:rsid w:val="00633895"/>
    <w:rsid w:val="00633F3B"/>
    <w:rsid w:val="006621A4"/>
    <w:rsid w:val="00683BE3"/>
    <w:rsid w:val="00693E45"/>
    <w:rsid w:val="006A08DF"/>
    <w:rsid w:val="006F1E57"/>
    <w:rsid w:val="006F2521"/>
    <w:rsid w:val="00704887"/>
    <w:rsid w:val="00706749"/>
    <w:rsid w:val="00717638"/>
    <w:rsid w:val="00724875"/>
    <w:rsid w:val="00725508"/>
    <w:rsid w:val="007262D3"/>
    <w:rsid w:val="0073271D"/>
    <w:rsid w:val="00753A8A"/>
    <w:rsid w:val="00762695"/>
    <w:rsid w:val="007A20DF"/>
    <w:rsid w:val="007B278A"/>
    <w:rsid w:val="00802622"/>
    <w:rsid w:val="00810E40"/>
    <w:rsid w:val="00857FF0"/>
    <w:rsid w:val="00870FCA"/>
    <w:rsid w:val="00874823"/>
    <w:rsid w:val="008E0ED5"/>
    <w:rsid w:val="008E1C0E"/>
    <w:rsid w:val="008F5945"/>
    <w:rsid w:val="009279C5"/>
    <w:rsid w:val="00931829"/>
    <w:rsid w:val="009322B8"/>
    <w:rsid w:val="00961F28"/>
    <w:rsid w:val="00965A94"/>
    <w:rsid w:val="0099051A"/>
    <w:rsid w:val="009A1CAA"/>
    <w:rsid w:val="009A6EEF"/>
    <w:rsid w:val="009B1E33"/>
    <w:rsid w:val="009D32F0"/>
    <w:rsid w:val="009D3F45"/>
    <w:rsid w:val="009F5E0B"/>
    <w:rsid w:val="009F67F3"/>
    <w:rsid w:val="00A9188D"/>
    <w:rsid w:val="00AB3839"/>
    <w:rsid w:val="00AC07A8"/>
    <w:rsid w:val="00AC40FB"/>
    <w:rsid w:val="00AE103F"/>
    <w:rsid w:val="00AF6A39"/>
    <w:rsid w:val="00B37A09"/>
    <w:rsid w:val="00B63670"/>
    <w:rsid w:val="00B8462E"/>
    <w:rsid w:val="00B84C0A"/>
    <w:rsid w:val="00BA6A2E"/>
    <w:rsid w:val="00BC3CE1"/>
    <w:rsid w:val="00BC538B"/>
    <w:rsid w:val="00BF08F4"/>
    <w:rsid w:val="00C02719"/>
    <w:rsid w:val="00C14F91"/>
    <w:rsid w:val="00C5270C"/>
    <w:rsid w:val="00C5780C"/>
    <w:rsid w:val="00C74C97"/>
    <w:rsid w:val="00CA5DD1"/>
    <w:rsid w:val="00CA74D6"/>
    <w:rsid w:val="00CB28C3"/>
    <w:rsid w:val="00CB4298"/>
    <w:rsid w:val="00CD386D"/>
    <w:rsid w:val="00CF7865"/>
    <w:rsid w:val="00D24C63"/>
    <w:rsid w:val="00D65434"/>
    <w:rsid w:val="00DA6D3F"/>
    <w:rsid w:val="00DC2029"/>
    <w:rsid w:val="00DC655F"/>
    <w:rsid w:val="00DD18C1"/>
    <w:rsid w:val="00DF2DEF"/>
    <w:rsid w:val="00E047C6"/>
    <w:rsid w:val="00E05F76"/>
    <w:rsid w:val="00E10909"/>
    <w:rsid w:val="00E40A78"/>
    <w:rsid w:val="00E43225"/>
    <w:rsid w:val="00E743E4"/>
    <w:rsid w:val="00E8480B"/>
    <w:rsid w:val="00E957B9"/>
    <w:rsid w:val="00E9588E"/>
    <w:rsid w:val="00E96FC0"/>
    <w:rsid w:val="00E971A3"/>
    <w:rsid w:val="00EC2CBB"/>
    <w:rsid w:val="00EC4554"/>
    <w:rsid w:val="00ED01EE"/>
    <w:rsid w:val="00EE1FCB"/>
    <w:rsid w:val="00F019CE"/>
    <w:rsid w:val="00F21B00"/>
    <w:rsid w:val="00F44012"/>
    <w:rsid w:val="00F45F54"/>
    <w:rsid w:val="00F575EA"/>
    <w:rsid w:val="00F72907"/>
    <w:rsid w:val="00F81065"/>
    <w:rsid w:val="00F85015"/>
    <w:rsid w:val="00F94271"/>
    <w:rsid w:val="00FE6A1C"/>
    <w:rsid w:val="00FE7CBB"/>
    <w:rsid w:val="00FF30AD"/>
    <w:rsid w:val="00FF58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57DA41"/>
  <w15:docId w15:val="{8E43DE1C-B82D-4278-B29A-FC5BDE9A8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新細明體"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A5DD1"/>
    <w:pPr>
      <w:spacing w:after="0" w:line="240" w:lineRule="auto"/>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94271"/>
    <w:rPr>
      <w:color w:val="auto"/>
      <w:u w:val="single"/>
    </w:rPr>
  </w:style>
  <w:style w:type="character" w:styleId="a4">
    <w:name w:val="FollowedHyperlink"/>
    <w:basedOn w:val="a0"/>
    <w:uiPriority w:val="99"/>
    <w:semiHidden/>
    <w:unhideWhenUsed/>
    <w:rsid w:val="00F94271"/>
    <w:rPr>
      <w:color w:val="auto"/>
      <w:u w:val="single"/>
    </w:rPr>
  </w:style>
  <w:style w:type="table" w:styleId="a5">
    <w:name w:val="Table Grid"/>
    <w:basedOn w:val="a1"/>
    <w:uiPriority w:val="59"/>
    <w:rsid w:val="00187CE1"/>
    <w:pPr>
      <w:spacing w:after="0" w:line="240" w:lineRule="auto"/>
    </w:pPr>
    <w:tblPr>
      <w:tblCellMar>
        <w:left w:w="0" w:type="dxa"/>
        <w:right w:w="0" w:type="dxa"/>
      </w:tblCellMar>
    </w:tblPr>
  </w:style>
  <w:style w:type="paragraph" w:customStyle="1" w:styleId="BodyTitle">
    <w:name w:val="Body Title"/>
    <w:uiPriority w:val="9"/>
    <w:qFormat/>
    <w:rsid w:val="00CA5DD1"/>
    <w:pPr>
      <w:spacing w:after="0" w:line="240" w:lineRule="auto"/>
    </w:pPr>
    <w:rPr>
      <w:rFonts w:ascii="Arial" w:hAnsi="Arial"/>
      <w:color w:val="C8102E"/>
      <w:sz w:val="28"/>
    </w:rPr>
  </w:style>
  <w:style w:type="paragraph" w:customStyle="1" w:styleId="Legal">
    <w:name w:val="Legal"/>
    <w:uiPriority w:val="9"/>
    <w:qFormat/>
    <w:rsid w:val="00CA5DD1"/>
    <w:pPr>
      <w:spacing w:after="0" w:line="240" w:lineRule="auto"/>
    </w:pPr>
    <w:rPr>
      <w:rFonts w:ascii="Arial" w:hAnsi="Arial"/>
      <w:sz w:val="14"/>
      <w:szCs w:val="13"/>
    </w:rPr>
  </w:style>
  <w:style w:type="character" w:styleId="a6">
    <w:name w:val="Strong"/>
    <w:basedOn w:val="a0"/>
    <w:uiPriority w:val="9"/>
    <w:qFormat/>
    <w:rsid w:val="00AC07A8"/>
    <w:rPr>
      <w:b/>
      <w:bCs/>
    </w:rPr>
  </w:style>
  <w:style w:type="paragraph" w:styleId="a7">
    <w:name w:val="Title"/>
    <w:link w:val="a8"/>
    <w:uiPriority w:val="9"/>
    <w:qFormat/>
    <w:rsid w:val="00717638"/>
    <w:pPr>
      <w:spacing w:after="0" w:line="240" w:lineRule="auto"/>
    </w:pPr>
    <w:rPr>
      <w:rFonts w:ascii="Arial" w:eastAsiaTheme="majorEastAsia" w:hAnsi="Arial" w:cstheme="majorBidi"/>
      <w:color w:val="FFFFFF"/>
      <w:sz w:val="40"/>
      <w:szCs w:val="56"/>
    </w:rPr>
  </w:style>
  <w:style w:type="character" w:customStyle="1" w:styleId="a8">
    <w:name w:val="標題 字元"/>
    <w:basedOn w:val="a0"/>
    <w:link w:val="a7"/>
    <w:uiPriority w:val="9"/>
    <w:rsid w:val="002A4F68"/>
    <w:rPr>
      <w:rFonts w:ascii="Arial" w:eastAsiaTheme="majorEastAsia" w:hAnsi="Arial" w:cstheme="majorBidi"/>
      <w:color w:val="FFFFFF"/>
      <w:sz w:val="40"/>
      <w:szCs w:val="56"/>
    </w:rPr>
  </w:style>
  <w:style w:type="paragraph" w:customStyle="1" w:styleId="Subject">
    <w:name w:val="Subject"/>
    <w:uiPriority w:val="9"/>
    <w:qFormat/>
    <w:rsid w:val="00CA5DD1"/>
    <w:pPr>
      <w:spacing w:after="0" w:line="240" w:lineRule="auto"/>
    </w:pPr>
    <w:rPr>
      <w:rFonts w:ascii="Arial" w:hAnsi="Arial"/>
      <w:color w:val="FFFFFF"/>
      <w:sz w:val="14"/>
    </w:rPr>
  </w:style>
  <w:style w:type="paragraph" w:styleId="a9">
    <w:name w:val="Balloon Text"/>
    <w:basedOn w:val="a"/>
    <w:link w:val="aa"/>
    <w:uiPriority w:val="99"/>
    <w:semiHidden/>
    <w:unhideWhenUsed/>
    <w:rsid w:val="00464FFF"/>
    <w:rPr>
      <w:rFonts w:ascii="Tahoma" w:hAnsi="Tahoma" w:cs="Tahoma"/>
      <w:sz w:val="16"/>
      <w:szCs w:val="16"/>
    </w:rPr>
  </w:style>
  <w:style w:type="character" w:customStyle="1" w:styleId="aa">
    <w:name w:val="註解方塊文字 字元"/>
    <w:basedOn w:val="a0"/>
    <w:link w:val="a9"/>
    <w:uiPriority w:val="99"/>
    <w:semiHidden/>
    <w:rsid w:val="00464FFF"/>
    <w:rPr>
      <w:rFonts w:ascii="Tahoma" w:hAnsi="Tahoma" w:cs="Tahoma"/>
      <w:sz w:val="16"/>
      <w:szCs w:val="16"/>
    </w:rPr>
  </w:style>
  <w:style w:type="paragraph" w:customStyle="1" w:styleId="DecimalAligned">
    <w:name w:val="Decimal Aligned"/>
    <w:basedOn w:val="a"/>
    <w:uiPriority w:val="40"/>
    <w:qFormat/>
    <w:rsid w:val="009F67F3"/>
    <w:pPr>
      <w:tabs>
        <w:tab w:val="decimal" w:pos="360"/>
      </w:tabs>
      <w:spacing w:after="200" w:line="276" w:lineRule="auto"/>
    </w:pPr>
    <w:rPr>
      <w:rFonts w:asciiTheme="minorHAnsi" w:eastAsiaTheme="minorEastAsia" w:hAnsiTheme="minorHAnsi" w:cs="Times New Roman"/>
    </w:rPr>
  </w:style>
  <w:style w:type="paragraph" w:styleId="ab">
    <w:name w:val="footnote text"/>
    <w:basedOn w:val="a"/>
    <w:link w:val="ac"/>
    <w:uiPriority w:val="99"/>
    <w:unhideWhenUsed/>
    <w:rsid w:val="009F67F3"/>
    <w:rPr>
      <w:rFonts w:asciiTheme="minorHAnsi" w:eastAsiaTheme="minorEastAsia" w:hAnsiTheme="minorHAnsi" w:cs="Times New Roman"/>
      <w:sz w:val="20"/>
      <w:szCs w:val="20"/>
    </w:rPr>
  </w:style>
  <w:style w:type="character" w:customStyle="1" w:styleId="ac">
    <w:name w:val="註腳文字 字元"/>
    <w:basedOn w:val="a0"/>
    <w:link w:val="ab"/>
    <w:uiPriority w:val="99"/>
    <w:rsid w:val="009F67F3"/>
    <w:rPr>
      <w:rFonts w:eastAsiaTheme="minorEastAsia" w:cs="Times New Roman"/>
      <w:sz w:val="20"/>
      <w:szCs w:val="20"/>
    </w:rPr>
  </w:style>
  <w:style w:type="character" w:styleId="ad">
    <w:name w:val="Subtle Emphasis"/>
    <w:basedOn w:val="a0"/>
    <w:uiPriority w:val="19"/>
    <w:qFormat/>
    <w:rsid w:val="009F67F3"/>
    <w:rPr>
      <w:i/>
      <w:iCs/>
    </w:rPr>
  </w:style>
  <w:style w:type="table" w:styleId="-1">
    <w:name w:val="Light Shading Accent 1"/>
    <w:basedOn w:val="a1"/>
    <w:uiPriority w:val="60"/>
    <w:rsid w:val="009F67F3"/>
    <w:pPr>
      <w:spacing w:after="0" w:line="240" w:lineRule="auto"/>
    </w:pPr>
    <w:rPr>
      <w:rFonts w:eastAsiaTheme="minorEastAsia"/>
      <w:color w:val="950C22" w:themeColor="accent1" w:themeShade="BF"/>
    </w:rPr>
    <w:tblPr>
      <w:tblStyleRowBandSize w:val="1"/>
      <w:tblStyleColBandSize w:val="1"/>
      <w:tblBorders>
        <w:top w:val="single" w:sz="8" w:space="0" w:color="C8102E" w:themeColor="accent1"/>
        <w:bottom w:val="single" w:sz="8" w:space="0" w:color="C8102E" w:themeColor="accent1"/>
      </w:tblBorders>
    </w:tblPr>
    <w:tblStylePr w:type="firstRow">
      <w:pPr>
        <w:spacing w:before="0" w:after="0" w:line="240" w:lineRule="auto"/>
      </w:pPr>
      <w:rPr>
        <w:b/>
        <w:bCs/>
      </w:rPr>
      <w:tblPr/>
      <w:tcPr>
        <w:tcBorders>
          <w:top w:val="single" w:sz="8" w:space="0" w:color="C8102E" w:themeColor="accent1"/>
          <w:left w:val="nil"/>
          <w:bottom w:val="single" w:sz="8" w:space="0" w:color="C8102E" w:themeColor="accent1"/>
          <w:right w:val="nil"/>
          <w:insideH w:val="nil"/>
          <w:insideV w:val="nil"/>
        </w:tcBorders>
      </w:tcPr>
    </w:tblStylePr>
    <w:tblStylePr w:type="lastRow">
      <w:pPr>
        <w:spacing w:before="0" w:after="0" w:line="240" w:lineRule="auto"/>
      </w:pPr>
      <w:rPr>
        <w:b/>
        <w:bCs/>
      </w:rPr>
      <w:tblPr/>
      <w:tcPr>
        <w:tcBorders>
          <w:top w:val="single" w:sz="8" w:space="0" w:color="C8102E" w:themeColor="accent1"/>
          <w:left w:val="nil"/>
          <w:bottom w:val="single" w:sz="8" w:space="0" w:color="C8102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BBC5" w:themeFill="accent1" w:themeFillTint="3F"/>
      </w:tcPr>
    </w:tblStylePr>
    <w:tblStylePr w:type="band1Horz">
      <w:tblPr/>
      <w:tcPr>
        <w:tcBorders>
          <w:left w:val="nil"/>
          <w:right w:val="nil"/>
          <w:insideH w:val="nil"/>
          <w:insideV w:val="nil"/>
        </w:tcBorders>
        <w:shd w:val="clear" w:color="auto" w:fill="F9BBC5" w:themeFill="accent1" w:themeFillTint="3F"/>
      </w:tcPr>
    </w:tblStylePr>
  </w:style>
  <w:style w:type="paragraph" w:customStyle="1" w:styleId="TableParagraph">
    <w:name w:val="Table Paragraph"/>
    <w:basedOn w:val="a"/>
    <w:uiPriority w:val="1"/>
    <w:qFormat/>
    <w:rsid w:val="00404326"/>
    <w:pPr>
      <w:widowControl w:val="0"/>
      <w:autoSpaceDE w:val="0"/>
      <w:autoSpaceDN w:val="0"/>
      <w:spacing w:before="41"/>
      <w:ind w:left="105"/>
    </w:pPr>
    <w:rPr>
      <w:rFonts w:eastAsia="Arial" w:cs="Arial"/>
    </w:rPr>
  </w:style>
  <w:style w:type="table" w:styleId="1">
    <w:name w:val="Plain Table 1"/>
    <w:basedOn w:val="a1"/>
    <w:uiPriority w:val="99"/>
    <w:rsid w:val="0040432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3">
    <w:name w:val="Plain Table 3"/>
    <w:basedOn w:val="a1"/>
    <w:uiPriority w:val="99"/>
    <w:rsid w:val="0040432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1">
    <w:name w:val="Grid Table 4 Accent 1"/>
    <w:basedOn w:val="a1"/>
    <w:uiPriority w:val="49"/>
    <w:rsid w:val="00404326"/>
    <w:pPr>
      <w:spacing w:after="0" w:line="240" w:lineRule="auto"/>
    </w:pPr>
    <w:tblPr>
      <w:tblStyleRowBandSize w:val="1"/>
      <w:tblStyleColBandSize w:val="1"/>
      <w:tblBorders>
        <w:top w:val="single" w:sz="4" w:space="0" w:color="F25B73" w:themeColor="accent1" w:themeTint="99"/>
        <w:left w:val="single" w:sz="4" w:space="0" w:color="F25B73" w:themeColor="accent1" w:themeTint="99"/>
        <w:bottom w:val="single" w:sz="4" w:space="0" w:color="F25B73" w:themeColor="accent1" w:themeTint="99"/>
        <w:right w:val="single" w:sz="4" w:space="0" w:color="F25B73" w:themeColor="accent1" w:themeTint="99"/>
        <w:insideH w:val="single" w:sz="4" w:space="0" w:color="F25B73" w:themeColor="accent1" w:themeTint="99"/>
        <w:insideV w:val="single" w:sz="4" w:space="0" w:color="F25B73" w:themeColor="accent1" w:themeTint="99"/>
      </w:tblBorders>
    </w:tblPr>
    <w:tblStylePr w:type="firstRow">
      <w:rPr>
        <w:b/>
        <w:bCs/>
        <w:color w:val="FFFFFF" w:themeColor="background1"/>
      </w:rPr>
      <w:tblPr/>
      <w:tcPr>
        <w:tcBorders>
          <w:top w:val="single" w:sz="4" w:space="0" w:color="C8102E" w:themeColor="accent1"/>
          <w:left w:val="single" w:sz="4" w:space="0" w:color="C8102E" w:themeColor="accent1"/>
          <w:bottom w:val="single" w:sz="4" w:space="0" w:color="C8102E" w:themeColor="accent1"/>
          <w:right w:val="single" w:sz="4" w:space="0" w:color="C8102E" w:themeColor="accent1"/>
          <w:insideH w:val="nil"/>
          <w:insideV w:val="nil"/>
        </w:tcBorders>
        <w:shd w:val="clear" w:color="auto" w:fill="C8102E" w:themeFill="accent1"/>
      </w:tcPr>
    </w:tblStylePr>
    <w:tblStylePr w:type="lastRow">
      <w:rPr>
        <w:b/>
        <w:bCs/>
      </w:rPr>
      <w:tblPr/>
      <w:tcPr>
        <w:tcBorders>
          <w:top w:val="double" w:sz="4" w:space="0" w:color="C8102E" w:themeColor="accent1"/>
        </w:tcBorders>
      </w:tcPr>
    </w:tblStylePr>
    <w:tblStylePr w:type="firstCol">
      <w:rPr>
        <w:b/>
        <w:bCs/>
      </w:rPr>
    </w:tblStylePr>
    <w:tblStylePr w:type="lastCol">
      <w:rPr>
        <w:b/>
        <w:bCs/>
      </w:rPr>
    </w:tblStylePr>
    <w:tblStylePr w:type="band1Vert">
      <w:tblPr/>
      <w:tcPr>
        <w:shd w:val="clear" w:color="auto" w:fill="FAC8D0" w:themeFill="accent1" w:themeFillTint="33"/>
      </w:tcPr>
    </w:tblStylePr>
    <w:tblStylePr w:type="band1Horz">
      <w:tblPr/>
      <w:tcPr>
        <w:shd w:val="clear" w:color="auto" w:fill="FAC8D0" w:themeFill="accent1" w:themeFillTint="33"/>
      </w:tcPr>
    </w:tblStylePr>
  </w:style>
  <w:style w:type="paragraph" w:customStyle="1" w:styleId="ListParagraph1">
    <w:name w:val="List Paragraph1"/>
    <w:basedOn w:val="a"/>
    <w:rsid w:val="004A180C"/>
    <w:pPr>
      <w:widowControl w:val="0"/>
      <w:ind w:leftChars="200" w:left="480"/>
    </w:pPr>
    <w:rPr>
      <w:rFonts w:ascii="Calibri" w:hAnsi="Calibri" w:cs="Times New Roman"/>
      <w:kern w:val="2"/>
      <w:sz w:val="24"/>
      <w:lang w:eastAsia="zh-TW"/>
    </w:rPr>
  </w:style>
  <w:style w:type="paragraph" w:styleId="ae">
    <w:name w:val="header"/>
    <w:basedOn w:val="a"/>
    <w:link w:val="af"/>
    <w:uiPriority w:val="99"/>
    <w:unhideWhenUsed/>
    <w:rsid w:val="00E43225"/>
    <w:pPr>
      <w:tabs>
        <w:tab w:val="center" w:pos="4153"/>
        <w:tab w:val="right" w:pos="8306"/>
      </w:tabs>
      <w:snapToGrid w:val="0"/>
    </w:pPr>
    <w:rPr>
      <w:sz w:val="20"/>
      <w:szCs w:val="20"/>
    </w:rPr>
  </w:style>
  <w:style w:type="character" w:customStyle="1" w:styleId="af">
    <w:name w:val="頁首 字元"/>
    <w:basedOn w:val="a0"/>
    <w:link w:val="ae"/>
    <w:uiPriority w:val="99"/>
    <w:rsid w:val="00E43225"/>
    <w:rPr>
      <w:rFonts w:ascii="Arial" w:hAnsi="Arial"/>
      <w:sz w:val="20"/>
      <w:szCs w:val="20"/>
    </w:rPr>
  </w:style>
  <w:style w:type="paragraph" w:styleId="af0">
    <w:name w:val="footer"/>
    <w:basedOn w:val="a"/>
    <w:link w:val="af1"/>
    <w:uiPriority w:val="99"/>
    <w:unhideWhenUsed/>
    <w:rsid w:val="00E43225"/>
    <w:pPr>
      <w:tabs>
        <w:tab w:val="center" w:pos="4153"/>
        <w:tab w:val="right" w:pos="8306"/>
      </w:tabs>
      <w:snapToGrid w:val="0"/>
    </w:pPr>
    <w:rPr>
      <w:sz w:val="20"/>
      <w:szCs w:val="20"/>
    </w:rPr>
  </w:style>
  <w:style w:type="character" w:customStyle="1" w:styleId="af1">
    <w:name w:val="頁尾 字元"/>
    <w:basedOn w:val="a0"/>
    <w:link w:val="af0"/>
    <w:uiPriority w:val="99"/>
    <w:rsid w:val="00E43225"/>
    <w:rPr>
      <w:rFonts w:ascii="Arial" w:hAnsi="Arial"/>
      <w:sz w:val="20"/>
      <w:szCs w:val="20"/>
    </w:rPr>
  </w:style>
  <w:style w:type="paragraph" w:styleId="HTML">
    <w:name w:val="HTML Preformatted"/>
    <w:basedOn w:val="a"/>
    <w:link w:val="HTML0"/>
    <w:uiPriority w:val="99"/>
    <w:semiHidden/>
    <w:unhideWhenUsed/>
    <w:rsid w:val="00E432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sz w:val="24"/>
      <w:szCs w:val="24"/>
      <w:lang w:eastAsia="zh-TW"/>
    </w:rPr>
  </w:style>
  <w:style w:type="character" w:customStyle="1" w:styleId="HTML0">
    <w:name w:val="HTML 預設格式 字元"/>
    <w:basedOn w:val="a0"/>
    <w:link w:val="HTML"/>
    <w:uiPriority w:val="99"/>
    <w:semiHidden/>
    <w:rsid w:val="00E43225"/>
    <w:rPr>
      <w:rFonts w:ascii="細明體" w:eastAsia="細明體" w:hAnsi="細明體" w:cs="細明體"/>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74993">
      <w:bodyDiv w:val="1"/>
      <w:marLeft w:val="0"/>
      <w:marRight w:val="0"/>
      <w:marTop w:val="0"/>
      <w:marBottom w:val="0"/>
      <w:divBdr>
        <w:top w:val="none" w:sz="0" w:space="0" w:color="auto"/>
        <w:left w:val="none" w:sz="0" w:space="0" w:color="auto"/>
        <w:bottom w:val="none" w:sz="0" w:space="0" w:color="auto"/>
        <w:right w:val="none" w:sz="0" w:space="0" w:color="auto"/>
      </w:divBdr>
    </w:div>
    <w:div w:id="390075835">
      <w:bodyDiv w:val="1"/>
      <w:marLeft w:val="0"/>
      <w:marRight w:val="0"/>
      <w:marTop w:val="0"/>
      <w:marBottom w:val="0"/>
      <w:divBdr>
        <w:top w:val="none" w:sz="0" w:space="0" w:color="auto"/>
        <w:left w:val="none" w:sz="0" w:space="0" w:color="auto"/>
        <w:bottom w:val="none" w:sz="0" w:space="0" w:color="auto"/>
        <w:right w:val="none" w:sz="0" w:space="0" w:color="auto"/>
      </w:divBdr>
    </w:div>
    <w:div w:id="629016170">
      <w:bodyDiv w:val="1"/>
      <w:marLeft w:val="0"/>
      <w:marRight w:val="0"/>
      <w:marTop w:val="0"/>
      <w:marBottom w:val="0"/>
      <w:divBdr>
        <w:top w:val="none" w:sz="0" w:space="0" w:color="auto"/>
        <w:left w:val="none" w:sz="0" w:space="0" w:color="auto"/>
        <w:bottom w:val="none" w:sz="0" w:space="0" w:color="auto"/>
        <w:right w:val="none" w:sz="0" w:space="0" w:color="auto"/>
      </w:divBdr>
    </w:div>
    <w:div w:id="1371297090">
      <w:bodyDiv w:val="1"/>
      <w:marLeft w:val="0"/>
      <w:marRight w:val="0"/>
      <w:marTop w:val="0"/>
      <w:marBottom w:val="0"/>
      <w:divBdr>
        <w:top w:val="none" w:sz="0" w:space="0" w:color="auto"/>
        <w:left w:val="none" w:sz="0" w:space="0" w:color="auto"/>
        <w:bottom w:val="none" w:sz="0" w:space="0" w:color="auto"/>
        <w:right w:val="none" w:sz="0" w:space="0" w:color="auto"/>
      </w:divBdr>
    </w:div>
    <w:div w:id="1647203043">
      <w:bodyDiv w:val="1"/>
      <w:marLeft w:val="0"/>
      <w:marRight w:val="0"/>
      <w:marTop w:val="0"/>
      <w:marBottom w:val="0"/>
      <w:divBdr>
        <w:top w:val="none" w:sz="0" w:space="0" w:color="auto"/>
        <w:left w:val="none" w:sz="0" w:space="0" w:color="auto"/>
        <w:bottom w:val="none" w:sz="0" w:space="0" w:color="auto"/>
        <w:right w:val="none" w:sz="0" w:space="0" w:color="auto"/>
      </w:divBdr>
    </w:div>
    <w:div w:id="2074694496">
      <w:bodyDiv w:val="1"/>
      <w:marLeft w:val="0"/>
      <w:marRight w:val="0"/>
      <w:marTop w:val="0"/>
      <w:marBottom w:val="0"/>
      <w:divBdr>
        <w:top w:val="none" w:sz="0" w:space="0" w:color="auto"/>
        <w:left w:val="none" w:sz="0" w:space="0" w:color="auto"/>
        <w:bottom w:val="none" w:sz="0" w:space="0" w:color="auto"/>
        <w:right w:val="none" w:sz="0" w:space="0" w:color="auto"/>
      </w:divBdr>
    </w:div>
    <w:div w:id="2126998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loe_tsai\Downloads\Edwards-A4-email-template_190318.dotx" TargetMode="External"/></Relationships>
</file>

<file path=word/theme/theme1.xml><?xml version="1.0" encoding="utf-8"?>
<a:theme xmlns:a="http://schemas.openxmlformats.org/drawingml/2006/main" name="Edwards">
  <a:themeElements>
    <a:clrScheme name="Edwards">
      <a:dk1>
        <a:srgbClr val="000000"/>
      </a:dk1>
      <a:lt1>
        <a:srgbClr val="FFFFFF"/>
      </a:lt1>
      <a:dk2>
        <a:srgbClr val="94A596"/>
      </a:dk2>
      <a:lt2>
        <a:srgbClr val="A4BCC2"/>
      </a:lt2>
      <a:accent1>
        <a:srgbClr val="C8102E"/>
      </a:accent1>
      <a:accent2>
        <a:srgbClr val="898D8D"/>
      </a:accent2>
      <a:accent3>
        <a:srgbClr val="982E2F"/>
      </a:accent3>
      <a:accent4>
        <a:srgbClr val="CEB888"/>
      </a:accent4>
      <a:accent5>
        <a:srgbClr val="611D4B"/>
      </a:accent5>
      <a:accent6>
        <a:srgbClr val="505759"/>
      </a:accent6>
      <a:hlink>
        <a:srgbClr val="000000"/>
      </a:hlink>
      <a:folHlink>
        <a:srgbClr val="000000"/>
      </a:folHlink>
    </a:clrScheme>
    <a:fontScheme name="Edwards">
      <a:majorFont>
        <a:latin typeface="Arial"/>
        <a:ea typeface=""/>
        <a:cs typeface=""/>
      </a:majorFont>
      <a:minorFont>
        <a:latin typeface="Arial"/>
        <a:ea typeface=""/>
        <a:cs typeface=""/>
      </a:minorFont>
    </a:fontScheme>
    <a:fmtScheme name="Edwards">
      <a:fillStyleLst>
        <a:solidFill>
          <a:schemeClr val="phClr"/>
        </a:solidFill>
        <a:solidFill>
          <a:schemeClr val="phClr"/>
        </a:solidFill>
        <a:solidFill>
          <a:schemeClr val="phClr"/>
        </a:solidFill>
      </a:fillStyleLst>
      <a:lnStyleLst>
        <a:ln w="6350" cap="sq" cmpd="sng" algn="ctr">
          <a:solidFill>
            <a:schemeClr val="phClr"/>
          </a:solidFill>
          <a:prstDash val="solid"/>
        </a:ln>
        <a:ln w="6350" cap="sq" cmpd="sng" algn="ctr">
          <a:solidFill>
            <a:schemeClr val="phClr"/>
          </a:solidFill>
          <a:prstDash val="solid"/>
        </a:ln>
        <a:ln w="6350" cap="sq"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spDef>
      <a:spPr>
        <a:ln>
          <a:noFill/>
        </a:ln>
      </a:spPr>
      <a:bodyPr/>
      <a:lstStyle/>
      <a:style>
        <a:lnRef idx="0">
          <a:schemeClr val="dk1"/>
        </a:lnRef>
        <a:fillRef idx="1">
          <a:schemeClr val="dk1"/>
        </a:fillRef>
        <a:effectRef idx="0">
          <a:schemeClr val="dk1"/>
        </a:effectRef>
        <a:fontRef idx="minor">
          <a:schemeClr val="lt1"/>
        </a:fontRef>
      </a:style>
    </a:spDef>
    <a:lnDef>
      <a:spPr>
        <a:ln w="6350" cap="sq"/>
      </a:spPr>
      <a:bodyPr/>
      <a:lstStyle/>
      <a:style>
        <a:lnRef idx="1">
          <a:schemeClr val="dk1"/>
        </a:lnRef>
        <a:fillRef idx="0">
          <a:schemeClr val="dk1"/>
        </a:fillRef>
        <a:effectRef idx="0">
          <a:schemeClr val="dk1"/>
        </a:effectRef>
        <a:fontRef idx="minor">
          <a:schemeClr val="lt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B8B57C-5E00-47C9-85D3-292641F58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Edwards-A4-email-template_190318.dotx</Template>
  <TotalTime>2</TotalTime>
  <Pages>8</Pages>
  <Words>1892</Words>
  <Characters>2253</Characters>
  <Application>Microsoft Office Word</Application>
  <DocSecurity>0</DocSecurity>
  <Lines>250</Lines>
  <Paragraphs>296</Paragraphs>
  <ScaleCrop>false</ScaleCrop>
  <HeadingPairs>
    <vt:vector size="2" baseType="variant">
      <vt:variant>
        <vt:lpstr>Title</vt:lpstr>
      </vt:variant>
      <vt:variant>
        <vt:i4>1</vt:i4>
      </vt:variant>
    </vt:vector>
  </HeadingPairs>
  <TitlesOfParts>
    <vt:vector size="1" baseType="lpstr">
      <vt:lpstr>Edwards</vt:lpstr>
    </vt:vector>
  </TitlesOfParts>
  <Manager/>
  <Company>Edwards</Company>
  <LinksUpToDate>false</LinksUpToDate>
  <CharactersWithSpaces>3849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Edwards</dc:title>
  <dc:subject/>
  <dc:creator>Chloe Tsai</dc:creator>
  <cp:keywords/>
  <dc:description/>
  <cp:lastModifiedBy>醫學會 重症</cp:lastModifiedBy>
  <cp:revision>3</cp:revision>
  <cp:lastPrinted>2024-03-28T01:56:00Z</cp:lastPrinted>
  <dcterms:created xsi:type="dcterms:W3CDTF">2024-04-03T07:49:00Z</dcterms:created>
  <dcterms:modified xsi:type="dcterms:W3CDTF">2024-04-11T06:33:00Z</dcterms:modified>
  <cp:category/>
</cp:coreProperties>
</file>