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4EB00" w14:textId="03B5CCF9" w:rsidR="00F52526" w:rsidRPr="007D44F4" w:rsidRDefault="000E75F4" w:rsidP="00F52526">
      <w:pPr>
        <w:widowControl/>
        <w:pBdr>
          <w:top w:val="single" w:sz="4" w:space="0" w:color="auto"/>
          <w:bottom w:val="single" w:sz="4" w:space="3" w:color="auto"/>
        </w:pBdr>
        <w:tabs>
          <w:tab w:val="left" w:pos="5103"/>
          <w:tab w:val="left" w:pos="5387"/>
        </w:tabs>
        <w:wordWrap w:val="0"/>
        <w:autoSpaceDE w:val="0"/>
        <w:autoSpaceDN w:val="0"/>
        <w:spacing w:line="400" w:lineRule="exact"/>
        <w:ind w:left="28" w:right="28"/>
        <w:jc w:val="distribute"/>
        <w:rPr>
          <w:rFonts w:ascii="Arial Narrow" w:eastAsia="華康中黑體" w:hAnsi="Arial Narrow"/>
          <w:caps/>
          <w:noProof/>
          <w:kern w:val="0"/>
        </w:rPr>
      </w:pPr>
      <w:r>
        <w:rPr>
          <w:rFonts w:ascii="Arial Narrow" w:eastAsia="華康中黑體" w:hAnsi="Arial Narrow" w:hint="eastAsia"/>
          <w:caps/>
          <w:noProof/>
          <w:kern w:val="0"/>
        </w:rPr>
        <w:t>5</w:t>
      </w:r>
      <w:r w:rsidR="00F52526" w:rsidRPr="007D44F4">
        <w:rPr>
          <w:rFonts w:ascii="Arial Narrow" w:eastAsia="華康中黑體" w:hAnsi="Arial Narrow" w:hint="eastAsia"/>
          <w:caps/>
          <w:noProof/>
          <w:kern w:val="0"/>
        </w:rPr>
        <w:t>月</w:t>
      </w:r>
      <w:r>
        <w:rPr>
          <w:rFonts w:ascii="Arial Narrow" w:eastAsia="華康中黑體" w:hAnsi="Arial Narrow" w:hint="eastAsia"/>
          <w:caps/>
          <w:noProof/>
          <w:kern w:val="0"/>
        </w:rPr>
        <w:t>1</w:t>
      </w:r>
      <w:r w:rsidR="00102ECB">
        <w:rPr>
          <w:rFonts w:ascii="Arial Narrow" w:eastAsia="華康中黑體" w:hAnsi="Arial Narrow"/>
          <w:caps/>
          <w:noProof/>
          <w:kern w:val="0"/>
        </w:rPr>
        <w:t>7</w:t>
      </w:r>
      <w:r w:rsidR="00F52526" w:rsidRPr="007D44F4">
        <w:rPr>
          <w:rFonts w:ascii="Arial Narrow" w:eastAsia="華康中黑體" w:hAnsi="Arial Narrow" w:hint="eastAsia"/>
          <w:caps/>
          <w:noProof/>
          <w:kern w:val="0"/>
        </w:rPr>
        <w:t>日〈星期</w:t>
      </w:r>
      <w:r w:rsidR="00102ECB">
        <w:rPr>
          <w:rFonts w:ascii="Arial Narrow" w:eastAsia="華康中黑體" w:hAnsi="Arial Narrow" w:hint="eastAsia"/>
          <w:caps/>
          <w:noProof/>
          <w:kern w:val="0"/>
        </w:rPr>
        <w:t>六</w:t>
      </w:r>
      <w:r w:rsidR="00F52526" w:rsidRPr="007D44F4">
        <w:rPr>
          <w:rFonts w:ascii="Arial Narrow" w:eastAsia="華康中黑體" w:hAnsi="Arial Narrow" w:hint="eastAsia"/>
          <w:caps/>
          <w:noProof/>
          <w:kern w:val="0"/>
        </w:rPr>
        <w:t>〉</w:t>
      </w:r>
      <w:r w:rsidR="00102ECB">
        <w:rPr>
          <w:rFonts w:ascii="Arial Narrow" w:eastAsia="華康中黑體" w:hAnsi="Arial Narrow" w:hint="eastAsia"/>
          <w:caps/>
          <w:noProof/>
          <w:kern w:val="0"/>
        </w:rPr>
        <w:t>0</w:t>
      </w:r>
      <w:r w:rsidR="00102ECB">
        <w:rPr>
          <w:rFonts w:ascii="Arial Narrow" w:eastAsia="華康中黑體" w:hAnsi="Arial Narrow"/>
          <w:caps/>
          <w:noProof/>
          <w:kern w:val="0"/>
        </w:rPr>
        <w:t>8</w:t>
      </w:r>
      <w:r w:rsidR="00E1561B">
        <w:rPr>
          <w:rFonts w:ascii="Arial Narrow" w:eastAsia="華康中黑體" w:hAnsi="Arial Narrow"/>
          <w:caps/>
          <w:noProof/>
          <w:kern w:val="0"/>
        </w:rPr>
        <w:t>:</w:t>
      </w:r>
      <w:r w:rsidR="00102ECB">
        <w:rPr>
          <w:rFonts w:ascii="Arial Narrow" w:eastAsia="華康中黑體" w:hAnsi="Arial Narrow"/>
          <w:caps/>
          <w:noProof/>
          <w:kern w:val="0"/>
        </w:rPr>
        <w:t>30</w:t>
      </w:r>
      <w:r w:rsidR="00E1561B">
        <w:rPr>
          <w:rFonts w:ascii="Arial Narrow" w:eastAsia="華康中黑體" w:hAnsi="Arial Narrow"/>
          <w:caps/>
          <w:noProof/>
          <w:kern w:val="0"/>
        </w:rPr>
        <w:t>-</w:t>
      </w:r>
      <w:r w:rsidR="0021258D">
        <w:rPr>
          <w:rFonts w:ascii="Arial Narrow" w:eastAsia="華康中黑體" w:hAnsi="Arial Narrow" w:hint="eastAsia"/>
          <w:caps/>
          <w:noProof/>
          <w:kern w:val="0"/>
        </w:rPr>
        <w:t>1</w:t>
      </w:r>
      <w:r w:rsidR="0021258D">
        <w:rPr>
          <w:rFonts w:ascii="Arial Narrow" w:eastAsia="華康中黑體" w:hAnsi="Arial Narrow"/>
          <w:caps/>
          <w:noProof/>
          <w:kern w:val="0"/>
        </w:rPr>
        <w:t>0</w:t>
      </w:r>
      <w:r w:rsidR="00E1561B">
        <w:rPr>
          <w:rFonts w:ascii="Arial Narrow" w:eastAsia="華康中黑體" w:hAnsi="Arial Narrow"/>
          <w:caps/>
          <w:noProof/>
          <w:kern w:val="0"/>
        </w:rPr>
        <w:t>:</w:t>
      </w:r>
      <w:r w:rsidR="0021258D">
        <w:rPr>
          <w:rFonts w:ascii="Arial Narrow" w:eastAsia="華康中黑體" w:hAnsi="Arial Narrow"/>
          <w:caps/>
          <w:noProof/>
          <w:kern w:val="0"/>
        </w:rPr>
        <w:t>0</w:t>
      </w:r>
      <w:r w:rsidR="00102ECB">
        <w:rPr>
          <w:rFonts w:ascii="Arial Narrow" w:eastAsia="華康中黑體" w:hAnsi="Arial Narrow"/>
          <w:caps/>
          <w:noProof/>
          <w:kern w:val="0"/>
        </w:rPr>
        <w:t>0</w:t>
      </w:r>
      <w:r w:rsidR="00F52526" w:rsidRPr="007D44F4">
        <w:rPr>
          <w:rFonts w:ascii="Arial Narrow" w:eastAsia="華康中黑體" w:hAnsi="Arial Narrow"/>
          <w:caps/>
          <w:noProof/>
          <w:kern w:val="0"/>
        </w:rPr>
        <w:t xml:space="preserve">    </w:t>
      </w:r>
      <w:r w:rsidR="00F52526" w:rsidRPr="007D44F4">
        <w:rPr>
          <w:rFonts w:ascii="Arial Narrow" w:eastAsia="華康中黑體" w:hAnsi="Arial Narrow" w:hint="eastAsia"/>
          <w:caps/>
          <w:noProof/>
          <w:kern w:val="0"/>
        </w:rPr>
        <w:t xml:space="preserve">   s</w:t>
      </w:r>
      <w:r w:rsidR="00102ECB">
        <w:rPr>
          <w:rFonts w:ascii="Arial Narrow" w:eastAsia="華康中黑體" w:hAnsi="Arial Narrow"/>
          <w:caps/>
          <w:noProof/>
          <w:kern w:val="0"/>
        </w:rPr>
        <w:t>ATUR</w:t>
      </w:r>
      <w:r w:rsidR="00736D32">
        <w:rPr>
          <w:rFonts w:ascii="Arial Narrow" w:eastAsia="華康中黑體" w:hAnsi="Arial Narrow"/>
          <w:caps/>
          <w:noProof/>
          <w:kern w:val="0"/>
        </w:rPr>
        <w:t>D</w:t>
      </w:r>
      <w:r w:rsidR="00102ECB">
        <w:rPr>
          <w:rFonts w:ascii="Arial Narrow" w:eastAsia="華康中黑體" w:hAnsi="Arial Narrow"/>
          <w:caps/>
          <w:noProof/>
          <w:kern w:val="0"/>
        </w:rPr>
        <w:t>AY</w:t>
      </w:r>
      <w:r w:rsidR="00F52526" w:rsidRPr="007D44F4">
        <w:rPr>
          <w:rFonts w:ascii="Arial Narrow" w:eastAsia="華康中黑體" w:hAnsi="Arial Narrow"/>
          <w:caps/>
          <w:noProof/>
          <w:kern w:val="0"/>
        </w:rPr>
        <w:t xml:space="preserve"> </w:t>
      </w:r>
      <w:r>
        <w:rPr>
          <w:rFonts w:ascii="Arial Narrow" w:eastAsia="華康中黑體" w:hAnsi="Arial Narrow" w:hint="eastAsia"/>
          <w:caps/>
          <w:noProof/>
          <w:kern w:val="0"/>
        </w:rPr>
        <w:t>may</w:t>
      </w:r>
      <w:r w:rsidR="00B458FD">
        <w:rPr>
          <w:rFonts w:ascii="Arial Narrow" w:eastAsia="華康中黑體" w:hAnsi="Arial Narrow" w:hint="eastAsia"/>
          <w:caps/>
          <w:noProof/>
          <w:kern w:val="0"/>
        </w:rPr>
        <w:t xml:space="preserve"> </w:t>
      </w:r>
      <w:r w:rsidR="00711A13">
        <w:rPr>
          <w:rFonts w:ascii="Arial Narrow" w:eastAsia="華康中黑體" w:hAnsi="Arial Narrow"/>
          <w:caps/>
          <w:noProof/>
          <w:kern w:val="0"/>
        </w:rPr>
        <w:t>1</w:t>
      </w:r>
      <w:r w:rsidR="001757A8">
        <w:rPr>
          <w:rFonts w:ascii="Arial Narrow" w:eastAsia="華康中黑體" w:hAnsi="Arial Narrow" w:hint="eastAsia"/>
          <w:caps/>
          <w:noProof/>
          <w:kern w:val="0"/>
        </w:rPr>
        <w:t>8</w:t>
      </w:r>
      <w:r w:rsidR="00F52526" w:rsidRPr="007D44F4">
        <w:rPr>
          <w:rFonts w:ascii="Arial Narrow" w:eastAsia="華康中黑體" w:hAnsi="Arial Narrow"/>
          <w:caps/>
          <w:noProof/>
          <w:kern w:val="0"/>
        </w:rPr>
        <w:t>, 202</w:t>
      </w:r>
      <w:r>
        <w:rPr>
          <w:rFonts w:ascii="Arial Narrow" w:eastAsia="華康中黑體" w:hAnsi="Arial Narrow" w:hint="eastAsia"/>
          <w:caps/>
          <w:noProof/>
          <w:kern w:val="0"/>
        </w:rPr>
        <w:t>5</w:t>
      </w:r>
    </w:p>
    <w:p w14:paraId="35B8528A" w14:textId="6648EA96" w:rsidR="00A7727A" w:rsidRPr="000639A5" w:rsidRDefault="00B15FB3" w:rsidP="00A7727A">
      <w:pPr>
        <w:pStyle w:val="A-Time-Room"/>
        <w:rPr>
          <w:sz w:val="28"/>
          <w:szCs w:val="28"/>
        </w:rPr>
      </w:pPr>
      <w:r w:rsidRPr="00B15FB3">
        <w:rPr>
          <w:rFonts w:hint="eastAsia"/>
          <w:sz w:val="28"/>
          <w:szCs w:val="28"/>
        </w:rPr>
        <w:t>台北國際會議中心</w:t>
      </w:r>
      <w:r w:rsidRPr="00B15FB3">
        <w:rPr>
          <w:rFonts w:hint="eastAsia"/>
          <w:sz w:val="28"/>
          <w:szCs w:val="28"/>
        </w:rPr>
        <w:t>(TICC)</w:t>
      </w:r>
      <w:r w:rsidR="00102ECB">
        <w:rPr>
          <w:rFonts w:hint="eastAsia"/>
          <w:sz w:val="28"/>
          <w:szCs w:val="28"/>
        </w:rPr>
        <w:t>1</w:t>
      </w:r>
      <w:r w:rsidR="00102ECB">
        <w:rPr>
          <w:sz w:val="28"/>
          <w:szCs w:val="28"/>
        </w:rPr>
        <w:t>F</w:t>
      </w:r>
      <w:r w:rsidR="00115AA6">
        <w:rPr>
          <w:rFonts w:hint="eastAsia"/>
          <w:sz w:val="28"/>
          <w:szCs w:val="28"/>
        </w:rPr>
        <w:t xml:space="preserve"> </w:t>
      </w:r>
      <w:r w:rsidR="00102ECB">
        <w:rPr>
          <w:sz w:val="28"/>
          <w:szCs w:val="28"/>
        </w:rPr>
        <w:t>Theater 101</w:t>
      </w:r>
      <w:r w:rsidR="000E75F4">
        <w:rPr>
          <w:rFonts w:hint="eastAsia"/>
          <w:sz w:val="28"/>
          <w:szCs w:val="28"/>
        </w:rPr>
        <w:t xml:space="preserve"> </w:t>
      </w:r>
    </w:p>
    <w:p w14:paraId="424B0F06" w14:textId="2748ABF8" w:rsidR="00102ECB" w:rsidRDefault="00102ECB" w:rsidP="00ED7A4D">
      <w:pPr>
        <w:pStyle w:val="A-Title"/>
        <w:rPr>
          <w:w w:val="100"/>
          <w:kern w:val="0"/>
        </w:rPr>
      </w:pPr>
      <w:r w:rsidRPr="00327570">
        <w:rPr>
          <w:kern w:val="0"/>
        </w:rPr>
        <w:t>TSOC</w:t>
      </w:r>
      <w:r>
        <w:rPr>
          <w:rFonts w:hint="eastAsia"/>
          <w:kern w:val="0"/>
        </w:rPr>
        <w:t>-*JCS</w:t>
      </w:r>
      <w:r w:rsidRPr="00327570">
        <w:rPr>
          <w:kern w:val="0"/>
        </w:rPr>
        <w:t xml:space="preserve"> JOINT SESSION</w:t>
      </w:r>
      <w:r>
        <w:rPr>
          <w:w w:val="100"/>
          <w:kern w:val="0"/>
        </w:rPr>
        <w:t xml:space="preserve"> </w:t>
      </w:r>
    </w:p>
    <w:p w14:paraId="3260E268" w14:textId="556FEFB0" w:rsidR="00ED7A4D" w:rsidRPr="00ED7A4D" w:rsidRDefault="001757A8" w:rsidP="00ED7A4D">
      <w:pPr>
        <w:pStyle w:val="A-Title"/>
        <w:rPr>
          <w:w w:val="100"/>
          <w:kern w:val="0"/>
        </w:rPr>
      </w:pPr>
      <w:r>
        <w:rPr>
          <w:w w:val="100"/>
          <w:kern w:val="0"/>
        </w:rPr>
        <w:t>precision Medicine</w:t>
      </w:r>
    </w:p>
    <w:p w14:paraId="311826F0" w14:textId="77777777" w:rsidR="00480C73" w:rsidRPr="007D44F4" w:rsidRDefault="00480C73" w:rsidP="00F52526">
      <w:pPr>
        <w:widowControl/>
        <w:tabs>
          <w:tab w:val="left" w:pos="964"/>
          <w:tab w:val="right" w:pos="8789"/>
        </w:tabs>
        <w:spacing w:line="300" w:lineRule="exact"/>
        <w:ind w:left="958" w:hanging="958"/>
        <w:jc w:val="both"/>
        <w:rPr>
          <w:rFonts w:ascii="Arial Narrow" w:eastAsia="標楷體" w:hAnsi="Arial Narrow"/>
          <w:noProof/>
          <w:spacing w:val="6"/>
          <w:kern w:val="0"/>
          <w:sz w:val="23"/>
        </w:rPr>
      </w:pPr>
    </w:p>
    <w:p w14:paraId="069A9F7B" w14:textId="10C8D8E9" w:rsidR="00480C73" w:rsidRPr="00AB0C67" w:rsidRDefault="00102ECB" w:rsidP="00480C73">
      <w:pPr>
        <w:widowControl/>
        <w:tabs>
          <w:tab w:val="left" w:pos="964"/>
          <w:tab w:val="right" w:leader="dot" w:pos="8160"/>
        </w:tabs>
        <w:spacing w:line="360" w:lineRule="exact"/>
        <w:ind w:left="958" w:hanging="958"/>
        <w:jc w:val="both"/>
        <w:rPr>
          <w:rFonts w:ascii="Arial Narrow" w:eastAsia="標楷體" w:hAnsi="Arial Narrow"/>
          <w:b/>
          <w:noProof/>
          <w:spacing w:val="6"/>
          <w:kern w:val="0"/>
          <w:sz w:val="23"/>
        </w:rPr>
      </w:pPr>
      <w:r w:rsidRPr="00102ECB">
        <w:rPr>
          <w:rFonts w:ascii="Arial Narrow" w:eastAsia="標楷體" w:hAnsi="Arial Narrow"/>
          <w:noProof/>
          <w:spacing w:val="6"/>
          <w:kern w:val="0"/>
          <w:sz w:val="22"/>
        </w:rPr>
        <w:t>08</w:t>
      </w:r>
      <w:r w:rsidR="001757A8" w:rsidRPr="00102ECB">
        <w:rPr>
          <w:rFonts w:ascii="Arial Narrow" w:eastAsia="標楷體" w:hAnsi="Arial Narrow" w:hint="eastAsia"/>
          <w:noProof/>
          <w:spacing w:val="6"/>
          <w:kern w:val="0"/>
          <w:sz w:val="22"/>
        </w:rPr>
        <w:t xml:space="preserve">: </w:t>
      </w:r>
      <w:r w:rsidRPr="00102ECB">
        <w:rPr>
          <w:rFonts w:ascii="Arial Narrow" w:eastAsia="標楷體" w:hAnsi="Arial Narrow"/>
          <w:noProof/>
          <w:spacing w:val="6"/>
          <w:kern w:val="0"/>
          <w:sz w:val="22"/>
        </w:rPr>
        <w:t>30</w:t>
      </w:r>
      <w:r w:rsidR="00480C73" w:rsidRPr="00102ECB">
        <w:rPr>
          <w:rFonts w:ascii="Arial Narrow" w:eastAsia="標楷體" w:hAnsi="Arial Narrow"/>
          <w:noProof/>
          <w:spacing w:val="6"/>
          <w:kern w:val="0"/>
          <w:sz w:val="23"/>
        </w:rPr>
        <w:tab/>
      </w:r>
      <w:r w:rsidR="00480C73" w:rsidRPr="00102ECB">
        <w:rPr>
          <w:rFonts w:ascii="Arial Narrow" w:eastAsia="標楷體" w:hAnsi="Arial Narrow" w:hint="eastAsia"/>
          <w:noProof/>
          <w:spacing w:val="6"/>
          <w:kern w:val="0"/>
          <w:sz w:val="23"/>
        </w:rPr>
        <w:t>Opening Remarks</w:t>
      </w:r>
      <w:r w:rsidR="00480C73" w:rsidRPr="00AB0C67">
        <w:rPr>
          <w:rFonts w:ascii="Arial Narrow" w:eastAsia="標楷體" w:hAnsi="Arial Narrow"/>
          <w:noProof/>
          <w:spacing w:val="6"/>
          <w:kern w:val="0"/>
          <w:sz w:val="23"/>
        </w:rPr>
        <w:tab/>
      </w:r>
      <w:r w:rsidR="00997C1E">
        <w:rPr>
          <w:rFonts w:ascii="Arial Narrow" w:eastAsia="標楷體" w:hAnsi="Arial Narrow" w:hint="eastAsia"/>
          <w:noProof/>
          <w:spacing w:val="6"/>
          <w:kern w:val="0"/>
          <w:sz w:val="23"/>
        </w:rPr>
        <w:t>洪大川</w:t>
      </w:r>
    </w:p>
    <w:p w14:paraId="027FBEB0" w14:textId="5D14C808" w:rsidR="009E30BC" w:rsidRDefault="00102ECB" w:rsidP="00102ECB">
      <w:pPr>
        <w:widowControl/>
        <w:tabs>
          <w:tab w:val="left" w:pos="6482"/>
          <w:tab w:val="right" w:pos="8160"/>
        </w:tabs>
        <w:snapToGrid w:val="0"/>
        <w:spacing w:line="360" w:lineRule="exact"/>
        <w:ind w:leftChars="100" w:left="240" w:right="46" w:firstLineChars="100" w:firstLine="242"/>
        <w:rPr>
          <w:rFonts w:ascii="Arial Narrow" w:eastAsia="標楷體" w:hAnsi="Arial Narrow" w:cs="Times New Roman"/>
          <w:b/>
          <w:bCs/>
          <w:noProof/>
          <w:spacing w:val="6"/>
          <w:kern w:val="0"/>
          <w:sz w:val="23"/>
          <w:szCs w:val="20"/>
        </w:rPr>
      </w:pPr>
      <w:bookmarkStart w:id="0" w:name="_Hlk125729048"/>
      <w:r>
        <w:rPr>
          <w:rFonts w:ascii="Arial Narrow" w:eastAsia="標楷體" w:hAnsi="Arial Narrow"/>
          <w:noProof/>
          <w:spacing w:val="6"/>
          <w:kern w:val="0"/>
          <w:sz w:val="23"/>
        </w:rPr>
        <w:tab/>
        <w:t>(</w:t>
      </w:r>
      <w:r w:rsidRPr="00102ECB">
        <w:rPr>
          <w:rFonts w:ascii="Arial Narrow" w:eastAsia="標楷體" w:hAnsi="Arial Narrow"/>
          <w:noProof/>
          <w:spacing w:val="6"/>
          <w:kern w:val="0"/>
          <w:sz w:val="23"/>
        </w:rPr>
        <w:t>Ta-Chuan Hung</w:t>
      </w:r>
      <w:r>
        <w:rPr>
          <w:rFonts w:ascii="Arial Narrow" w:eastAsia="標楷體" w:hAnsi="Arial Narrow"/>
          <w:noProof/>
          <w:spacing w:val="6"/>
          <w:kern w:val="0"/>
          <w:sz w:val="23"/>
        </w:rPr>
        <w:t>)</w:t>
      </w:r>
      <w:bookmarkEnd w:id="0"/>
      <w:r w:rsidR="00473611" w:rsidRPr="00473611">
        <w:rPr>
          <w:rFonts w:ascii="Arial Narrow" w:eastAsia="標楷體" w:hAnsi="Arial Narrow" w:cs="Times New Roman"/>
          <w:b/>
          <w:bCs/>
          <w:noProof/>
          <w:spacing w:val="6"/>
          <w:kern w:val="0"/>
          <w:sz w:val="23"/>
          <w:szCs w:val="20"/>
        </w:rPr>
        <w:tab/>
      </w:r>
    </w:p>
    <w:p w14:paraId="3DFEB007" w14:textId="14BE2008" w:rsidR="00F52526" w:rsidRPr="00893EE5" w:rsidRDefault="00F52526" w:rsidP="009E30BC">
      <w:pPr>
        <w:widowControl/>
        <w:tabs>
          <w:tab w:val="left" w:pos="964"/>
          <w:tab w:val="right" w:pos="8789"/>
        </w:tabs>
        <w:spacing w:line="280" w:lineRule="exact"/>
        <w:ind w:left="846" w:right="57" w:hangingChars="399" w:hanging="846"/>
        <w:jc w:val="both"/>
        <w:rPr>
          <w:rFonts w:ascii="Arial Narrow" w:eastAsia="標楷體" w:hAnsi="Arial Narrow"/>
          <w:b/>
          <w:noProof/>
          <w:kern w:val="0"/>
          <w:sz w:val="22"/>
        </w:rPr>
      </w:pPr>
      <w:r w:rsidRPr="001B3037">
        <w:rPr>
          <w:rFonts w:ascii="Arial Narrow" w:eastAsia="標楷體" w:hAnsi="Arial Narrow"/>
          <w:noProof/>
          <w:spacing w:val="6"/>
          <w:kern w:val="0"/>
          <w:sz w:val="20"/>
          <w:szCs w:val="20"/>
        </w:rPr>
        <w:tab/>
      </w:r>
      <w:r w:rsidR="00A12DE0">
        <w:rPr>
          <w:rFonts w:ascii="Arial Narrow" w:eastAsia="標楷體" w:hAnsi="Arial Narrow"/>
          <w:noProof/>
          <w:spacing w:val="6"/>
          <w:kern w:val="0"/>
          <w:sz w:val="20"/>
          <w:szCs w:val="20"/>
        </w:rPr>
        <w:t xml:space="preserve"> </w:t>
      </w:r>
      <w:r w:rsidRPr="00893EE5">
        <w:rPr>
          <w:rFonts w:ascii="Arial Narrow" w:eastAsia="標楷體" w:hAnsi="Arial Narrow" w:hint="eastAsia"/>
          <w:b/>
          <w:noProof/>
          <w:kern w:val="0"/>
          <w:sz w:val="22"/>
        </w:rPr>
        <w:t>Chair:</w:t>
      </w:r>
      <w:r w:rsidRPr="00893EE5">
        <w:rPr>
          <w:rFonts w:ascii="Arial Narrow" w:eastAsia="標楷體" w:hAnsi="Arial Narrow"/>
          <w:b/>
          <w:noProof/>
          <w:kern w:val="0"/>
          <w:sz w:val="22"/>
        </w:rPr>
        <w:t xml:space="preserve"> </w:t>
      </w:r>
      <w:r w:rsidR="00102ECB">
        <w:rPr>
          <w:rFonts w:ascii="Arial Narrow" w:eastAsia="標楷體" w:hAnsi="Arial Narrow" w:hint="eastAsia"/>
          <w:b/>
          <w:noProof/>
          <w:kern w:val="0"/>
          <w:sz w:val="22"/>
        </w:rPr>
        <w:t>郭炫孚</w:t>
      </w:r>
      <w:r w:rsidR="00102ECB">
        <w:rPr>
          <w:rFonts w:ascii="Arial Narrow" w:eastAsia="標楷體" w:hAnsi="Arial Narrow" w:hint="eastAsia"/>
          <w:b/>
          <w:noProof/>
          <w:kern w:val="0"/>
          <w:sz w:val="22"/>
        </w:rPr>
        <w:t>(</w:t>
      </w:r>
      <w:r w:rsidR="00102ECB" w:rsidRPr="00102ECB">
        <w:rPr>
          <w:rFonts w:ascii="Arial Narrow" w:eastAsia="標楷體" w:hAnsi="Arial Narrow"/>
          <w:b/>
          <w:noProof/>
          <w:kern w:val="0"/>
          <w:sz w:val="22"/>
        </w:rPr>
        <w:t>Hsuan-Fu Kuo</w:t>
      </w:r>
      <w:r w:rsidR="00102ECB">
        <w:rPr>
          <w:rFonts w:ascii="Arial Narrow" w:eastAsia="標楷體" w:hAnsi="Arial Narrow"/>
          <w:b/>
          <w:noProof/>
          <w:kern w:val="0"/>
          <w:sz w:val="22"/>
        </w:rPr>
        <w:t>)</w:t>
      </w:r>
    </w:p>
    <w:p w14:paraId="6EB3E07F" w14:textId="0CCE5088" w:rsidR="00A7727A" w:rsidRPr="00893EE5" w:rsidRDefault="00102ECB" w:rsidP="007A0BD5">
      <w:pPr>
        <w:widowControl/>
        <w:tabs>
          <w:tab w:val="left" w:pos="964"/>
          <w:tab w:val="right" w:leader="dot" w:pos="8160"/>
        </w:tabs>
        <w:spacing w:line="320" w:lineRule="exact"/>
        <w:ind w:left="958" w:hanging="958"/>
        <w:jc w:val="both"/>
        <w:rPr>
          <w:rFonts w:ascii="Arial Narrow" w:eastAsia="標楷體" w:hAnsi="Arial Narrow"/>
          <w:noProof/>
          <w:spacing w:val="6"/>
          <w:kern w:val="0"/>
          <w:sz w:val="22"/>
        </w:rPr>
      </w:pPr>
      <w:r>
        <w:rPr>
          <w:rFonts w:ascii="Arial Narrow" w:eastAsia="標楷體" w:hAnsi="Arial Narrow"/>
          <w:noProof/>
          <w:spacing w:val="6"/>
          <w:kern w:val="0"/>
          <w:sz w:val="22"/>
        </w:rPr>
        <w:t>08</w:t>
      </w:r>
      <w:r w:rsidR="00ED7A4D" w:rsidRPr="00893EE5">
        <w:rPr>
          <w:rFonts w:ascii="Arial Narrow" w:eastAsia="標楷體" w:hAnsi="Arial Narrow" w:hint="eastAsia"/>
          <w:noProof/>
          <w:spacing w:val="6"/>
          <w:kern w:val="0"/>
          <w:sz w:val="22"/>
        </w:rPr>
        <w:t>:</w:t>
      </w:r>
      <w:r>
        <w:rPr>
          <w:rFonts w:ascii="Arial Narrow" w:eastAsia="標楷體" w:hAnsi="Arial Narrow"/>
          <w:noProof/>
          <w:spacing w:val="6"/>
          <w:kern w:val="0"/>
          <w:sz w:val="22"/>
        </w:rPr>
        <w:t>35</w:t>
      </w:r>
      <w:r w:rsidR="001757A8">
        <w:rPr>
          <w:rFonts w:ascii="Arial Narrow" w:eastAsia="標楷體" w:hAnsi="Arial Narrow"/>
          <w:noProof/>
          <w:spacing w:val="6"/>
          <w:kern w:val="0"/>
          <w:sz w:val="22"/>
        </w:rPr>
        <w:tab/>
      </w:r>
      <w:r w:rsidR="00E326A1" w:rsidRPr="00893EE5">
        <w:rPr>
          <w:rFonts w:ascii="Arial Narrow" w:eastAsia="標楷體" w:hAnsi="Arial Narrow"/>
          <w:noProof/>
          <w:spacing w:val="6"/>
          <w:kern w:val="0"/>
          <w:sz w:val="22"/>
        </w:rPr>
        <w:t>Precision Medicine in Hyperlipidemia and Coronary Intervention: Tailoring Therapies for Optimal Outcomes</w:t>
      </w:r>
      <w:r>
        <w:rPr>
          <w:rFonts w:ascii="Arial Narrow" w:eastAsia="標楷體" w:hAnsi="Arial Narrow"/>
          <w:noProof/>
          <w:spacing w:val="6"/>
          <w:kern w:val="0"/>
          <w:sz w:val="22"/>
        </w:rPr>
        <w:t>………………………………………………………….</w:t>
      </w:r>
      <w:r w:rsidR="005F3ADE">
        <w:rPr>
          <w:rFonts w:ascii="Arial Narrow" w:eastAsia="標楷體" w:hAnsi="Arial Narrow"/>
          <w:noProof/>
          <w:spacing w:val="6"/>
          <w:kern w:val="0"/>
          <w:sz w:val="22"/>
        </w:rPr>
        <w:t>Mixuki Miura</w:t>
      </w:r>
    </w:p>
    <w:p w14:paraId="0AB1CCCB" w14:textId="5F503164" w:rsidR="00AE6CB3" w:rsidRPr="00893EE5" w:rsidRDefault="00972BC3" w:rsidP="009A2815">
      <w:pPr>
        <w:widowControl/>
        <w:tabs>
          <w:tab w:val="left" w:pos="964"/>
          <w:tab w:val="right" w:pos="8160"/>
        </w:tabs>
        <w:snapToGrid w:val="0"/>
        <w:spacing w:line="320" w:lineRule="exact"/>
        <w:ind w:left="958" w:right="46" w:hanging="958"/>
        <w:rPr>
          <w:rFonts w:ascii="Arial Narrow" w:eastAsia="標楷體" w:hAnsi="Arial Narrow"/>
          <w:noProof/>
          <w:spacing w:val="6"/>
          <w:kern w:val="0"/>
          <w:sz w:val="22"/>
        </w:rPr>
      </w:pPr>
      <w:r w:rsidRPr="00893EE5">
        <w:rPr>
          <w:rFonts w:ascii="Arial Narrow" w:eastAsia="標楷體" w:hAnsi="Arial Narrow"/>
          <w:noProof/>
          <w:spacing w:val="6"/>
          <w:kern w:val="0"/>
          <w:sz w:val="22"/>
        </w:rPr>
        <w:tab/>
      </w:r>
      <w:r w:rsidRPr="00893EE5">
        <w:rPr>
          <w:rFonts w:ascii="Arial Narrow" w:eastAsia="標楷體" w:hAnsi="Arial Narrow"/>
          <w:noProof/>
          <w:spacing w:val="6"/>
          <w:kern w:val="0"/>
          <w:sz w:val="22"/>
        </w:rPr>
        <w:tab/>
      </w:r>
      <w:r w:rsidRPr="00893EE5">
        <w:rPr>
          <w:rFonts w:ascii="Arial Narrow" w:eastAsia="標楷體" w:hAnsi="Arial Narrow"/>
          <w:noProof/>
          <w:spacing w:val="6"/>
          <w:kern w:val="0"/>
          <w:sz w:val="22"/>
        </w:rPr>
        <w:tab/>
      </w:r>
    </w:p>
    <w:p w14:paraId="2FCE892B" w14:textId="2D363E00" w:rsidR="00CC1389" w:rsidRPr="00893EE5" w:rsidRDefault="00CC1389" w:rsidP="00CC1389">
      <w:pPr>
        <w:widowControl/>
        <w:tabs>
          <w:tab w:val="left" w:pos="964"/>
          <w:tab w:val="right" w:pos="8789"/>
        </w:tabs>
        <w:spacing w:line="320" w:lineRule="exact"/>
        <w:ind w:left="926" w:right="57" w:hangingChars="399" w:hanging="926"/>
        <w:jc w:val="both"/>
        <w:rPr>
          <w:rFonts w:ascii="Arial Narrow" w:eastAsia="標楷體" w:hAnsi="Arial Narrow"/>
          <w:b/>
          <w:noProof/>
          <w:kern w:val="0"/>
          <w:sz w:val="22"/>
        </w:rPr>
      </w:pPr>
      <w:r w:rsidRPr="00893EE5">
        <w:rPr>
          <w:rFonts w:ascii="Arial Narrow" w:eastAsia="標楷體" w:hAnsi="Arial Narrow" w:hint="eastAsia"/>
          <w:noProof/>
          <w:spacing w:val="6"/>
          <w:kern w:val="0"/>
          <w:sz w:val="22"/>
        </w:rPr>
        <w:tab/>
      </w:r>
      <w:r w:rsidRPr="00893EE5">
        <w:rPr>
          <w:rFonts w:ascii="Arial Narrow" w:eastAsia="標楷體" w:hAnsi="Arial Narrow" w:hint="eastAsia"/>
          <w:b/>
          <w:noProof/>
          <w:kern w:val="0"/>
          <w:sz w:val="22"/>
        </w:rPr>
        <w:t>Chair:</w:t>
      </w:r>
      <w:r w:rsidR="00102ECB">
        <w:rPr>
          <w:rFonts w:ascii="Arial Narrow" w:eastAsia="標楷體" w:hAnsi="Arial Narrow" w:hint="eastAsia"/>
          <w:b/>
          <w:noProof/>
          <w:kern w:val="0"/>
          <w:sz w:val="22"/>
        </w:rPr>
        <w:t>謝育整</w:t>
      </w:r>
      <w:r w:rsidR="00102ECB">
        <w:rPr>
          <w:rFonts w:ascii="Arial Narrow" w:eastAsia="標楷體" w:hAnsi="Arial Narrow" w:hint="eastAsia"/>
          <w:b/>
          <w:noProof/>
          <w:kern w:val="0"/>
          <w:sz w:val="22"/>
        </w:rPr>
        <w:t>(</w:t>
      </w:r>
      <w:r w:rsidR="00102ECB" w:rsidRPr="00102ECB">
        <w:rPr>
          <w:rFonts w:ascii="Arial Narrow" w:eastAsia="標楷體" w:hAnsi="Arial Narrow"/>
          <w:b/>
          <w:noProof/>
          <w:kern w:val="0"/>
          <w:sz w:val="22"/>
        </w:rPr>
        <w:t>Yu-Cheng Hsieh</w:t>
      </w:r>
      <w:r w:rsidR="00102ECB">
        <w:rPr>
          <w:rFonts w:ascii="Arial Narrow" w:eastAsia="標楷體" w:hAnsi="Arial Narrow" w:hint="eastAsia"/>
          <w:b/>
          <w:noProof/>
          <w:kern w:val="0"/>
          <w:sz w:val="22"/>
        </w:rPr>
        <w:t>)</w:t>
      </w:r>
      <w:r w:rsidRPr="00893EE5">
        <w:rPr>
          <w:rFonts w:ascii="Arial Narrow" w:eastAsia="標楷體" w:hAnsi="Arial Narrow"/>
          <w:b/>
          <w:noProof/>
          <w:kern w:val="0"/>
          <w:sz w:val="22"/>
        </w:rPr>
        <w:tab/>
      </w:r>
    </w:p>
    <w:p w14:paraId="59941886" w14:textId="5B0FA113" w:rsidR="00972BC3" w:rsidRDefault="00102ECB" w:rsidP="00102ECB">
      <w:pPr>
        <w:widowControl/>
        <w:tabs>
          <w:tab w:val="left" w:pos="964"/>
          <w:tab w:val="right" w:leader="dot" w:pos="8160"/>
        </w:tabs>
        <w:spacing w:line="320" w:lineRule="exact"/>
        <w:ind w:left="958" w:hanging="958"/>
        <w:jc w:val="both"/>
        <w:rPr>
          <w:rFonts w:ascii="Arial Narrow" w:eastAsia="標楷體" w:hAnsi="Arial Narrow"/>
          <w:noProof/>
          <w:spacing w:val="6"/>
          <w:kern w:val="0"/>
          <w:sz w:val="22"/>
        </w:rPr>
      </w:pPr>
      <w:r>
        <w:rPr>
          <w:rFonts w:ascii="Arial Narrow" w:eastAsia="標楷體" w:hAnsi="Arial Narrow"/>
          <w:noProof/>
          <w:spacing w:val="6"/>
          <w:kern w:val="0"/>
          <w:sz w:val="22"/>
        </w:rPr>
        <w:t>08</w:t>
      </w:r>
      <w:r w:rsidR="00711A13" w:rsidRPr="00893EE5">
        <w:rPr>
          <w:rFonts w:ascii="Arial Narrow" w:eastAsia="標楷體" w:hAnsi="Arial Narrow" w:hint="eastAsia"/>
          <w:noProof/>
          <w:spacing w:val="6"/>
          <w:kern w:val="0"/>
          <w:sz w:val="22"/>
        </w:rPr>
        <w:t>:</w:t>
      </w:r>
      <w:r>
        <w:rPr>
          <w:rFonts w:ascii="Arial Narrow" w:eastAsia="標楷體" w:hAnsi="Arial Narrow"/>
          <w:noProof/>
          <w:spacing w:val="6"/>
          <w:kern w:val="0"/>
          <w:sz w:val="22"/>
        </w:rPr>
        <w:t>55</w:t>
      </w:r>
      <w:r w:rsidR="00711A13" w:rsidRPr="00893EE5">
        <w:rPr>
          <w:rFonts w:ascii="Arial Narrow" w:eastAsia="標楷體" w:hAnsi="Arial Narrow"/>
          <w:noProof/>
          <w:spacing w:val="6"/>
          <w:kern w:val="0"/>
          <w:sz w:val="22"/>
        </w:rPr>
        <w:tab/>
      </w:r>
      <w:r w:rsidR="00F12C1B" w:rsidRPr="00893EE5">
        <w:rPr>
          <w:rFonts w:ascii="Arial Narrow" w:eastAsia="標楷體" w:hAnsi="Arial Narrow"/>
          <w:noProof/>
          <w:spacing w:val="6"/>
          <w:kern w:val="0"/>
          <w:sz w:val="22"/>
        </w:rPr>
        <w:t xml:space="preserve">Precision </w:t>
      </w:r>
      <w:r>
        <w:rPr>
          <w:rFonts w:ascii="Arial Narrow" w:eastAsia="標楷體" w:hAnsi="Arial Narrow"/>
          <w:noProof/>
          <w:spacing w:val="6"/>
          <w:kern w:val="0"/>
          <w:sz w:val="22"/>
        </w:rPr>
        <w:t>M</w:t>
      </w:r>
      <w:r w:rsidR="00F12C1B" w:rsidRPr="00893EE5">
        <w:rPr>
          <w:rFonts w:ascii="Arial Narrow" w:eastAsia="標楷體" w:hAnsi="Arial Narrow"/>
          <w:noProof/>
          <w:spacing w:val="6"/>
          <w:kern w:val="0"/>
          <w:sz w:val="22"/>
        </w:rPr>
        <w:t xml:space="preserve">edicine in </w:t>
      </w:r>
      <w:r>
        <w:rPr>
          <w:rFonts w:ascii="Arial Narrow" w:eastAsia="標楷體" w:hAnsi="Arial Narrow"/>
          <w:noProof/>
          <w:spacing w:val="6"/>
          <w:kern w:val="0"/>
          <w:sz w:val="22"/>
        </w:rPr>
        <w:t>P</w:t>
      </w:r>
      <w:r w:rsidR="00F12C1B" w:rsidRPr="00893EE5">
        <w:rPr>
          <w:rFonts w:ascii="Arial Narrow" w:eastAsia="標楷體" w:hAnsi="Arial Narrow"/>
          <w:noProof/>
          <w:spacing w:val="6"/>
          <w:kern w:val="0"/>
          <w:sz w:val="22"/>
        </w:rPr>
        <w:t xml:space="preserve">atients with </w:t>
      </w:r>
      <w:r>
        <w:rPr>
          <w:rFonts w:ascii="Arial Narrow" w:eastAsia="標楷體" w:hAnsi="Arial Narrow"/>
          <w:noProof/>
          <w:spacing w:val="6"/>
          <w:kern w:val="0"/>
          <w:sz w:val="22"/>
        </w:rPr>
        <w:t>I</w:t>
      </w:r>
      <w:r w:rsidR="00F12C1B" w:rsidRPr="00893EE5">
        <w:rPr>
          <w:rFonts w:ascii="Arial Narrow" w:eastAsia="標楷體" w:hAnsi="Arial Narrow"/>
          <w:noProof/>
          <w:spacing w:val="6"/>
          <w:kern w:val="0"/>
          <w:sz w:val="22"/>
        </w:rPr>
        <w:t xml:space="preserve">nherited </w:t>
      </w:r>
      <w:r>
        <w:rPr>
          <w:rFonts w:ascii="Arial Narrow" w:eastAsia="標楷體" w:hAnsi="Arial Narrow"/>
          <w:noProof/>
          <w:spacing w:val="6"/>
          <w:kern w:val="0"/>
          <w:sz w:val="22"/>
        </w:rPr>
        <w:t>C</w:t>
      </w:r>
      <w:r w:rsidR="00F12C1B" w:rsidRPr="00893EE5">
        <w:rPr>
          <w:rFonts w:ascii="Arial Narrow" w:eastAsia="標楷體" w:hAnsi="Arial Narrow"/>
          <w:noProof/>
          <w:spacing w:val="6"/>
          <w:kern w:val="0"/>
          <w:sz w:val="22"/>
        </w:rPr>
        <w:t xml:space="preserve">ardiac </w:t>
      </w:r>
      <w:r>
        <w:rPr>
          <w:rFonts w:ascii="Arial Narrow" w:eastAsia="標楷體" w:hAnsi="Arial Narrow"/>
          <w:noProof/>
          <w:spacing w:val="6"/>
          <w:kern w:val="0"/>
          <w:sz w:val="22"/>
        </w:rPr>
        <w:t>A</w:t>
      </w:r>
      <w:r w:rsidR="00F12C1B" w:rsidRPr="00893EE5">
        <w:rPr>
          <w:rFonts w:ascii="Arial Narrow" w:eastAsia="標楷體" w:hAnsi="Arial Narrow"/>
          <w:noProof/>
          <w:spacing w:val="6"/>
          <w:kern w:val="0"/>
          <w:sz w:val="22"/>
        </w:rPr>
        <w:t xml:space="preserve">rrhythmia </w:t>
      </w:r>
      <w:r>
        <w:rPr>
          <w:rFonts w:ascii="Arial Narrow" w:eastAsia="標楷體" w:hAnsi="Arial Narrow"/>
          <w:noProof/>
          <w:spacing w:val="6"/>
          <w:kern w:val="0"/>
          <w:sz w:val="22"/>
        </w:rPr>
        <w:t>S</w:t>
      </w:r>
      <w:r w:rsidR="00F12C1B" w:rsidRPr="00893EE5">
        <w:rPr>
          <w:rFonts w:ascii="Arial Narrow" w:eastAsia="標楷體" w:hAnsi="Arial Narrow"/>
          <w:noProof/>
          <w:spacing w:val="6"/>
          <w:kern w:val="0"/>
          <w:sz w:val="22"/>
        </w:rPr>
        <w:t>yndromes</w:t>
      </w:r>
      <w:r w:rsidR="00E52A7D">
        <w:rPr>
          <w:rFonts w:ascii="Arial Narrow" w:eastAsia="標楷體" w:hAnsi="Arial Narrow"/>
          <w:noProof/>
          <w:spacing w:val="6"/>
          <w:kern w:val="0"/>
          <w:sz w:val="22"/>
        </w:rPr>
        <w:t>………………………………………………………………</w:t>
      </w:r>
      <w:r w:rsidR="006A66B6" w:rsidRPr="00893EE5">
        <w:rPr>
          <w:rFonts w:ascii="Arial Narrow" w:eastAsia="標楷體" w:hAnsi="Arial Narrow"/>
          <w:noProof/>
          <w:spacing w:val="6"/>
          <w:kern w:val="0"/>
          <w:sz w:val="22"/>
        </w:rPr>
        <w:t>Hiroshige MURATA</w:t>
      </w:r>
    </w:p>
    <w:p w14:paraId="01A32C60" w14:textId="77777777" w:rsidR="00E52A7D" w:rsidRPr="00E52A7D" w:rsidRDefault="00E52A7D" w:rsidP="00102ECB">
      <w:pPr>
        <w:widowControl/>
        <w:tabs>
          <w:tab w:val="left" w:pos="964"/>
          <w:tab w:val="right" w:leader="dot" w:pos="8160"/>
        </w:tabs>
        <w:spacing w:line="320" w:lineRule="exact"/>
        <w:ind w:left="958" w:hanging="958"/>
        <w:jc w:val="both"/>
        <w:rPr>
          <w:rFonts w:ascii="Arial Narrow" w:eastAsia="標楷體" w:hAnsi="Arial Narrow"/>
          <w:noProof/>
          <w:spacing w:val="6"/>
          <w:kern w:val="0"/>
          <w:sz w:val="22"/>
        </w:rPr>
      </w:pPr>
    </w:p>
    <w:p w14:paraId="7B0E4B71" w14:textId="7DBEB052" w:rsidR="00AE1314" w:rsidRPr="00893EE5" w:rsidRDefault="00972BC3" w:rsidP="009E30BC">
      <w:pPr>
        <w:widowControl/>
        <w:tabs>
          <w:tab w:val="left" w:pos="964"/>
          <w:tab w:val="left" w:pos="7711"/>
          <w:tab w:val="right" w:pos="8789"/>
        </w:tabs>
        <w:spacing w:line="320" w:lineRule="exact"/>
        <w:ind w:left="926" w:right="238" w:hangingChars="399" w:hanging="926"/>
        <w:rPr>
          <w:rFonts w:ascii="Arial Narrow" w:eastAsia="標楷體" w:hAnsi="Arial Narrow"/>
          <w:b/>
          <w:noProof/>
          <w:kern w:val="0"/>
          <w:sz w:val="22"/>
        </w:rPr>
      </w:pPr>
      <w:r w:rsidRPr="00893EE5">
        <w:rPr>
          <w:rFonts w:ascii="Arial Narrow" w:eastAsia="標楷體" w:hAnsi="Arial Narrow"/>
          <w:noProof/>
          <w:spacing w:val="6"/>
          <w:kern w:val="0"/>
          <w:sz w:val="22"/>
        </w:rPr>
        <w:tab/>
      </w:r>
      <w:r w:rsidR="00AE1314" w:rsidRPr="00893EE5">
        <w:rPr>
          <w:rFonts w:ascii="Arial Narrow" w:eastAsia="標楷體" w:hAnsi="Arial Narrow" w:hint="eastAsia"/>
          <w:b/>
          <w:noProof/>
          <w:kern w:val="0"/>
          <w:sz w:val="22"/>
        </w:rPr>
        <w:t>Chair:</w:t>
      </w:r>
      <w:r w:rsidR="00E52A7D">
        <w:rPr>
          <w:rFonts w:ascii="Arial Narrow" w:eastAsia="標楷體" w:hAnsi="Arial Narrow" w:hint="eastAsia"/>
          <w:b/>
          <w:noProof/>
          <w:kern w:val="0"/>
          <w:sz w:val="22"/>
        </w:rPr>
        <w:t>許百豐</w:t>
      </w:r>
      <w:r w:rsidR="00E52A7D">
        <w:rPr>
          <w:rFonts w:ascii="Arial Narrow" w:eastAsia="標楷體" w:hAnsi="Arial Narrow" w:hint="eastAsia"/>
          <w:b/>
          <w:noProof/>
          <w:kern w:val="0"/>
          <w:sz w:val="22"/>
        </w:rPr>
        <w:t>(</w:t>
      </w:r>
      <w:r w:rsidR="00E52A7D" w:rsidRPr="00E52A7D">
        <w:rPr>
          <w:rFonts w:ascii="Arial Narrow" w:eastAsia="標楷體" w:hAnsi="Arial Narrow"/>
          <w:b/>
          <w:noProof/>
          <w:kern w:val="0"/>
          <w:sz w:val="22"/>
        </w:rPr>
        <w:t>Pai-Feng Hsu</w:t>
      </w:r>
      <w:r w:rsidR="00E52A7D">
        <w:rPr>
          <w:rFonts w:ascii="Arial Narrow" w:eastAsia="標楷體" w:hAnsi="Arial Narrow" w:hint="eastAsia"/>
          <w:b/>
          <w:noProof/>
          <w:kern w:val="0"/>
          <w:sz w:val="22"/>
        </w:rPr>
        <w:t>)</w:t>
      </w:r>
      <w:r w:rsidR="00AE1314" w:rsidRPr="00893EE5">
        <w:rPr>
          <w:rFonts w:ascii="Arial Narrow" w:eastAsia="標楷體" w:hAnsi="Arial Narrow"/>
          <w:b/>
          <w:noProof/>
          <w:kern w:val="0"/>
          <w:sz w:val="22"/>
        </w:rPr>
        <w:t xml:space="preserve"> </w:t>
      </w:r>
    </w:p>
    <w:p w14:paraId="073426C3" w14:textId="69C30442" w:rsidR="00A7727A" w:rsidRPr="007D44F4" w:rsidRDefault="00E52A7D" w:rsidP="00A7727A">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2"/>
        </w:rPr>
        <w:t>09</w:t>
      </w:r>
      <w:r w:rsidR="00ED7A4D" w:rsidRPr="00893EE5">
        <w:rPr>
          <w:rFonts w:ascii="Arial Narrow" w:eastAsia="標楷體" w:hAnsi="Arial Narrow" w:hint="eastAsia"/>
          <w:noProof/>
          <w:spacing w:val="6"/>
          <w:kern w:val="0"/>
          <w:sz w:val="22"/>
        </w:rPr>
        <w:t>:</w:t>
      </w:r>
      <w:r>
        <w:rPr>
          <w:rFonts w:ascii="Arial Narrow" w:eastAsia="標楷體" w:hAnsi="Arial Narrow"/>
          <w:noProof/>
          <w:spacing w:val="6"/>
          <w:kern w:val="0"/>
          <w:sz w:val="22"/>
        </w:rPr>
        <w:t>15</w:t>
      </w:r>
      <w:r w:rsidR="00A7727A" w:rsidRPr="00893EE5">
        <w:rPr>
          <w:rFonts w:ascii="Arial Narrow" w:eastAsia="標楷體" w:hAnsi="Arial Narrow"/>
          <w:noProof/>
          <w:spacing w:val="6"/>
          <w:kern w:val="0"/>
          <w:sz w:val="22"/>
        </w:rPr>
        <w:tab/>
      </w:r>
      <w:r w:rsidR="00EB6FE5" w:rsidRPr="00893EE5">
        <w:rPr>
          <w:rFonts w:ascii="Arial Narrow" w:eastAsia="標楷體" w:hAnsi="Arial Narrow"/>
          <w:noProof/>
          <w:spacing w:val="6"/>
          <w:kern w:val="0"/>
          <w:sz w:val="22"/>
        </w:rPr>
        <w:t>Precision Medicine in hyperten</w:t>
      </w:r>
      <w:r w:rsidR="00EB6FE5" w:rsidRPr="00EB6FE5">
        <w:rPr>
          <w:rFonts w:ascii="Arial Narrow" w:eastAsia="標楷體" w:hAnsi="Arial Narrow"/>
          <w:noProof/>
          <w:spacing w:val="6"/>
          <w:kern w:val="0"/>
          <w:sz w:val="23"/>
        </w:rPr>
        <w:t>sion management</w:t>
      </w:r>
      <w:r>
        <w:rPr>
          <w:rFonts w:ascii="Arial Narrow" w:eastAsia="標楷體" w:hAnsi="Arial Narrow"/>
          <w:noProof/>
          <w:spacing w:val="6"/>
          <w:kern w:val="0"/>
          <w:sz w:val="23"/>
        </w:rPr>
        <w:t>………………………….…</w:t>
      </w:r>
      <w:r w:rsidR="00C517BF" w:rsidRPr="00C517BF">
        <w:rPr>
          <w:rFonts w:ascii="Arial Narrow" w:eastAsia="標楷體" w:hAnsi="Arial Narrow" w:hint="eastAsia"/>
          <w:noProof/>
          <w:spacing w:val="6"/>
          <w:kern w:val="0"/>
          <w:sz w:val="23"/>
        </w:rPr>
        <w:t>李俊偉</w:t>
      </w:r>
    </w:p>
    <w:p w14:paraId="1A55113F" w14:textId="2532F12A" w:rsidR="00067130" w:rsidRDefault="00A7727A" w:rsidP="00E52A7D">
      <w:pPr>
        <w:widowControl/>
        <w:tabs>
          <w:tab w:val="left" w:pos="964"/>
          <w:tab w:val="right" w:pos="8160"/>
        </w:tabs>
        <w:snapToGrid w:val="0"/>
        <w:spacing w:line="320" w:lineRule="exact"/>
        <w:ind w:left="958" w:right="46" w:hanging="958"/>
        <w:rPr>
          <w:rFonts w:ascii="Arial Narrow" w:eastAsia="標楷體" w:hAnsi="Arial Narrow"/>
          <w:noProof/>
          <w:spacing w:val="6"/>
          <w:kern w:val="0"/>
          <w:sz w:val="23"/>
        </w:rPr>
      </w:pPr>
      <w:r>
        <w:rPr>
          <w:rFonts w:ascii="Arial Narrow" w:eastAsia="標楷體" w:hAnsi="Arial Narrow"/>
          <w:noProof/>
          <w:spacing w:val="6"/>
          <w:kern w:val="0"/>
          <w:sz w:val="23"/>
        </w:rPr>
        <w:tab/>
      </w:r>
      <w:r>
        <w:rPr>
          <w:rFonts w:ascii="Arial Narrow" w:eastAsia="標楷體" w:hAnsi="Arial Narrow"/>
          <w:noProof/>
          <w:spacing w:val="6"/>
          <w:kern w:val="0"/>
          <w:sz w:val="23"/>
        </w:rPr>
        <w:tab/>
      </w:r>
      <w:r>
        <w:rPr>
          <w:rFonts w:ascii="Arial Narrow" w:eastAsia="標楷體" w:hAnsi="Arial Narrow"/>
          <w:noProof/>
          <w:spacing w:val="6"/>
          <w:kern w:val="0"/>
          <w:sz w:val="23"/>
        </w:rPr>
        <w:tab/>
      </w:r>
      <w:r w:rsidR="00E52A7D">
        <w:rPr>
          <w:rFonts w:ascii="Arial Narrow" w:eastAsia="標楷體" w:hAnsi="Arial Narrow"/>
          <w:noProof/>
          <w:spacing w:val="6"/>
          <w:kern w:val="0"/>
          <w:sz w:val="23"/>
        </w:rPr>
        <w:t>(</w:t>
      </w:r>
      <w:r w:rsidR="00E52A7D" w:rsidRPr="00E52A7D">
        <w:rPr>
          <w:rFonts w:ascii="Arial Narrow" w:eastAsia="標楷體" w:hAnsi="Arial Narrow"/>
          <w:noProof/>
          <w:spacing w:val="6"/>
          <w:kern w:val="0"/>
          <w:sz w:val="23"/>
        </w:rPr>
        <w:t>Chun-Wei Lee</w:t>
      </w:r>
      <w:r w:rsidR="00E52A7D">
        <w:rPr>
          <w:rFonts w:ascii="Arial Narrow" w:eastAsia="標楷體" w:hAnsi="Arial Narrow"/>
          <w:noProof/>
          <w:spacing w:val="6"/>
          <w:kern w:val="0"/>
          <w:sz w:val="23"/>
        </w:rPr>
        <w:t>)</w:t>
      </w:r>
    </w:p>
    <w:p w14:paraId="69A9F700" w14:textId="5CE4C135" w:rsidR="00AE6CB3" w:rsidRPr="00CC1389" w:rsidRDefault="00AE6CB3" w:rsidP="00AE6CB3">
      <w:pPr>
        <w:widowControl/>
        <w:tabs>
          <w:tab w:val="left" w:pos="964"/>
          <w:tab w:val="left" w:pos="7711"/>
          <w:tab w:val="right" w:pos="8789"/>
        </w:tabs>
        <w:spacing w:line="320" w:lineRule="exact"/>
        <w:ind w:left="966" w:right="238" w:hangingChars="399" w:hanging="966"/>
        <w:rPr>
          <w:rFonts w:ascii="Arial Narrow" w:eastAsia="標楷體" w:hAnsi="Arial Narrow"/>
          <w:b/>
          <w:noProof/>
          <w:kern w:val="0"/>
          <w:sz w:val="23"/>
        </w:rPr>
      </w:pPr>
      <w:r>
        <w:rPr>
          <w:rFonts w:ascii="Arial Narrow" w:eastAsia="標楷體" w:hAnsi="Arial Narrow"/>
          <w:noProof/>
          <w:spacing w:val="6"/>
          <w:kern w:val="0"/>
          <w:sz w:val="23"/>
        </w:rPr>
        <w:tab/>
      </w:r>
      <w:r w:rsidRPr="00CC1389">
        <w:rPr>
          <w:rFonts w:ascii="Arial Narrow" w:eastAsia="標楷體" w:hAnsi="Arial Narrow" w:hint="eastAsia"/>
          <w:b/>
          <w:noProof/>
          <w:kern w:val="0"/>
          <w:sz w:val="23"/>
        </w:rPr>
        <w:t>Chair:</w:t>
      </w:r>
      <w:r w:rsidRPr="00CC1389">
        <w:rPr>
          <w:rFonts w:ascii="Arial Narrow" w:eastAsia="標楷體" w:hAnsi="Arial Narrow"/>
          <w:b/>
          <w:noProof/>
          <w:kern w:val="0"/>
          <w:sz w:val="23"/>
        </w:rPr>
        <w:t xml:space="preserve"> </w:t>
      </w:r>
      <w:r w:rsidR="001B3037">
        <w:rPr>
          <w:rFonts w:ascii="Arial Narrow" w:eastAsia="標楷體" w:hAnsi="Arial Narrow"/>
          <w:b/>
          <w:noProof/>
          <w:kern w:val="0"/>
          <w:sz w:val="23"/>
        </w:rPr>
        <w:t xml:space="preserve"> </w:t>
      </w:r>
    </w:p>
    <w:p w14:paraId="55844988" w14:textId="36CB0FCE" w:rsidR="007A0BD5" w:rsidRPr="00A7727A" w:rsidRDefault="00E52A7D" w:rsidP="007A0BD5">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E52A7D">
        <w:rPr>
          <w:rFonts w:ascii="Arial Narrow" w:eastAsia="標楷體" w:hAnsi="Arial Narrow"/>
          <w:noProof/>
          <w:spacing w:val="6"/>
          <w:kern w:val="0"/>
          <w:sz w:val="22"/>
        </w:rPr>
        <w:t>09</w:t>
      </w:r>
      <w:r w:rsidR="00067130" w:rsidRPr="00E52A7D">
        <w:rPr>
          <w:rFonts w:ascii="Arial Narrow" w:eastAsia="標楷體" w:hAnsi="Arial Narrow"/>
          <w:noProof/>
          <w:spacing w:val="6"/>
          <w:kern w:val="0"/>
          <w:sz w:val="22"/>
        </w:rPr>
        <w:t>:</w:t>
      </w:r>
      <w:r w:rsidRPr="00E52A7D">
        <w:rPr>
          <w:rFonts w:ascii="Arial Narrow" w:eastAsia="標楷體" w:hAnsi="Arial Narrow"/>
          <w:noProof/>
          <w:spacing w:val="6"/>
          <w:kern w:val="0"/>
          <w:sz w:val="22"/>
        </w:rPr>
        <w:t>35</w:t>
      </w:r>
      <w:r w:rsidR="007A0BD5" w:rsidRPr="00A7727A">
        <w:rPr>
          <w:rFonts w:ascii="Arial Narrow" w:eastAsia="標楷體" w:hAnsi="Arial Narrow"/>
          <w:noProof/>
          <w:spacing w:val="6"/>
          <w:kern w:val="0"/>
          <w:sz w:val="23"/>
        </w:rPr>
        <w:tab/>
      </w:r>
      <w:r w:rsidR="00711A13">
        <w:rPr>
          <w:rFonts w:ascii="Arial Narrow" w:eastAsia="標楷體" w:hAnsi="Arial Narrow"/>
          <w:noProof/>
          <w:spacing w:val="6"/>
          <w:kern w:val="0"/>
          <w:sz w:val="23"/>
        </w:rPr>
        <w:t>Panel Dis</w:t>
      </w:r>
      <w:r>
        <w:rPr>
          <w:rFonts w:ascii="Arial Narrow" w:eastAsia="標楷體" w:hAnsi="Arial Narrow"/>
          <w:noProof/>
          <w:spacing w:val="6"/>
          <w:kern w:val="0"/>
          <w:sz w:val="23"/>
        </w:rPr>
        <w:t>cus</w:t>
      </w:r>
      <w:r w:rsidR="00711A13">
        <w:rPr>
          <w:rFonts w:ascii="Arial Narrow" w:eastAsia="標楷體" w:hAnsi="Arial Narrow"/>
          <w:noProof/>
          <w:spacing w:val="6"/>
          <w:kern w:val="0"/>
          <w:sz w:val="23"/>
        </w:rPr>
        <w:t>sion</w:t>
      </w:r>
      <w:r w:rsidR="00AE6CB3">
        <w:rPr>
          <w:rFonts w:ascii="Arial Narrow" w:eastAsia="標楷體" w:hAnsi="Arial Narrow"/>
          <w:noProof/>
          <w:spacing w:val="6"/>
          <w:kern w:val="0"/>
          <w:sz w:val="23"/>
        </w:rPr>
        <w:tab/>
      </w:r>
      <w:r w:rsidR="00AE6CB3">
        <w:rPr>
          <w:rFonts w:ascii="Arial Narrow" w:eastAsia="標楷體" w:hAnsi="Arial Narrow" w:hint="eastAsia"/>
          <w:noProof/>
          <w:spacing w:val="6"/>
          <w:kern w:val="0"/>
          <w:sz w:val="23"/>
        </w:rPr>
        <w:t>all</w:t>
      </w:r>
    </w:p>
    <w:p w14:paraId="19B11D75" w14:textId="77777777" w:rsidR="00F3181B" w:rsidRDefault="00F3181B" w:rsidP="000639A5">
      <w:pPr>
        <w:widowControl/>
        <w:tabs>
          <w:tab w:val="left" w:pos="964"/>
          <w:tab w:val="right" w:pos="8789"/>
        </w:tabs>
        <w:spacing w:line="320" w:lineRule="exact"/>
        <w:ind w:left="960" w:right="-1" w:hanging="960"/>
        <w:jc w:val="both"/>
        <w:rPr>
          <w:rFonts w:ascii="Arial Narrow" w:eastAsia="標楷體" w:hAnsi="Arial Narrow"/>
          <w:noProof/>
          <w:spacing w:val="6"/>
          <w:kern w:val="0"/>
          <w:sz w:val="23"/>
        </w:rPr>
      </w:pPr>
    </w:p>
    <w:p w14:paraId="5ABBCC10" w14:textId="6906D762" w:rsidR="00686CF2" w:rsidRDefault="00E52A7D" w:rsidP="00F52526">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r w:rsidRPr="00E52A7D">
        <w:rPr>
          <w:rFonts w:ascii="Arial Narrow" w:eastAsia="標楷體" w:hAnsi="Arial Narrow"/>
          <w:noProof/>
          <w:spacing w:val="6"/>
          <w:kern w:val="0"/>
          <w:sz w:val="22"/>
        </w:rPr>
        <w:t>09</w:t>
      </w:r>
      <w:r w:rsidR="001757A8" w:rsidRPr="00E52A7D">
        <w:rPr>
          <w:rFonts w:ascii="Arial Narrow" w:eastAsia="標楷體" w:hAnsi="Arial Narrow" w:hint="eastAsia"/>
          <w:noProof/>
          <w:spacing w:val="6"/>
          <w:kern w:val="0"/>
          <w:sz w:val="22"/>
        </w:rPr>
        <w:t>:</w:t>
      </w:r>
      <w:r w:rsidRPr="00E52A7D">
        <w:rPr>
          <w:rFonts w:ascii="Arial Narrow" w:eastAsia="標楷體" w:hAnsi="Arial Narrow"/>
          <w:noProof/>
          <w:spacing w:val="6"/>
          <w:kern w:val="0"/>
          <w:sz w:val="22"/>
        </w:rPr>
        <w:t>55</w:t>
      </w:r>
      <w:r w:rsidR="00480C73" w:rsidRPr="00E52A7D">
        <w:rPr>
          <w:rFonts w:ascii="Arial Narrow" w:eastAsia="標楷體" w:hAnsi="Arial Narrow"/>
          <w:noProof/>
          <w:spacing w:val="6"/>
          <w:kern w:val="0"/>
          <w:sz w:val="23"/>
        </w:rPr>
        <w:tab/>
      </w:r>
      <w:r w:rsidR="00480C73" w:rsidRPr="00E52A7D">
        <w:rPr>
          <w:rFonts w:ascii="Arial Narrow" w:eastAsia="標楷體" w:hAnsi="Arial Narrow" w:hint="eastAsia"/>
          <w:noProof/>
          <w:spacing w:val="6"/>
          <w:kern w:val="0"/>
          <w:sz w:val="23"/>
        </w:rPr>
        <w:t>Closing Rema</w:t>
      </w:r>
      <w:r w:rsidR="00686CF2" w:rsidRPr="00E52A7D">
        <w:rPr>
          <w:rFonts w:ascii="Arial Narrow" w:eastAsia="標楷體" w:hAnsi="Arial Narrow" w:hint="eastAsia"/>
          <w:noProof/>
          <w:spacing w:val="6"/>
          <w:kern w:val="0"/>
          <w:sz w:val="23"/>
        </w:rPr>
        <w:t>rks</w:t>
      </w:r>
      <w:r w:rsidR="00686CF2">
        <w:rPr>
          <w:rFonts w:ascii="Arial Narrow" w:eastAsia="標楷體" w:hAnsi="Arial Narrow"/>
          <w:noProof/>
          <w:spacing w:val="6"/>
          <w:kern w:val="0"/>
          <w:sz w:val="23"/>
        </w:rPr>
        <w:tab/>
      </w:r>
      <w:r w:rsidR="00686CF2">
        <w:rPr>
          <w:rFonts w:ascii="Arial Narrow" w:eastAsia="標楷體" w:hAnsi="Arial Narrow" w:hint="eastAsia"/>
          <w:noProof/>
          <w:spacing w:val="6"/>
          <w:kern w:val="0"/>
          <w:sz w:val="23"/>
        </w:rPr>
        <w:t>謝敏雄</w:t>
      </w:r>
    </w:p>
    <w:p w14:paraId="0F082A46" w14:textId="619DDC66" w:rsidR="00E52A7D" w:rsidRDefault="00E52A7D" w:rsidP="00E52A7D">
      <w:pPr>
        <w:widowControl/>
        <w:jc w:val="right"/>
        <w:rPr>
          <w:rFonts w:ascii="Arial Narrow" w:eastAsia="標楷體" w:hAnsi="Arial Narrow" w:cs="Times New Roman"/>
          <w:spacing w:val="6"/>
          <w:kern w:val="0"/>
          <w:sz w:val="23"/>
        </w:rPr>
      </w:pPr>
      <w:r>
        <w:rPr>
          <w:rFonts w:ascii="Arial Narrow" w:eastAsia="標楷體" w:hAnsi="Arial Narrow" w:cs="Times New Roman"/>
          <w:spacing w:val="6"/>
          <w:kern w:val="0"/>
          <w:sz w:val="23"/>
        </w:rPr>
        <w:t>(</w:t>
      </w:r>
      <w:r w:rsidRPr="00E52A7D">
        <w:rPr>
          <w:rFonts w:ascii="Arial Narrow" w:eastAsia="標楷體" w:hAnsi="Arial Narrow" w:cs="Times New Roman"/>
          <w:spacing w:val="6"/>
          <w:kern w:val="0"/>
          <w:sz w:val="23"/>
        </w:rPr>
        <w:t>Ming-Hsiung Hsieh</w:t>
      </w:r>
      <w:r>
        <w:rPr>
          <w:rFonts w:ascii="Arial Narrow" w:eastAsia="標楷體" w:hAnsi="Arial Narrow" w:cs="Times New Roman"/>
          <w:spacing w:val="6"/>
          <w:kern w:val="0"/>
          <w:sz w:val="23"/>
        </w:rPr>
        <w:t>)</w:t>
      </w:r>
    </w:p>
    <w:p w14:paraId="117F996B" w14:textId="77777777" w:rsidR="00E52A7D" w:rsidRDefault="00E52A7D">
      <w:pPr>
        <w:widowControl/>
        <w:rPr>
          <w:rFonts w:ascii="Arial Narrow" w:eastAsia="標楷體" w:hAnsi="Arial Narrow" w:cs="Times New Roman"/>
          <w:spacing w:val="6"/>
          <w:kern w:val="0"/>
          <w:sz w:val="23"/>
        </w:rPr>
      </w:pPr>
    </w:p>
    <w:p w14:paraId="5074168E" w14:textId="77777777" w:rsidR="00E52A7D" w:rsidRDefault="00E52A7D">
      <w:pPr>
        <w:widowControl/>
        <w:rPr>
          <w:rFonts w:ascii="Arial Narrow" w:eastAsia="標楷體" w:hAnsi="Arial Narrow" w:cs="Times New Roman"/>
          <w:spacing w:val="6"/>
          <w:kern w:val="0"/>
          <w:sz w:val="23"/>
        </w:rPr>
      </w:pPr>
    </w:p>
    <w:p w14:paraId="2C806BF5" w14:textId="27128954" w:rsidR="00DC47A1" w:rsidRDefault="00102ECB">
      <w:pPr>
        <w:widowControl/>
        <w:rPr>
          <w:rFonts w:ascii="Arial Narrow" w:eastAsia="標楷體" w:hAnsi="Arial Narrow" w:cs="Times New Roman"/>
          <w:spacing w:val="6"/>
          <w:kern w:val="0"/>
          <w:sz w:val="23"/>
        </w:rPr>
      </w:pPr>
      <w:r w:rsidRPr="00402761">
        <w:rPr>
          <w:rFonts w:ascii="Arial Narrow" w:eastAsia="標楷體" w:hAnsi="Arial Narrow" w:cs="Times New Roman"/>
          <w:spacing w:val="6"/>
          <w:kern w:val="0"/>
          <w:sz w:val="23"/>
        </w:rPr>
        <w:t>*Japanese Circulation Society</w:t>
      </w:r>
    </w:p>
    <w:p w14:paraId="0D2B1B22" w14:textId="49BCA2FF" w:rsidR="00967026" w:rsidRDefault="00967026">
      <w:pPr>
        <w:widowControl/>
        <w:rPr>
          <w:rFonts w:ascii="Arial Narrow" w:eastAsia="標楷體" w:hAnsi="Arial Narrow"/>
          <w:noProof/>
          <w:spacing w:val="6"/>
          <w:kern w:val="0"/>
          <w:sz w:val="23"/>
        </w:rPr>
      </w:pPr>
    </w:p>
    <w:p w14:paraId="64C5DA97" w14:textId="155FB76A" w:rsidR="00967026" w:rsidRDefault="00967026">
      <w:pPr>
        <w:widowControl/>
        <w:rPr>
          <w:rFonts w:ascii="Arial Narrow" w:eastAsia="標楷體" w:hAnsi="Arial Narrow"/>
          <w:noProof/>
          <w:spacing w:val="6"/>
          <w:kern w:val="0"/>
          <w:sz w:val="23"/>
        </w:rPr>
      </w:pPr>
    </w:p>
    <w:p w14:paraId="140C07D8" w14:textId="2C95B4FF" w:rsidR="00967026" w:rsidRDefault="00967026">
      <w:pPr>
        <w:widowControl/>
        <w:rPr>
          <w:rFonts w:ascii="Arial Narrow" w:eastAsia="標楷體" w:hAnsi="Arial Narrow"/>
          <w:noProof/>
          <w:spacing w:val="6"/>
          <w:kern w:val="0"/>
          <w:sz w:val="23"/>
        </w:rPr>
      </w:pPr>
    </w:p>
    <w:p w14:paraId="064D7813" w14:textId="650437C8" w:rsidR="00967026" w:rsidRDefault="00967026">
      <w:pPr>
        <w:widowControl/>
        <w:rPr>
          <w:rFonts w:ascii="Arial Narrow" w:eastAsia="標楷體" w:hAnsi="Arial Narrow"/>
          <w:noProof/>
          <w:spacing w:val="6"/>
          <w:kern w:val="0"/>
          <w:sz w:val="23"/>
        </w:rPr>
      </w:pPr>
    </w:p>
    <w:p w14:paraId="6DDCED6A" w14:textId="4F8CDBB7" w:rsidR="00967026" w:rsidRDefault="00967026">
      <w:pPr>
        <w:widowControl/>
        <w:rPr>
          <w:rFonts w:ascii="Arial Narrow" w:eastAsia="標楷體" w:hAnsi="Arial Narrow"/>
          <w:noProof/>
          <w:spacing w:val="6"/>
          <w:kern w:val="0"/>
          <w:sz w:val="23"/>
        </w:rPr>
      </w:pPr>
    </w:p>
    <w:p w14:paraId="69D5DE02" w14:textId="4CB2ED75" w:rsidR="00967026" w:rsidRDefault="00967026">
      <w:pPr>
        <w:widowControl/>
        <w:rPr>
          <w:rFonts w:ascii="Arial Narrow" w:eastAsia="標楷體" w:hAnsi="Arial Narrow"/>
          <w:noProof/>
          <w:spacing w:val="6"/>
          <w:kern w:val="0"/>
          <w:sz w:val="23"/>
        </w:rPr>
      </w:pPr>
    </w:p>
    <w:p w14:paraId="074C8F94" w14:textId="1F2CCDBA" w:rsidR="00967026" w:rsidRDefault="00967026">
      <w:pPr>
        <w:widowControl/>
        <w:rPr>
          <w:rFonts w:ascii="Arial Narrow" w:eastAsia="標楷體" w:hAnsi="Arial Narrow"/>
          <w:noProof/>
          <w:spacing w:val="6"/>
          <w:kern w:val="0"/>
          <w:sz w:val="23"/>
        </w:rPr>
      </w:pPr>
    </w:p>
    <w:p w14:paraId="14DD0B73" w14:textId="7F0CFB10" w:rsidR="00967026" w:rsidRDefault="00967026">
      <w:pPr>
        <w:widowControl/>
        <w:rPr>
          <w:rFonts w:ascii="Arial Narrow" w:eastAsia="標楷體" w:hAnsi="Arial Narrow"/>
          <w:noProof/>
          <w:spacing w:val="6"/>
          <w:kern w:val="0"/>
          <w:sz w:val="23"/>
        </w:rPr>
      </w:pPr>
    </w:p>
    <w:p w14:paraId="30088F2C" w14:textId="53695649" w:rsidR="00967026" w:rsidRDefault="00967026">
      <w:pPr>
        <w:widowControl/>
        <w:rPr>
          <w:rFonts w:ascii="Arial Narrow" w:eastAsia="標楷體" w:hAnsi="Arial Narrow"/>
          <w:noProof/>
          <w:spacing w:val="6"/>
          <w:kern w:val="0"/>
          <w:sz w:val="23"/>
        </w:rPr>
      </w:pPr>
    </w:p>
    <w:p w14:paraId="0B201D6B" w14:textId="6A153EC0" w:rsidR="00967026" w:rsidRDefault="00967026">
      <w:pPr>
        <w:widowControl/>
        <w:rPr>
          <w:rFonts w:ascii="Arial Narrow" w:eastAsia="標楷體" w:hAnsi="Arial Narrow"/>
          <w:noProof/>
          <w:spacing w:val="6"/>
          <w:kern w:val="0"/>
          <w:sz w:val="23"/>
        </w:rPr>
      </w:pPr>
    </w:p>
    <w:p w14:paraId="4C154462" w14:textId="244A6876" w:rsidR="00967026" w:rsidRDefault="00967026">
      <w:pPr>
        <w:widowControl/>
        <w:rPr>
          <w:rFonts w:ascii="Arial Narrow" w:eastAsia="標楷體" w:hAnsi="Arial Narrow"/>
          <w:noProof/>
          <w:spacing w:val="6"/>
          <w:kern w:val="0"/>
          <w:sz w:val="23"/>
        </w:rPr>
      </w:pPr>
    </w:p>
    <w:p w14:paraId="55963E59" w14:textId="7FE2C11B" w:rsidR="00E07AFF" w:rsidRDefault="00E07AFF">
      <w:pPr>
        <w:widowControl/>
        <w:rPr>
          <w:rFonts w:ascii="Arial Narrow" w:eastAsia="標楷體" w:hAnsi="Arial Narrow"/>
          <w:noProof/>
          <w:spacing w:val="6"/>
          <w:kern w:val="0"/>
          <w:sz w:val="23"/>
        </w:rPr>
      </w:pPr>
    </w:p>
    <w:p w14:paraId="391734C6" w14:textId="77777777" w:rsidR="00E07AFF" w:rsidRDefault="00E07AFF">
      <w:pPr>
        <w:widowControl/>
        <w:rPr>
          <w:rFonts w:ascii="Arial Narrow" w:eastAsia="標楷體" w:hAnsi="Arial Narrow" w:hint="eastAsia"/>
          <w:noProof/>
          <w:spacing w:val="6"/>
          <w:kern w:val="0"/>
          <w:sz w:val="23"/>
        </w:rPr>
      </w:pPr>
    </w:p>
    <w:p w14:paraId="38E48C7F" w14:textId="32EEB2E3" w:rsidR="00967026" w:rsidRDefault="00967026">
      <w:pPr>
        <w:widowControl/>
        <w:rPr>
          <w:rFonts w:ascii="Arial Narrow" w:eastAsia="標楷體" w:hAnsi="Arial Narrow"/>
          <w:noProof/>
          <w:spacing w:val="6"/>
          <w:kern w:val="0"/>
          <w:sz w:val="23"/>
        </w:rPr>
      </w:pPr>
    </w:p>
    <w:p w14:paraId="0A5184A3" w14:textId="745A1058" w:rsidR="00967026" w:rsidRDefault="00967026">
      <w:pPr>
        <w:widowControl/>
        <w:rPr>
          <w:rFonts w:ascii="Arial Narrow" w:eastAsia="標楷體" w:hAnsi="Arial Narrow"/>
          <w:noProof/>
          <w:spacing w:val="6"/>
          <w:kern w:val="0"/>
          <w:sz w:val="23"/>
        </w:rPr>
      </w:pPr>
    </w:p>
    <w:p w14:paraId="2271BE08" w14:textId="77777777" w:rsidR="00967026" w:rsidRPr="007D44F4" w:rsidRDefault="00967026" w:rsidP="00967026">
      <w:pPr>
        <w:widowControl/>
        <w:pBdr>
          <w:top w:val="single" w:sz="4" w:space="0" w:color="auto"/>
          <w:bottom w:val="single" w:sz="4" w:space="3" w:color="auto"/>
        </w:pBdr>
        <w:tabs>
          <w:tab w:val="left" w:pos="5103"/>
          <w:tab w:val="left" w:pos="5387"/>
        </w:tabs>
        <w:wordWrap w:val="0"/>
        <w:autoSpaceDE w:val="0"/>
        <w:autoSpaceDN w:val="0"/>
        <w:spacing w:line="400" w:lineRule="exact"/>
        <w:ind w:left="28" w:right="28"/>
        <w:jc w:val="distribute"/>
        <w:rPr>
          <w:rFonts w:ascii="Arial Narrow" w:eastAsia="華康中黑體" w:hAnsi="Arial Narrow"/>
          <w:caps/>
          <w:noProof/>
          <w:kern w:val="0"/>
        </w:rPr>
      </w:pPr>
      <w:r>
        <w:rPr>
          <w:rFonts w:ascii="Arial Narrow" w:eastAsia="華康中黑體" w:hAnsi="Arial Narrow" w:hint="eastAsia"/>
          <w:caps/>
          <w:noProof/>
          <w:kern w:val="0"/>
        </w:rPr>
        <w:lastRenderedPageBreak/>
        <w:t>5</w:t>
      </w:r>
      <w:r w:rsidRPr="007D44F4">
        <w:rPr>
          <w:rFonts w:ascii="Arial Narrow" w:eastAsia="華康中黑體" w:hAnsi="Arial Narrow" w:hint="eastAsia"/>
          <w:caps/>
          <w:noProof/>
          <w:kern w:val="0"/>
        </w:rPr>
        <w:t>月</w:t>
      </w:r>
      <w:r>
        <w:rPr>
          <w:rFonts w:ascii="Arial Narrow" w:eastAsia="華康中黑體" w:hAnsi="Arial Narrow" w:hint="eastAsia"/>
          <w:caps/>
          <w:noProof/>
          <w:kern w:val="0"/>
        </w:rPr>
        <w:t>1</w:t>
      </w:r>
      <w:r>
        <w:rPr>
          <w:rFonts w:ascii="Arial Narrow" w:eastAsia="華康中黑體" w:hAnsi="Arial Narrow"/>
          <w:caps/>
          <w:noProof/>
          <w:kern w:val="0"/>
        </w:rPr>
        <w:t>7</w:t>
      </w:r>
      <w:r w:rsidRPr="007D44F4">
        <w:rPr>
          <w:rFonts w:ascii="Arial Narrow" w:eastAsia="華康中黑體" w:hAnsi="Arial Narrow" w:hint="eastAsia"/>
          <w:caps/>
          <w:noProof/>
          <w:kern w:val="0"/>
        </w:rPr>
        <w:t>日〈星期</w:t>
      </w:r>
      <w:r>
        <w:rPr>
          <w:rFonts w:ascii="Arial Narrow" w:eastAsia="華康中黑體" w:hAnsi="Arial Narrow" w:hint="eastAsia"/>
          <w:caps/>
          <w:noProof/>
          <w:kern w:val="0"/>
        </w:rPr>
        <w:t>六</w:t>
      </w:r>
      <w:r w:rsidRPr="007D44F4">
        <w:rPr>
          <w:rFonts w:ascii="Arial Narrow" w:eastAsia="華康中黑體" w:hAnsi="Arial Narrow" w:hint="eastAsia"/>
          <w:caps/>
          <w:noProof/>
          <w:kern w:val="0"/>
        </w:rPr>
        <w:t>〉</w:t>
      </w:r>
      <w:r>
        <w:rPr>
          <w:rFonts w:ascii="Arial Narrow" w:eastAsia="華康中黑體" w:hAnsi="Arial Narrow" w:hint="eastAsia"/>
          <w:caps/>
          <w:noProof/>
          <w:kern w:val="0"/>
        </w:rPr>
        <w:t>1</w:t>
      </w:r>
      <w:r>
        <w:rPr>
          <w:rFonts w:ascii="Arial Narrow" w:eastAsia="華康中黑體" w:hAnsi="Arial Narrow"/>
          <w:caps/>
          <w:noProof/>
          <w:kern w:val="0"/>
        </w:rPr>
        <w:t>0:30-12:00</w:t>
      </w:r>
      <w:r w:rsidRPr="007D44F4">
        <w:rPr>
          <w:rFonts w:ascii="Arial Narrow" w:eastAsia="華康中黑體" w:hAnsi="Arial Narrow"/>
          <w:caps/>
          <w:noProof/>
          <w:kern w:val="0"/>
        </w:rPr>
        <w:t xml:space="preserve">    </w:t>
      </w:r>
      <w:r w:rsidRPr="007D44F4">
        <w:rPr>
          <w:rFonts w:ascii="Arial Narrow" w:eastAsia="華康中黑體" w:hAnsi="Arial Narrow" w:hint="eastAsia"/>
          <w:caps/>
          <w:noProof/>
          <w:kern w:val="0"/>
        </w:rPr>
        <w:t xml:space="preserve">   s</w:t>
      </w:r>
      <w:r>
        <w:rPr>
          <w:rFonts w:ascii="Arial Narrow" w:eastAsia="華康中黑體" w:hAnsi="Arial Narrow"/>
          <w:caps/>
          <w:noProof/>
          <w:kern w:val="0"/>
        </w:rPr>
        <w:t>ATURDAY</w:t>
      </w:r>
      <w:r w:rsidRPr="007D44F4">
        <w:rPr>
          <w:rFonts w:ascii="Arial Narrow" w:eastAsia="華康中黑體" w:hAnsi="Arial Narrow"/>
          <w:caps/>
          <w:noProof/>
          <w:kern w:val="0"/>
        </w:rPr>
        <w:t xml:space="preserve"> </w:t>
      </w:r>
      <w:r>
        <w:rPr>
          <w:rFonts w:ascii="Arial Narrow" w:eastAsia="華康中黑體" w:hAnsi="Arial Narrow" w:hint="eastAsia"/>
          <w:caps/>
          <w:noProof/>
          <w:kern w:val="0"/>
        </w:rPr>
        <w:t xml:space="preserve">may </w:t>
      </w:r>
      <w:r>
        <w:rPr>
          <w:rFonts w:ascii="Arial Narrow" w:eastAsia="華康中黑體" w:hAnsi="Arial Narrow"/>
          <w:caps/>
          <w:noProof/>
          <w:kern w:val="0"/>
        </w:rPr>
        <w:t>17</w:t>
      </w:r>
      <w:r w:rsidRPr="007D44F4">
        <w:rPr>
          <w:rFonts w:ascii="Arial Narrow" w:eastAsia="華康中黑體" w:hAnsi="Arial Narrow"/>
          <w:caps/>
          <w:noProof/>
          <w:kern w:val="0"/>
        </w:rPr>
        <w:t>, 202</w:t>
      </w:r>
      <w:r>
        <w:rPr>
          <w:rFonts w:ascii="Arial Narrow" w:eastAsia="華康中黑體" w:hAnsi="Arial Narrow" w:hint="eastAsia"/>
          <w:caps/>
          <w:noProof/>
          <w:kern w:val="0"/>
        </w:rPr>
        <w:t>5</w:t>
      </w:r>
    </w:p>
    <w:p w14:paraId="0093F048" w14:textId="77777777" w:rsidR="00967026" w:rsidRPr="000639A5" w:rsidRDefault="00967026" w:rsidP="00967026">
      <w:pPr>
        <w:pStyle w:val="A-Time-Room"/>
        <w:rPr>
          <w:sz w:val="28"/>
          <w:szCs w:val="28"/>
        </w:rPr>
      </w:pPr>
      <w:r w:rsidRPr="00B15FB3">
        <w:rPr>
          <w:rFonts w:hint="eastAsia"/>
          <w:sz w:val="28"/>
          <w:szCs w:val="28"/>
        </w:rPr>
        <w:t>台北國際會議中心</w:t>
      </w:r>
      <w:r w:rsidRPr="00B15FB3">
        <w:rPr>
          <w:rFonts w:hint="eastAsia"/>
          <w:sz w:val="28"/>
          <w:szCs w:val="28"/>
        </w:rPr>
        <w:t>(TICC)</w:t>
      </w:r>
      <w:r>
        <w:rPr>
          <w:rFonts w:hint="eastAsia"/>
          <w:sz w:val="28"/>
          <w:szCs w:val="28"/>
        </w:rPr>
        <w:t>1</w:t>
      </w:r>
      <w:r>
        <w:rPr>
          <w:sz w:val="28"/>
          <w:szCs w:val="28"/>
        </w:rPr>
        <w:t>F</w:t>
      </w:r>
      <w:r>
        <w:rPr>
          <w:rFonts w:hint="eastAsia"/>
          <w:sz w:val="28"/>
          <w:szCs w:val="28"/>
        </w:rPr>
        <w:t xml:space="preserve"> </w:t>
      </w:r>
      <w:r>
        <w:rPr>
          <w:sz w:val="28"/>
          <w:szCs w:val="28"/>
        </w:rPr>
        <w:t>Theater 101</w:t>
      </w:r>
      <w:r>
        <w:rPr>
          <w:rFonts w:hint="eastAsia"/>
          <w:sz w:val="28"/>
          <w:szCs w:val="28"/>
        </w:rPr>
        <w:t xml:space="preserve"> </w:t>
      </w:r>
    </w:p>
    <w:p w14:paraId="4675B68C" w14:textId="77777777" w:rsidR="00967026" w:rsidRDefault="00967026" w:rsidP="00967026">
      <w:pPr>
        <w:pStyle w:val="A-Title"/>
        <w:rPr>
          <w:kern w:val="0"/>
        </w:rPr>
      </w:pPr>
      <w:r w:rsidRPr="00404818">
        <w:rPr>
          <w:kern w:val="0"/>
        </w:rPr>
        <w:t>TSOC-Asian Region Joint Session</w:t>
      </w:r>
    </w:p>
    <w:p w14:paraId="2CE90223" w14:textId="77777777" w:rsidR="00967026" w:rsidRPr="00ED7A4D" w:rsidRDefault="00967026" w:rsidP="00967026">
      <w:pPr>
        <w:pStyle w:val="A-Title"/>
        <w:rPr>
          <w:w w:val="100"/>
          <w:kern w:val="0"/>
        </w:rPr>
      </w:pPr>
      <w:r w:rsidRPr="00F34880">
        <w:rPr>
          <w:w w:val="100"/>
          <w:kern w:val="0"/>
          <w:highlight w:val="yellow"/>
        </w:rPr>
        <w:t>Innovative Technologies in Cardiovascular Health</w:t>
      </w:r>
    </w:p>
    <w:p w14:paraId="0203BF87" w14:textId="77777777" w:rsidR="00967026" w:rsidRPr="00F34880" w:rsidRDefault="00967026" w:rsidP="00967026">
      <w:pPr>
        <w:rPr>
          <w:b/>
          <w:bCs/>
          <w:sz w:val="22"/>
        </w:rPr>
      </w:pPr>
      <w:proofErr w:type="gramStart"/>
      <w:r w:rsidRPr="00F34880">
        <w:rPr>
          <w:rFonts w:ascii="新細明體" w:hAnsi="新細明體" w:hint="eastAsia"/>
          <w:b/>
          <w:bCs/>
          <w:sz w:val="22"/>
        </w:rPr>
        <w:t>目前待排建議</w:t>
      </w:r>
      <w:proofErr w:type="gramEnd"/>
      <w:r w:rsidRPr="00F34880">
        <w:rPr>
          <w:rFonts w:ascii="新細明體" w:hAnsi="新細明體" w:hint="eastAsia"/>
          <w:b/>
          <w:bCs/>
          <w:sz w:val="22"/>
        </w:rPr>
        <w:t>講者</w:t>
      </w:r>
      <w:r w:rsidRPr="00F34880">
        <w:rPr>
          <w:b/>
          <w:bCs/>
          <w:sz w:val="22"/>
        </w:rPr>
        <w:t xml:space="preserve"> </w:t>
      </w:r>
      <w:r w:rsidRPr="00F34880">
        <w:rPr>
          <w:rFonts w:ascii="新細明體" w:hAnsi="新細明體" w:hint="eastAsia"/>
          <w:b/>
          <w:bCs/>
          <w:sz w:val="22"/>
        </w:rPr>
        <w:t>如下</w:t>
      </w:r>
      <w:r w:rsidRPr="00F34880">
        <w:rPr>
          <w:b/>
          <w:bCs/>
          <w:sz w:val="22"/>
        </w:rPr>
        <w:t>:</w:t>
      </w:r>
    </w:p>
    <w:p w14:paraId="64D7441B" w14:textId="77777777" w:rsidR="00967026" w:rsidRPr="00F34880" w:rsidRDefault="00967026" w:rsidP="00967026">
      <w:pPr>
        <w:pStyle w:val="a7"/>
        <w:numPr>
          <w:ilvl w:val="0"/>
          <w:numId w:val="1"/>
        </w:numPr>
        <w:ind w:leftChars="0"/>
        <w:rPr>
          <w:b/>
          <w:bCs/>
          <w:sz w:val="22"/>
          <w:szCs w:val="22"/>
        </w:rPr>
      </w:pPr>
      <w:r w:rsidRPr="00F34880">
        <w:rPr>
          <w:rFonts w:ascii="新細明體" w:hAnsi="新細明體" w:hint="eastAsia"/>
          <w:b/>
          <w:bCs/>
          <w:sz w:val="22"/>
          <w:szCs w:val="22"/>
        </w:rPr>
        <w:t>越南</w:t>
      </w:r>
      <w:r w:rsidRPr="00F34880">
        <w:rPr>
          <w:b/>
          <w:bCs/>
          <w:sz w:val="22"/>
          <w:szCs w:val="22"/>
        </w:rPr>
        <w:t xml:space="preserve">  TBD </w:t>
      </w:r>
    </w:p>
    <w:p w14:paraId="315CA424" w14:textId="77777777" w:rsidR="00967026" w:rsidRPr="00F34880" w:rsidRDefault="00967026" w:rsidP="00967026">
      <w:pPr>
        <w:pStyle w:val="a7"/>
        <w:ind w:leftChars="0" w:left="360"/>
        <w:rPr>
          <w:b/>
          <w:bCs/>
          <w:sz w:val="22"/>
          <w:szCs w:val="22"/>
        </w:rPr>
      </w:pPr>
    </w:p>
    <w:p w14:paraId="4A11CBE0" w14:textId="77777777" w:rsidR="00967026" w:rsidRPr="00F34880" w:rsidRDefault="00967026" w:rsidP="00967026">
      <w:pPr>
        <w:pStyle w:val="a7"/>
        <w:numPr>
          <w:ilvl w:val="0"/>
          <w:numId w:val="1"/>
        </w:numPr>
        <w:ind w:leftChars="0"/>
        <w:rPr>
          <w:b/>
          <w:bCs/>
          <w:sz w:val="22"/>
          <w:szCs w:val="22"/>
        </w:rPr>
      </w:pPr>
      <w:r w:rsidRPr="00F34880">
        <w:rPr>
          <w:rFonts w:ascii="新細明體" w:hAnsi="新細明體" w:hint="eastAsia"/>
          <w:b/>
          <w:bCs/>
          <w:sz w:val="22"/>
          <w:szCs w:val="22"/>
        </w:rPr>
        <w:t>百靈佳</w:t>
      </w:r>
      <w:r w:rsidRPr="00F34880">
        <w:rPr>
          <w:b/>
          <w:bCs/>
          <w:sz w:val="22"/>
          <w:szCs w:val="22"/>
        </w:rPr>
        <w:t xml:space="preserve">: </w:t>
      </w:r>
    </w:p>
    <w:p w14:paraId="27C71F34" w14:textId="77777777" w:rsidR="00967026" w:rsidRPr="00F34880" w:rsidRDefault="00967026" w:rsidP="00967026">
      <w:pPr>
        <w:rPr>
          <w:b/>
          <w:bCs/>
          <w:sz w:val="22"/>
        </w:rPr>
      </w:pPr>
      <w:r w:rsidRPr="00F34880">
        <w:rPr>
          <w:b/>
          <w:bCs/>
          <w:sz w:val="22"/>
        </w:rPr>
        <w:t>Prof Michel Jadoul (KDIGO Co-Chair)</w:t>
      </w:r>
    </w:p>
    <w:p w14:paraId="1D04C4AA" w14:textId="77777777" w:rsidR="00967026" w:rsidRPr="00F34880" w:rsidRDefault="00967026" w:rsidP="00967026">
      <w:pPr>
        <w:rPr>
          <w:b/>
          <w:bCs/>
          <w:sz w:val="22"/>
        </w:rPr>
      </w:pPr>
      <w:r w:rsidRPr="00F34880">
        <w:rPr>
          <w:rFonts w:ascii="新細明體" w:hAnsi="新細明體" w:hint="eastAsia"/>
          <w:b/>
          <w:bCs/>
          <w:sz w:val="22"/>
        </w:rPr>
        <w:t>“</w:t>
      </w:r>
      <w:r w:rsidRPr="00F34880">
        <w:rPr>
          <w:b/>
          <w:bCs/>
          <w:color w:val="FF0000"/>
          <w:sz w:val="22"/>
        </w:rPr>
        <w:t>From KDIGO guuideline udpate to optimization management in CKD</w:t>
      </w:r>
      <w:r w:rsidRPr="00F34880">
        <w:rPr>
          <w:rFonts w:ascii="新細明體" w:hAnsi="新細明體" w:hint="eastAsia"/>
          <w:b/>
          <w:bCs/>
          <w:sz w:val="22"/>
        </w:rPr>
        <w:t>”</w:t>
      </w:r>
    </w:p>
    <w:p w14:paraId="5AF97F21" w14:textId="77777777" w:rsidR="00967026" w:rsidRPr="00F34880" w:rsidRDefault="00967026" w:rsidP="00967026">
      <w:pPr>
        <w:pStyle w:val="a7"/>
        <w:ind w:leftChars="0" w:left="360"/>
        <w:rPr>
          <w:b/>
          <w:bCs/>
          <w:sz w:val="22"/>
          <w:szCs w:val="22"/>
        </w:rPr>
      </w:pPr>
    </w:p>
    <w:p w14:paraId="308EF8DE" w14:textId="77777777" w:rsidR="00967026" w:rsidRPr="00F34880" w:rsidRDefault="00967026" w:rsidP="00967026">
      <w:pPr>
        <w:pStyle w:val="a7"/>
        <w:numPr>
          <w:ilvl w:val="0"/>
          <w:numId w:val="1"/>
        </w:numPr>
        <w:ind w:leftChars="0"/>
        <w:rPr>
          <w:b/>
          <w:bCs/>
          <w:sz w:val="22"/>
          <w:szCs w:val="22"/>
        </w:rPr>
      </w:pPr>
      <w:r w:rsidRPr="00F34880">
        <w:rPr>
          <w:b/>
          <w:bCs/>
          <w:sz w:val="22"/>
          <w:szCs w:val="22"/>
        </w:rPr>
        <w:t xml:space="preserve">Servier: </w:t>
      </w:r>
      <w:r w:rsidRPr="00F34880">
        <w:rPr>
          <w:rFonts w:ascii="新細明體" w:hAnsi="新細明體" w:hint="eastAsia"/>
          <w:b/>
          <w:bCs/>
          <w:sz w:val="22"/>
          <w:szCs w:val="22"/>
        </w:rPr>
        <w:t>提議講者</w:t>
      </w:r>
      <w:r w:rsidRPr="00F34880">
        <w:rPr>
          <w:b/>
          <w:bCs/>
          <w:sz w:val="22"/>
          <w:szCs w:val="22"/>
        </w:rPr>
        <w:t xml:space="preserve">: </w:t>
      </w:r>
      <w:r w:rsidRPr="00F34880">
        <w:rPr>
          <w:rFonts w:ascii="新細明體" w:hAnsi="新細明體" w:hint="eastAsia"/>
          <w:b/>
          <w:bCs/>
          <w:sz w:val="22"/>
          <w:szCs w:val="22"/>
        </w:rPr>
        <w:t>張鴻猷</w:t>
      </w:r>
      <w:r w:rsidRPr="00F34880">
        <w:rPr>
          <w:b/>
          <w:bCs/>
          <w:sz w:val="22"/>
          <w:szCs w:val="22"/>
        </w:rPr>
        <w:t xml:space="preserve"> </w:t>
      </w:r>
      <w:r w:rsidRPr="00F34880">
        <w:rPr>
          <w:rFonts w:ascii="新細明體" w:hAnsi="新細明體" w:hint="eastAsia"/>
          <w:b/>
          <w:bCs/>
          <w:sz w:val="22"/>
          <w:szCs w:val="22"/>
        </w:rPr>
        <w:t>醫師</w:t>
      </w:r>
    </w:p>
    <w:p w14:paraId="77EE3B5B" w14:textId="77777777" w:rsidR="00967026" w:rsidRPr="00F34880" w:rsidRDefault="00967026" w:rsidP="00967026">
      <w:pPr>
        <w:rPr>
          <w:b/>
          <w:bCs/>
          <w:sz w:val="22"/>
        </w:rPr>
      </w:pPr>
      <w:r w:rsidRPr="00F34880">
        <w:rPr>
          <w:rFonts w:ascii="新細明體" w:hAnsi="新細明體" w:hint="eastAsia"/>
          <w:b/>
          <w:bCs/>
          <w:sz w:val="22"/>
        </w:rPr>
        <w:t>「</w:t>
      </w:r>
      <w:r w:rsidRPr="00F34880">
        <w:rPr>
          <w:b/>
          <w:bCs/>
          <w:color w:val="FF0000"/>
          <w:sz w:val="22"/>
        </w:rPr>
        <w:t>Defining the Optimal Heart Rate in HFrEF Care</w:t>
      </w:r>
      <w:r w:rsidRPr="00F34880">
        <w:rPr>
          <w:rFonts w:ascii="新細明體" w:hAnsi="新細明體" w:hint="eastAsia"/>
          <w:b/>
          <w:bCs/>
          <w:sz w:val="22"/>
        </w:rPr>
        <w:t>」</w:t>
      </w:r>
    </w:p>
    <w:p w14:paraId="096802AE" w14:textId="77777777" w:rsidR="00967026" w:rsidRPr="00F34880" w:rsidRDefault="00967026" w:rsidP="00967026">
      <w:pPr>
        <w:rPr>
          <w:b/>
          <w:bCs/>
          <w:sz w:val="22"/>
        </w:rPr>
      </w:pPr>
    </w:p>
    <w:p w14:paraId="763B80FC" w14:textId="77777777" w:rsidR="00967026" w:rsidRPr="00F34880" w:rsidRDefault="00967026" w:rsidP="00967026">
      <w:pPr>
        <w:rPr>
          <w:b/>
          <w:bCs/>
          <w:sz w:val="22"/>
        </w:rPr>
      </w:pPr>
      <w:r w:rsidRPr="00F34880">
        <w:rPr>
          <w:b/>
          <w:bCs/>
          <w:sz w:val="22"/>
        </w:rPr>
        <w:t>4.</w:t>
      </w:r>
      <w:r w:rsidRPr="00F34880">
        <w:rPr>
          <w:rFonts w:ascii="新細明體" w:hAnsi="新細明體" w:hint="eastAsia"/>
          <w:b/>
          <w:bCs/>
          <w:sz w:val="22"/>
        </w:rPr>
        <w:t>李俊偉委員推薦</w:t>
      </w:r>
    </w:p>
    <w:p w14:paraId="63D03117" w14:textId="77777777" w:rsidR="00967026" w:rsidRPr="00F34880" w:rsidRDefault="00967026" w:rsidP="00967026">
      <w:pPr>
        <w:rPr>
          <w:b/>
          <w:bCs/>
          <w:sz w:val="22"/>
        </w:rPr>
      </w:pPr>
      <w:r w:rsidRPr="00F34880">
        <w:rPr>
          <w:b/>
          <w:bCs/>
          <w:sz w:val="22"/>
        </w:rPr>
        <w:t>Teruhiko Imamura, Toyama University</w:t>
      </w:r>
    </w:p>
    <w:p w14:paraId="44F82EC6" w14:textId="77777777" w:rsidR="00967026" w:rsidRPr="00F34880" w:rsidRDefault="00967026" w:rsidP="00967026">
      <w:pPr>
        <w:rPr>
          <w:b/>
          <w:bCs/>
          <w:color w:val="FF0000"/>
          <w:sz w:val="22"/>
        </w:rPr>
      </w:pPr>
      <w:r w:rsidRPr="00F34880">
        <w:rPr>
          <w:b/>
          <w:bCs/>
          <w:color w:val="FF0000"/>
          <w:sz w:val="22"/>
        </w:rPr>
        <w:t>He will talk about heart failure medicine</w:t>
      </w:r>
    </w:p>
    <w:p w14:paraId="00273F98" w14:textId="77777777" w:rsidR="00967026" w:rsidRPr="00F34880" w:rsidRDefault="00967026" w:rsidP="00967026">
      <w:pPr>
        <w:rPr>
          <w:b/>
          <w:bCs/>
          <w:color w:val="FF0000"/>
          <w:sz w:val="22"/>
        </w:rPr>
      </w:pPr>
    </w:p>
    <w:p w14:paraId="3E31E379" w14:textId="7CBF5FA4" w:rsidR="00967026" w:rsidRDefault="00967026">
      <w:pPr>
        <w:widowControl/>
        <w:rPr>
          <w:rFonts w:ascii="Arial Narrow" w:eastAsia="標楷體" w:hAnsi="Arial Narrow"/>
          <w:noProof/>
          <w:spacing w:val="6"/>
          <w:kern w:val="0"/>
          <w:sz w:val="23"/>
        </w:rPr>
      </w:pPr>
    </w:p>
    <w:p w14:paraId="54C503F9" w14:textId="2536572D" w:rsidR="00967026" w:rsidRDefault="00967026">
      <w:pPr>
        <w:widowControl/>
        <w:rPr>
          <w:rFonts w:ascii="Arial Narrow" w:eastAsia="標楷體" w:hAnsi="Arial Narrow"/>
          <w:noProof/>
          <w:spacing w:val="6"/>
          <w:kern w:val="0"/>
          <w:sz w:val="23"/>
        </w:rPr>
      </w:pPr>
    </w:p>
    <w:p w14:paraId="30BB2C85" w14:textId="17A7B59F" w:rsidR="00967026" w:rsidRDefault="00967026">
      <w:pPr>
        <w:widowControl/>
        <w:rPr>
          <w:rFonts w:ascii="Arial Narrow" w:eastAsia="標楷體" w:hAnsi="Arial Narrow"/>
          <w:noProof/>
          <w:spacing w:val="6"/>
          <w:kern w:val="0"/>
          <w:sz w:val="23"/>
        </w:rPr>
      </w:pPr>
    </w:p>
    <w:p w14:paraId="17EF5D4C" w14:textId="54DAD97E" w:rsidR="00967026" w:rsidRDefault="00967026">
      <w:pPr>
        <w:widowControl/>
        <w:rPr>
          <w:rFonts w:ascii="Arial Narrow" w:eastAsia="標楷體" w:hAnsi="Arial Narrow"/>
          <w:noProof/>
          <w:spacing w:val="6"/>
          <w:kern w:val="0"/>
          <w:sz w:val="23"/>
        </w:rPr>
      </w:pPr>
    </w:p>
    <w:p w14:paraId="6AD6890B" w14:textId="435455C5" w:rsidR="00967026" w:rsidRDefault="00967026">
      <w:pPr>
        <w:widowControl/>
        <w:rPr>
          <w:rFonts w:ascii="Arial Narrow" w:eastAsia="標楷體" w:hAnsi="Arial Narrow"/>
          <w:noProof/>
          <w:spacing w:val="6"/>
          <w:kern w:val="0"/>
          <w:sz w:val="23"/>
        </w:rPr>
      </w:pPr>
    </w:p>
    <w:p w14:paraId="156B3A44" w14:textId="4DA6F20F" w:rsidR="00967026" w:rsidRDefault="00967026">
      <w:pPr>
        <w:widowControl/>
        <w:rPr>
          <w:rFonts w:ascii="Arial Narrow" w:eastAsia="標楷體" w:hAnsi="Arial Narrow"/>
          <w:noProof/>
          <w:spacing w:val="6"/>
          <w:kern w:val="0"/>
          <w:sz w:val="23"/>
        </w:rPr>
      </w:pPr>
    </w:p>
    <w:p w14:paraId="18A0FB80" w14:textId="72DD0D00" w:rsidR="00967026" w:rsidRDefault="00967026">
      <w:pPr>
        <w:widowControl/>
        <w:rPr>
          <w:rFonts w:ascii="Arial Narrow" w:eastAsia="標楷體" w:hAnsi="Arial Narrow"/>
          <w:noProof/>
          <w:spacing w:val="6"/>
          <w:kern w:val="0"/>
          <w:sz w:val="23"/>
        </w:rPr>
      </w:pPr>
    </w:p>
    <w:p w14:paraId="2548BF59" w14:textId="72E18708" w:rsidR="00967026" w:rsidRDefault="00967026">
      <w:pPr>
        <w:widowControl/>
        <w:rPr>
          <w:rFonts w:ascii="Arial Narrow" w:eastAsia="標楷體" w:hAnsi="Arial Narrow"/>
          <w:noProof/>
          <w:spacing w:val="6"/>
          <w:kern w:val="0"/>
          <w:sz w:val="23"/>
        </w:rPr>
      </w:pPr>
    </w:p>
    <w:p w14:paraId="5106259B" w14:textId="73DD9421" w:rsidR="00967026" w:rsidRDefault="00967026">
      <w:pPr>
        <w:widowControl/>
        <w:rPr>
          <w:rFonts w:ascii="Arial Narrow" w:eastAsia="標楷體" w:hAnsi="Arial Narrow"/>
          <w:noProof/>
          <w:spacing w:val="6"/>
          <w:kern w:val="0"/>
          <w:sz w:val="23"/>
        </w:rPr>
      </w:pPr>
    </w:p>
    <w:p w14:paraId="1688BA9D" w14:textId="166BDFFF" w:rsidR="00967026" w:rsidRDefault="00967026">
      <w:pPr>
        <w:widowControl/>
        <w:rPr>
          <w:rFonts w:ascii="Arial Narrow" w:eastAsia="標楷體" w:hAnsi="Arial Narrow"/>
          <w:noProof/>
          <w:spacing w:val="6"/>
          <w:kern w:val="0"/>
          <w:sz w:val="23"/>
        </w:rPr>
      </w:pPr>
    </w:p>
    <w:p w14:paraId="437CEDA3" w14:textId="2AB5624E" w:rsidR="00967026" w:rsidRDefault="00967026">
      <w:pPr>
        <w:widowControl/>
        <w:rPr>
          <w:rFonts w:ascii="Arial Narrow" w:eastAsia="標楷體" w:hAnsi="Arial Narrow"/>
          <w:noProof/>
          <w:spacing w:val="6"/>
          <w:kern w:val="0"/>
          <w:sz w:val="23"/>
        </w:rPr>
      </w:pPr>
    </w:p>
    <w:p w14:paraId="0B8906E2" w14:textId="22D9B697" w:rsidR="00967026" w:rsidRDefault="00967026">
      <w:pPr>
        <w:widowControl/>
        <w:rPr>
          <w:rFonts w:ascii="Arial Narrow" w:eastAsia="標楷體" w:hAnsi="Arial Narrow"/>
          <w:noProof/>
          <w:spacing w:val="6"/>
          <w:kern w:val="0"/>
          <w:sz w:val="23"/>
        </w:rPr>
      </w:pPr>
    </w:p>
    <w:p w14:paraId="153E71F6" w14:textId="17A69933" w:rsidR="00967026" w:rsidRDefault="00967026">
      <w:pPr>
        <w:widowControl/>
        <w:rPr>
          <w:rFonts w:ascii="Arial Narrow" w:eastAsia="標楷體" w:hAnsi="Arial Narrow"/>
          <w:noProof/>
          <w:spacing w:val="6"/>
          <w:kern w:val="0"/>
          <w:sz w:val="23"/>
        </w:rPr>
      </w:pPr>
    </w:p>
    <w:p w14:paraId="6D500128" w14:textId="31494E3F" w:rsidR="00967026" w:rsidRDefault="00967026">
      <w:pPr>
        <w:widowControl/>
        <w:rPr>
          <w:rFonts w:ascii="Arial Narrow" w:eastAsia="標楷體" w:hAnsi="Arial Narrow"/>
          <w:noProof/>
          <w:spacing w:val="6"/>
          <w:kern w:val="0"/>
          <w:sz w:val="23"/>
        </w:rPr>
      </w:pPr>
    </w:p>
    <w:p w14:paraId="644BA452" w14:textId="44EBCB09" w:rsidR="00967026" w:rsidRDefault="00967026">
      <w:pPr>
        <w:widowControl/>
        <w:rPr>
          <w:rFonts w:ascii="Arial Narrow" w:eastAsia="標楷體" w:hAnsi="Arial Narrow"/>
          <w:noProof/>
          <w:spacing w:val="6"/>
          <w:kern w:val="0"/>
          <w:sz w:val="23"/>
        </w:rPr>
      </w:pPr>
    </w:p>
    <w:p w14:paraId="24D8EBAB" w14:textId="4A507575" w:rsidR="00967026" w:rsidRDefault="00967026">
      <w:pPr>
        <w:widowControl/>
        <w:rPr>
          <w:rFonts w:ascii="Arial Narrow" w:eastAsia="標楷體" w:hAnsi="Arial Narrow"/>
          <w:noProof/>
          <w:spacing w:val="6"/>
          <w:kern w:val="0"/>
          <w:sz w:val="23"/>
        </w:rPr>
      </w:pPr>
    </w:p>
    <w:p w14:paraId="0BB6E811" w14:textId="02F1907F" w:rsidR="00E07AFF" w:rsidRDefault="00E07AFF">
      <w:pPr>
        <w:widowControl/>
        <w:rPr>
          <w:rFonts w:ascii="Arial Narrow" w:eastAsia="標楷體" w:hAnsi="Arial Narrow"/>
          <w:noProof/>
          <w:spacing w:val="6"/>
          <w:kern w:val="0"/>
          <w:sz w:val="23"/>
        </w:rPr>
      </w:pPr>
    </w:p>
    <w:p w14:paraId="08411415" w14:textId="43AC2918" w:rsidR="00E07AFF" w:rsidRDefault="00E07AFF">
      <w:pPr>
        <w:widowControl/>
        <w:rPr>
          <w:rFonts w:ascii="Arial Narrow" w:eastAsia="標楷體" w:hAnsi="Arial Narrow"/>
          <w:noProof/>
          <w:spacing w:val="6"/>
          <w:kern w:val="0"/>
          <w:sz w:val="23"/>
        </w:rPr>
      </w:pPr>
    </w:p>
    <w:p w14:paraId="3EB168C8" w14:textId="77777777" w:rsidR="00E07AFF" w:rsidRDefault="00E07AFF">
      <w:pPr>
        <w:widowControl/>
        <w:rPr>
          <w:rFonts w:ascii="Arial Narrow" w:eastAsia="標楷體" w:hAnsi="Arial Narrow" w:hint="eastAsia"/>
          <w:noProof/>
          <w:spacing w:val="6"/>
          <w:kern w:val="0"/>
          <w:sz w:val="23"/>
        </w:rPr>
      </w:pPr>
    </w:p>
    <w:p w14:paraId="1225BE44" w14:textId="4D00E4B5" w:rsidR="00967026" w:rsidRDefault="00967026">
      <w:pPr>
        <w:widowControl/>
        <w:rPr>
          <w:rFonts w:ascii="Arial Narrow" w:eastAsia="標楷體" w:hAnsi="Arial Narrow"/>
          <w:noProof/>
          <w:spacing w:val="6"/>
          <w:kern w:val="0"/>
          <w:sz w:val="23"/>
        </w:rPr>
      </w:pPr>
    </w:p>
    <w:p w14:paraId="3652E1D3" w14:textId="24AE2EF9" w:rsidR="00967026" w:rsidRDefault="00967026">
      <w:pPr>
        <w:widowControl/>
        <w:rPr>
          <w:rFonts w:ascii="Arial Narrow" w:eastAsia="標楷體" w:hAnsi="Arial Narrow"/>
          <w:noProof/>
          <w:spacing w:val="6"/>
          <w:kern w:val="0"/>
          <w:sz w:val="23"/>
        </w:rPr>
      </w:pPr>
    </w:p>
    <w:p w14:paraId="2BAD34D4" w14:textId="77777777" w:rsidR="00967026" w:rsidRPr="007D44F4" w:rsidRDefault="00967026" w:rsidP="00967026">
      <w:pPr>
        <w:widowControl/>
        <w:pBdr>
          <w:top w:val="single" w:sz="4" w:space="0" w:color="auto"/>
          <w:bottom w:val="single" w:sz="4" w:space="3" w:color="auto"/>
        </w:pBdr>
        <w:tabs>
          <w:tab w:val="left" w:pos="5103"/>
          <w:tab w:val="left" w:pos="5387"/>
        </w:tabs>
        <w:wordWrap w:val="0"/>
        <w:autoSpaceDE w:val="0"/>
        <w:autoSpaceDN w:val="0"/>
        <w:spacing w:line="400" w:lineRule="exact"/>
        <w:ind w:left="28" w:right="28"/>
        <w:jc w:val="distribute"/>
        <w:rPr>
          <w:rFonts w:ascii="Arial Narrow" w:eastAsia="華康中黑體" w:hAnsi="Arial Narrow"/>
          <w:caps/>
          <w:noProof/>
          <w:kern w:val="0"/>
        </w:rPr>
      </w:pPr>
      <w:r>
        <w:rPr>
          <w:rFonts w:ascii="Arial Narrow" w:eastAsia="華康中黑體" w:hAnsi="Arial Narrow" w:hint="eastAsia"/>
          <w:caps/>
          <w:noProof/>
          <w:kern w:val="0"/>
        </w:rPr>
        <w:lastRenderedPageBreak/>
        <w:t>5</w:t>
      </w:r>
      <w:r w:rsidRPr="007D44F4">
        <w:rPr>
          <w:rFonts w:ascii="Arial Narrow" w:eastAsia="華康中黑體" w:hAnsi="Arial Narrow" w:hint="eastAsia"/>
          <w:caps/>
          <w:noProof/>
          <w:kern w:val="0"/>
        </w:rPr>
        <w:t>月</w:t>
      </w:r>
      <w:r>
        <w:rPr>
          <w:rFonts w:ascii="Arial Narrow" w:eastAsia="華康中黑體" w:hAnsi="Arial Narrow" w:hint="eastAsia"/>
          <w:caps/>
          <w:noProof/>
          <w:kern w:val="0"/>
        </w:rPr>
        <w:t>1</w:t>
      </w:r>
      <w:r>
        <w:rPr>
          <w:rFonts w:ascii="Arial Narrow" w:eastAsia="華康中黑體" w:hAnsi="Arial Narrow"/>
          <w:caps/>
          <w:noProof/>
          <w:kern w:val="0"/>
        </w:rPr>
        <w:t>7</w:t>
      </w:r>
      <w:r w:rsidRPr="007D44F4">
        <w:rPr>
          <w:rFonts w:ascii="Arial Narrow" w:eastAsia="華康中黑體" w:hAnsi="Arial Narrow" w:hint="eastAsia"/>
          <w:caps/>
          <w:noProof/>
          <w:kern w:val="0"/>
        </w:rPr>
        <w:t>日〈星期</w:t>
      </w:r>
      <w:r>
        <w:rPr>
          <w:rFonts w:ascii="Arial Narrow" w:eastAsia="華康中黑體" w:hAnsi="Arial Narrow" w:hint="eastAsia"/>
          <w:caps/>
          <w:noProof/>
          <w:kern w:val="0"/>
        </w:rPr>
        <w:t>六</w:t>
      </w:r>
      <w:r w:rsidRPr="007D44F4">
        <w:rPr>
          <w:rFonts w:ascii="Arial Narrow" w:eastAsia="華康中黑體" w:hAnsi="Arial Narrow" w:hint="eastAsia"/>
          <w:caps/>
          <w:noProof/>
          <w:kern w:val="0"/>
        </w:rPr>
        <w:t>〉</w:t>
      </w:r>
      <w:r>
        <w:rPr>
          <w:rFonts w:ascii="Arial Narrow" w:eastAsia="華康中黑體" w:hAnsi="Arial Narrow" w:hint="eastAsia"/>
          <w:caps/>
          <w:noProof/>
          <w:kern w:val="0"/>
        </w:rPr>
        <w:t>1</w:t>
      </w:r>
      <w:r>
        <w:rPr>
          <w:rFonts w:ascii="Arial Narrow" w:eastAsia="華康中黑體" w:hAnsi="Arial Narrow"/>
          <w:caps/>
          <w:noProof/>
          <w:kern w:val="0"/>
        </w:rPr>
        <w:t>4:00-15:30</w:t>
      </w:r>
      <w:r w:rsidRPr="007D44F4">
        <w:rPr>
          <w:rFonts w:ascii="Arial Narrow" w:eastAsia="華康中黑體" w:hAnsi="Arial Narrow"/>
          <w:caps/>
          <w:noProof/>
          <w:kern w:val="0"/>
        </w:rPr>
        <w:t xml:space="preserve">    </w:t>
      </w:r>
      <w:r w:rsidRPr="007D44F4">
        <w:rPr>
          <w:rFonts w:ascii="Arial Narrow" w:eastAsia="華康中黑體" w:hAnsi="Arial Narrow" w:hint="eastAsia"/>
          <w:caps/>
          <w:noProof/>
          <w:kern w:val="0"/>
        </w:rPr>
        <w:t xml:space="preserve">   s</w:t>
      </w:r>
      <w:r>
        <w:rPr>
          <w:rFonts w:ascii="Arial Narrow" w:eastAsia="華康中黑體" w:hAnsi="Arial Narrow"/>
          <w:caps/>
          <w:noProof/>
          <w:kern w:val="0"/>
        </w:rPr>
        <w:t>ATURDAY</w:t>
      </w:r>
      <w:r w:rsidRPr="007D44F4">
        <w:rPr>
          <w:rFonts w:ascii="Arial Narrow" w:eastAsia="華康中黑體" w:hAnsi="Arial Narrow"/>
          <w:caps/>
          <w:noProof/>
          <w:kern w:val="0"/>
        </w:rPr>
        <w:t xml:space="preserve"> </w:t>
      </w:r>
      <w:r>
        <w:rPr>
          <w:rFonts w:ascii="Arial Narrow" w:eastAsia="華康中黑體" w:hAnsi="Arial Narrow" w:hint="eastAsia"/>
          <w:caps/>
          <w:noProof/>
          <w:kern w:val="0"/>
        </w:rPr>
        <w:t xml:space="preserve">may </w:t>
      </w:r>
      <w:r>
        <w:rPr>
          <w:rFonts w:ascii="Arial Narrow" w:eastAsia="華康中黑體" w:hAnsi="Arial Narrow"/>
          <w:caps/>
          <w:noProof/>
          <w:kern w:val="0"/>
        </w:rPr>
        <w:t>17</w:t>
      </w:r>
      <w:r w:rsidRPr="007D44F4">
        <w:rPr>
          <w:rFonts w:ascii="Arial Narrow" w:eastAsia="華康中黑體" w:hAnsi="Arial Narrow"/>
          <w:caps/>
          <w:noProof/>
          <w:kern w:val="0"/>
        </w:rPr>
        <w:t>, 202</w:t>
      </w:r>
      <w:r>
        <w:rPr>
          <w:rFonts w:ascii="Arial Narrow" w:eastAsia="華康中黑體" w:hAnsi="Arial Narrow" w:hint="eastAsia"/>
          <w:caps/>
          <w:noProof/>
          <w:kern w:val="0"/>
        </w:rPr>
        <w:t>5</w:t>
      </w:r>
    </w:p>
    <w:p w14:paraId="2ED074B2" w14:textId="77777777" w:rsidR="00967026" w:rsidRPr="000639A5" w:rsidRDefault="00967026" w:rsidP="00967026">
      <w:pPr>
        <w:pStyle w:val="A-Time-Room"/>
        <w:rPr>
          <w:sz w:val="28"/>
          <w:szCs w:val="28"/>
        </w:rPr>
      </w:pPr>
      <w:r w:rsidRPr="00B15FB3">
        <w:rPr>
          <w:rFonts w:hint="eastAsia"/>
          <w:sz w:val="28"/>
          <w:szCs w:val="28"/>
        </w:rPr>
        <w:t>台北國際會議中心</w:t>
      </w:r>
      <w:r w:rsidRPr="00B15FB3">
        <w:rPr>
          <w:rFonts w:hint="eastAsia"/>
          <w:sz w:val="28"/>
          <w:szCs w:val="28"/>
        </w:rPr>
        <w:t>(TICC)</w:t>
      </w:r>
      <w:r>
        <w:rPr>
          <w:rFonts w:hint="eastAsia"/>
          <w:sz w:val="28"/>
          <w:szCs w:val="28"/>
        </w:rPr>
        <w:t>1</w:t>
      </w:r>
      <w:r>
        <w:rPr>
          <w:sz w:val="28"/>
          <w:szCs w:val="28"/>
        </w:rPr>
        <w:t>F</w:t>
      </w:r>
      <w:r>
        <w:rPr>
          <w:rFonts w:hint="eastAsia"/>
          <w:sz w:val="28"/>
          <w:szCs w:val="28"/>
        </w:rPr>
        <w:t xml:space="preserve"> </w:t>
      </w:r>
      <w:r>
        <w:rPr>
          <w:sz w:val="28"/>
          <w:szCs w:val="28"/>
        </w:rPr>
        <w:t>Theater 101</w:t>
      </w:r>
      <w:r>
        <w:rPr>
          <w:rFonts w:hint="eastAsia"/>
          <w:sz w:val="28"/>
          <w:szCs w:val="28"/>
        </w:rPr>
        <w:t xml:space="preserve"> </w:t>
      </w:r>
    </w:p>
    <w:p w14:paraId="0E1995AD" w14:textId="77777777" w:rsidR="00967026" w:rsidRDefault="00967026" w:rsidP="00967026">
      <w:pPr>
        <w:pStyle w:val="A-Title"/>
        <w:rPr>
          <w:w w:val="100"/>
          <w:kern w:val="0"/>
        </w:rPr>
      </w:pPr>
      <w:r w:rsidRPr="00327570">
        <w:rPr>
          <w:kern w:val="0"/>
        </w:rPr>
        <w:t>TSOC</w:t>
      </w:r>
      <w:r>
        <w:rPr>
          <w:rFonts w:hint="eastAsia"/>
          <w:kern w:val="0"/>
        </w:rPr>
        <w:t>-*</w:t>
      </w:r>
      <w:r>
        <w:rPr>
          <w:kern w:val="0"/>
        </w:rPr>
        <w:t>ES</w:t>
      </w:r>
      <w:r>
        <w:rPr>
          <w:rFonts w:hint="eastAsia"/>
          <w:kern w:val="0"/>
        </w:rPr>
        <w:t>C</w:t>
      </w:r>
      <w:r w:rsidRPr="00327570">
        <w:rPr>
          <w:kern w:val="0"/>
        </w:rPr>
        <w:t xml:space="preserve"> JOINT SESSION</w:t>
      </w:r>
      <w:r>
        <w:rPr>
          <w:w w:val="100"/>
          <w:kern w:val="0"/>
        </w:rPr>
        <w:t xml:space="preserve"> </w:t>
      </w:r>
    </w:p>
    <w:p w14:paraId="068FCC7E" w14:textId="77777777" w:rsidR="00967026" w:rsidRPr="00ED7A4D" w:rsidRDefault="00967026" w:rsidP="00967026">
      <w:pPr>
        <w:pStyle w:val="A-Title"/>
        <w:rPr>
          <w:w w:val="100"/>
          <w:kern w:val="0"/>
        </w:rPr>
      </w:pPr>
      <w:r>
        <w:rPr>
          <w:rFonts w:hint="eastAsia"/>
          <w:bCs/>
          <w:sz w:val="28"/>
          <w:szCs w:val="24"/>
        </w:rPr>
        <w:t>Heart Failure</w:t>
      </w:r>
    </w:p>
    <w:p w14:paraId="55A4AB8E" w14:textId="77777777" w:rsidR="00967026" w:rsidRPr="007D44F4" w:rsidRDefault="00967026" w:rsidP="00967026">
      <w:pPr>
        <w:widowControl/>
        <w:tabs>
          <w:tab w:val="left" w:pos="964"/>
          <w:tab w:val="right" w:pos="8789"/>
        </w:tabs>
        <w:spacing w:line="300" w:lineRule="exact"/>
        <w:ind w:left="958" w:hanging="958"/>
        <w:jc w:val="both"/>
        <w:rPr>
          <w:rFonts w:ascii="Arial Narrow" w:eastAsia="標楷體" w:hAnsi="Arial Narrow"/>
          <w:noProof/>
          <w:spacing w:val="6"/>
          <w:kern w:val="0"/>
          <w:sz w:val="23"/>
        </w:rPr>
      </w:pPr>
    </w:p>
    <w:p w14:paraId="29563FC1" w14:textId="77777777" w:rsidR="00967026" w:rsidRPr="00AB0C67" w:rsidRDefault="00967026" w:rsidP="00967026">
      <w:pPr>
        <w:widowControl/>
        <w:tabs>
          <w:tab w:val="left" w:pos="964"/>
          <w:tab w:val="right" w:leader="dot" w:pos="8160"/>
        </w:tabs>
        <w:spacing w:line="360" w:lineRule="exact"/>
        <w:ind w:left="958" w:hanging="958"/>
        <w:jc w:val="both"/>
        <w:rPr>
          <w:rFonts w:ascii="Arial Narrow" w:eastAsia="標楷體" w:hAnsi="Arial Narrow"/>
          <w:b/>
          <w:noProof/>
          <w:spacing w:val="6"/>
          <w:kern w:val="0"/>
          <w:sz w:val="23"/>
        </w:rPr>
      </w:pPr>
      <w:r>
        <w:rPr>
          <w:rFonts w:ascii="Arial Narrow" w:eastAsia="標楷體" w:hAnsi="Arial Narrow"/>
          <w:noProof/>
          <w:spacing w:val="6"/>
          <w:kern w:val="0"/>
          <w:sz w:val="22"/>
        </w:rPr>
        <w:t>14</w:t>
      </w:r>
      <w:r w:rsidRPr="00102ECB">
        <w:rPr>
          <w:rFonts w:ascii="Arial Narrow" w:eastAsia="標楷體" w:hAnsi="Arial Narrow" w:hint="eastAsia"/>
          <w:noProof/>
          <w:spacing w:val="6"/>
          <w:kern w:val="0"/>
          <w:sz w:val="22"/>
        </w:rPr>
        <w:t xml:space="preserve">: </w:t>
      </w:r>
      <w:r>
        <w:rPr>
          <w:rFonts w:ascii="Arial Narrow" w:eastAsia="標楷體" w:hAnsi="Arial Narrow"/>
          <w:noProof/>
          <w:spacing w:val="6"/>
          <w:kern w:val="0"/>
          <w:sz w:val="22"/>
        </w:rPr>
        <w:t>0</w:t>
      </w:r>
      <w:r w:rsidRPr="00102ECB">
        <w:rPr>
          <w:rFonts w:ascii="Arial Narrow" w:eastAsia="標楷體" w:hAnsi="Arial Narrow"/>
          <w:noProof/>
          <w:spacing w:val="6"/>
          <w:kern w:val="0"/>
          <w:sz w:val="22"/>
        </w:rPr>
        <w:t>0</w:t>
      </w:r>
      <w:r w:rsidRPr="00102ECB">
        <w:rPr>
          <w:rFonts w:ascii="Arial Narrow" w:eastAsia="標楷體" w:hAnsi="Arial Narrow"/>
          <w:noProof/>
          <w:spacing w:val="6"/>
          <w:kern w:val="0"/>
          <w:sz w:val="23"/>
        </w:rPr>
        <w:tab/>
      </w:r>
      <w:r w:rsidRPr="00102ECB">
        <w:rPr>
          <w:rFonts w:ascii="Arial Narrow" w:eastAsia="標楷體" w:hAnsi="Arial Narrow" w:hint="eastAsia"/>
          <w:noProof/>
          <w:spacing w:val="6"/>
          <w:kern w:val="0"/>
          <w:sz w:val="23"/>
        </w:rPr>
        <w:t>Opening Remarks</w:t>
      </w:r>
      <w:r w:rsidRPr="00AB0C67">
        <w:rPr>
          <w:rFonts w:ascii="Arial Narrow" w:eastAsia="標楷體" w:hAnsi="Arial Narrow"/>
          <w:noProof/>
          <w:spacing w:val="6"/>
          <w:kern w:val="0"/>
          <w:sz w:val="23"/>
        </w:rPr>
        <w:tab/>
      </w:r>
      <w:r>
        <w:rPr>
          <w:rFonts w:ascii="Arial Narrow" w:eastAsia="標楷體" w:hAnsi="Arial Narrow" w:hint="eastAsia"/>
          <w:noProof/>
          <w:spacing w:val="6"/>
          <w:kern w:val="0"/>
          <w:sz w:val="23"/>
        </w:rPr>
        <w:t>吳彥雯</w:t>
      </w:r>
    </w:p>
    <w:p w14:paraId="6CD8886E" w14:textId="77777777" w:rsidR="00967026" w:rsidRPr="00893EE5" w:rsidRDefault="00967026" w:rsidP="00967026">
      <w:pPr>
        <w:widowControl/>
        <w:tabs>
          <w:tab w:val="left" w:pos="6482"/>
          <w:tab w:val="right" w:pos="8160"/>
        </w:tabs>
        <w:snapToGrid w:val="0"/>
        <w:spacing w:line="360" w:lineRule="exact"/>
        <w:ind w:leftChars="399" w:left="958" w:right="46"/>
        <w:rPr>
          <w:rFonts w:ascii="Arial Narrow" w:eastAsia="標楷體" w:hAnsi="Arial Narrow"/>
          <w:b/>
          <w:noProof/>
          <w:kern w:val="0"/>
          <w:sz w:val="22"/>
        </w:rPr>
      </w:pPr>
      <w:r>
        <w:rPr>
          <w:rFonts w:ascii="Arial Narrow" w:eastAsia="標楷體" w:hAnsi="Arial Narrow"/>
          <w:noProof/>
          <w:spacing w:val="6"/>
          <w:kern w:val="0"/>
          <w:sz w:val="23"/>
        </w:rPr>
        <w:tab/>
      </w:r>
      <w:r>
        <w:rPr>
          <w:rFonts w:ascii="Arial Narrow" w:eastAsia="標楷體" w:hAnsi="Arial Narrow" w:hint="eastAsia"/>
          <w:noProof/>
          <w:spacing w:val="6"/>
          <w:kern w:val="0"/>
          <w:sz w:val="23"/>
        </w:rPr>
        <w:t xml:space="preserve">  </w:t>
      </w:r>
      <w:r>
        <w:rPr>
          <w:rFonts w:ascii="Arial Narrow" w:eastAsia="標楷體" w:hAnsi="Arial Narrow"/>
          <w:noProof/>
          <w:spacing w:val="6"/>
          <w:kern w:val="0"/>
          <w:sz w:val="23"/>
        </w:rPr>
        <w:t>(</w:t>
      </w:r>
      <w:r w:rsidRPr="00137CBB">
        <w:rPr>
          <w:rFonts w:ascii="Arial Narrow" w:eastAsia="標楷體" w:hAnsi="Arial Narrow"/>
          <w:noProof/>
          <w:spacing w:val="6"/>
          <w:kern w:val="0"/>
          <w:sz w:val="23"/>
        </w:rPr>
        <w:t>Yen-Wen Wu</w:t>
      </w:r>
      <w:r>
        <w:rPr>
          <w:rFonts w:ascii="Arial Narrow" w:eastAsia="標楷體" w:hAnsi="Arial Narrow"/>
          <w:noProof/>
          <w:spacing w:val="6"/>
          <w:kern w:val="0"/>
          <w:sz w:val="23"/>
        </w:rPr>
        <w:t>)</w:t>
      </w:r>
      <w:r w:rsidRPr="001B3037">
        <w:rPr>
          <w:rFonts w:ascii="Arial Narrow" w:eastAsia="標楷體" w:hAnsi="Arial Narrow"/>
          <w:noProof/>
          <w:spacing w:val="6"/>
          <w:kern w:val="0"/>
          <w:sz w:val="20"/>
          <w:szCs w:val="20"/>
        </w:rPr>
        <w:tab/>
      </w:r>
      <w:r>
        <w:rPr>
          <w:rFonts w:ascii="Arial Narrow" w:eastAsia="標楷體" w:hAnsi="Arial Narrow"/>
          <w:noProof/>
          <w:spacing w:val="6"/>
          <w:kern w:val="0"/>
          <w:sz w:val="20"/>
          <w:szCs w:val="20"/>
        </w:rPr>
        <w:t xml:space="preserve"> </w:t>
      </w:r>
      <w:r w:rsidRPr="00893EE5">
        <w:rPr>
          <w:rFonts w:ascii="Arial Narrow" w:eastAsia="標楷體" w:hAnsi="Arial Narrow" w:hint="eastAsia"/>
          <w:b/>
          <w:noProof/>
          <w:kern w:val="0"/>
          <w:sz w:val="22"/>
        </w:rPr>
        <w:t>Chair:</w:t>
      </w:r>
      <w:r w:rsidRPr="00893EE5">
        <w:rPr>
          <w:rFonts w:ascii="Arial Narrow" w:eastAsia="標楷體" w:hAnsi="Arial Narrow"/>
          <w:b/>
          <w:noProof/>
          <w:kern w:val="0"/>
          <w:sz w:val="22"/>
        </w:rPr>
        <w:t xml:space="preserve"> </w:t>
      </w:r>
      <w:r>
        <w:rPr>
          <w:rFonts w:ascii="Arial Narrow" w:eastAsia="標楷體" w:hAnsi="Arial Narrow" w:hint="eastAsia"/>
          <w:b/>
          <w:noProof/>
          <w:kern w:val="0"/>
          <w:sz w:val="22"/>
        </w:rPr>
        <w:t>李任光</w:t>
      </w:r>
      <w:r>
        <w:rPr>
          <w:rFonts w:ascii="Arial Narrow" w:eastAsia="標楷體" w:hAnsi="Arial Narrow" w:hint="eastAsia"/>
          <w:b/>
          <w:noProof/>
          <w:kern w:val="0"/>
          <w:sz w:val="22"/>
        </w:rPr>
        <w:t>(</w:t>
      </w:r>
      <w:r w:rsidRPr="00137CBB">
        <w:rPr>
          <w:rFonts w:ascii="Arial Narrow" w:eastAsia="標楷體" w:hAnsi="Arial Narrow"/>
          <w:b/>
          <w:noProof/>
          <w:kern w:val="0"/>
          <w:sz w:val="22"/>
        </w:rPr>
        <w:t>Jen-Kuang Lee</w:t>
      </w:r>
      <w:r>
        <w:rPr>
          <w:rFonts w:ascii="Arial Narrow" w:eastAsia="標楷體" w:hAnsi="Arial Narrow"/>
          <w:b/>
          <w:noProof/>
          <w:kern w:val="0"/>
          <w:sz w:val="22"/>
        </w:rPr>
        <w:t>)</w:t>
      </w:r>
    </w:p>
    <w:p w14:paraId="49F6E271" w14:textId="77777777" w:rsidR="00967026" w:rsidRPr="00893EE5" w:rsidRDefault="00967026" w:rsidP="00A03E34">
      <w:pPr>
        <w:widowControl/>
        <w:tabs>
          <w:tab w:val="left" w:pos="964"/>
          <w:tab w:val="right" w:leader="dot" w:pos="8160"/>
        </w:tabs>
        <w:spacing w:line="320" w:lineRule="exact"/>
        <w:ind w:left="958" w:hanging="958"/>
        <w:rPr>
          <w:rFonts w:ascii="Arial Narrow" w:eastAsia="標楷體" w:hAnsi="Arial Narrow"/>
          <w:noProof/>
          <w:spacing w:val="6"/>
          <w:kern w:val="0"/>
          <w:sz w:val="22"/>
        </w:rPr>
      </w:pPr>
      <w:r>
        <w:rPr>
          <w:rFonts w:ascii="Arial Narrow" w:eastAsia="標楷體" w:hAnsi="Arial Narrow"/>
          <w:noProof/>
          <w:spacing w:val="6"/>
          <w:kern w:val="0"/>
          <w:sz w:val="22"/>
        </w:rPr>
        <w:t>14</w:t>
      </w:r>
      <w:r w:rsidRPr="00893EE5">
        <w:rPr>
          <w:rFonts w:ascii="Arial Narrow" w:eastAsia="標楷體" w:hAnsi="Arial Narrow" w:hint="eastAsia"/>
          <w:noProof/>
          <w:spacing w:val="6"/>
          <w:kern w:val="0"/>
          <w:sz w:val="22"/>
        </w:rPr>
        <w:t>:</w:t>
      </w:r>
      <w:r>
        <w:rPr>
          <w:rFonts w:ascii="Arial Narrow" w:eastAsia="標楷體" w:hAnsi="Arial Narrow"/>
          <w:noProof/>
          <w:spacing w:val="6"/>
          <w:kern w:val="0"/>
          <w:sz w:val="22"/>
        </w:rPr>
        <w:t>05</w:t>
      </w:r>
      <w:r>
        <w:rPr>
          <w:rFonts w:ascii="Arial Narrow" w:eastAsia="標楷體" w:hAnsi="Arial Narrow"/>
          <w:noProof/>
          <w:spacing w:val="6"/>
          <w:kern w:val="0"/>
          <w:sz w:val="22"/>
        </w:rPr>
        <w:tab/>
      </w:r>
      <w:r w:rsidRPr="00137CBB">
        <w:rPr>
          <w:rFonts w:ascii="Arial Narrow" w:eastAsia="標楷體" w:hAnsi="Arial Narrow"/>
          <w:noProof/>
          <w:spacing w:val="6"/>
          <w:kern w:val="0"/>
          <w:sz w:val="22"/>
        </w:rPr>
        <w:t xml:space="preserve">Implementation of </w:t>
      </w:r>
      <w:r>
        <w:rPr>
          <w:rFonts w:ascii="Arial Narrow" w:eastAsia="標楷體" w:hAnsi="Arial Narrow"/>
          <w:noProof/>
          <w:spacing w:val="6"/>
          <w:kern w:val="0"/>
          <w:sz w:val="22"/>
        </w:rPr>
        <w:t>G</w:t>
      </w:r>
      <w:r w:rsidRPr="00137CBB">
        <w:rPr>
          <w:rFonts w:ascii="Arial Narrow" w:eastAsia="標楷體" w:hAnsi="Arial Narrow"/>
          <w:noProof/>
          <w:spacing w:val="6"/>
          <w:kern w:val="0"/>
          <w:sz w:val="22"/>
        </w:rPr>
        <w:t xml:space="preserve">uidelines in </w:t>
      </w:r>
      <w:r>
        <w:rPr>
          <w:rFonts w:ascii="Arial Narrow" w:eastAsia="標楷體" w:hAnsi="Arial Narrow"/>
          <w:noProof/>
          <w:spacing w:val="6"/>
          <w:kern w:val="0"/>
          <w:sz w:val="22"/>
        </w:rPr>
        <w:t>H</w:t>
      </w:r>
      <w:r w:rsidRPr="00137CBB">
        <w:rPr>
          <w:rFonts w:ascii="Arial Narrow" w:eastAsia="標楷體" w:hAnsi="Arial Narrow"/>
          <w:noProof/>
          <w:spacing w:val="6"/>
          <w:kern w:val="0"/>
          <w:sz w:val="22"/>
        </w:rPr>
        <w:t xml:space="preserve">eart </w:t>
      </w:r>
      <w:r>
        <w:rPr>
          <w:rFonts w:ascii="Arial Narrow" w:eastAsia="標楷體" w:hAnsi="Arial Narrow"/>
          <w:noProof/>
          <w:spacing w:val="6"/>
          <w:kern w:val="0"/>
          <w:sz w:val="22"/>
        </w:rPr>
        <w:t>F</w:t>
      </w:r>
      <w:r w:rsidRPr="00137CBB">
        <w:rPr>
          <w:rFonts w:ascii="Arial Narrow" w:eastAsia="標楷體" w:hAnsi="Arial Narrow"/>
          <w:noProof/>
          <w:spacing w:val="6"/>
          <w:kern w:val="0"/>
          <w:sz w:val="22"/>
        </w:rPr>
        <w:t xml:space="preserve">ailure: </w:t>
      </w:r>
      <w:r>
        <w:rPr>
          <w:rFonts w:ascii="Arial Narrow" w:eastAsia="標楷體" w:hAnsi="Arial Narrow"/>
          <w:noProof/>
          <w:spacing w:val="6"/>
          <w:kern w:val="0"/>
          <w:sz w:val="22"/>
        </w:rPr>
        <w:t>W</w:t>
      </w:r>
      <w:r w:rsidRPr="00137CBB">
        <w:rPr>
          <w:rFonts w:ascii="Arial Narrow" w:eastAsia="標楷體" w:hAnsi="Arial Narrow"/>
          <w:noProof/>
          <w:spacing w:val="6"/>
          <w:kern w:val="0"/>
          <w:sz w:val="22"/>
        </w:rPr>
        <w:t xml:space="preserve">hy </w:t>
      </w:r>
      <w:r>
        <w:rPr>
          <w:rFonts w:ascii="Arial Narrow" w:eastAsia="標楷體" w:hAnsi="Arial Narrow"/>
          <w:noProof/>
          <w:spacing w:val="6"/>
          <w:kern w:val="0"/>
          <w:sz w:val="22"/>
        </w:rPr>
        <w:t>I</w:t>
      </w:r>
      <w:r w:rsidRPr="00137CBB">
        <w:rPr>
          <w:rFonts w:ascii="Arial Narrow" w:eastAsia="標楷體" w:hAnsi="Arial Narrow"/>
          <w:noProof/>
          <w:spacing w:val="6"/>
          <w:kern w:val="0"/>
          <w:sz w:val="22"/>
        </w:rPr>
        <w:t xml:space="preserve">s </w:t>
      </w:r>
      <w:r>
        <w:rPr>
          <w:rFonts w:ascii="Arial Narrow" w:eastAsia="標楷體" w:hAnsi="Arial Narrow"/>
          <w:noProof/>
          <w:spacing w:val="6"/>
          <w:kern w:val="0"/>
          <w:sz w:val="22"/>
        </w:rPr>
        <w:t>I</w:t>
      </w:r>
      <w:r w:rsidRPr="00137CBB">
        <w:rPr>
          <w:rFonts w:ascii="Arial Narrow" w:eastAsia="標楷體" w:hAnsi="Arial Narrow"/>
          <w:noProof/>
          <w:spacing w:val="6"/>
          <w:kern w:val="0"/>
          <w:sz w:val="22"/>
        </w:rPr>
        <w:t xml:space="preserve">t </w:t>
      </w:r>
      <w:r>
        <w:rPr>
          <w:rFonts w:ascii="Arial Narrow" w:eastAsia="標楷體" w:hAnsi="Arial Narrow"/>
          <w:noProof/>
          <w:spacing w:val="6"/>
          <w:kern w:val="0"/>
          <w:sz w:val="22"/>
        </w:rPr>
        <w:t>S</w:t>
      </w:r>
      <w:r w:rsidRPr="00137CBB">
        <w:rPr>
          <w:rFonts w:ascii="Arial Narrow" w:eastAsia="標楷體" w:hAnsi="Arial Narrow"/>
          <w:noProof/>
          <w:spacing w:val="6"/>
          <w:kern w:val="0"/>
          <w:sz w:val="22"/>
        </w:rPr>
        <w:t xml:space="preserve">o </w:t>
      </w:r>
      <w:r>
        <w:rPr>
          <w:rFonts w:ascii="Arial Narrow" w:eastAsia="標楷體" w:hAnsi="Arial Narrow"/>
          <w:noProof/>
          <w:spacing w:val="6"/>
          <w:kern w:val="0"/>
          <w:sz w:val="22"/>
        </w:rPr>
        <w:t>I</w:t>
      </w:r>
      <w:r w:rsidRPr="00137CBB">
        <w:rPr>
          <w:rFonts w:ascii="Arial Narrow" w:eastAsia="標楷體" w:hAnsi="Arial Narrow"/>
          <w:noProof/>
          <w:spacing w:val="6"/>
          <w:kern w:val="0"/>
          <w:sz w:val="22"/>
        </w:rPr>
        <w:t>mportant?</w:t>
      </w:r>
      <w:r>
        <w:rPr>
          <w:rFonts w:ascii="Arial Narrow" w:eastAsia="標楷體" w:hAnsi="Arial Narrow" w:hint="eastAsia"/>
          <w:noProof/>
          <w:spacing w:val="6"/>
          <w:kern w:val="0"/>
          <w:sz w:val="22"/>
        </w:rPr>
        <w:t>.</w:t>
      </w:r>
      <w:r>
        <w:rPr>
          <w:rFonts w:ascii="Arial Narrow" w:eastAsia="標楷體" w:hAnsi="Arial Narrow"/>
          <w:noProof/>
          <w:spacing w:val="6"/>
          <w:kern w:val="0"/>
          <w:sz w:val="22"/>
        </w:rPr>
        <w:t>..............………………………………………………………</w:t>
      </w:r>
      <w:r w:rsidRPr="00137CBB">
        <w:rPr>
          <w:rFonts w:ascii="Arial Narrow" w:eastAsia="標楷體" w:hAnsi="Arial Narrow"/>
          <w:noProof/>
          <w:spacing w:val="6"/>
          <w:kern w:val="0"/>
          <w:sz w:val="22"/>
        </w:rPr>
        <w:t>Michel Komajda</w:t>
      </w:r>
    </w:p>
    <w:p w14:paraId="1F59D3E8" w14:textId="77777777" w:rsidR="00967026" w:rsidRPr="00893EE5" w:rsidRDefault="00967026" w:rsidP="00967026">
      <w:pPr>
        <w:widowControl/>
        <w:tabs>
          <w:tab w:val="left" w:pos="964"/>
          <w:tab w:val="right" w:pos="8160"/>
        </w:tabs>
        <w:snapToGrid w:val="0"/>
        <w:spacing w:line="320" w:lineRule="exact"/>
        <w:ind w:left="958" w:right="46" w:hanging="958"/>
        <w:rPr>
          <w:rFonts w:ascii="Arial Narrow" w:eastAsia="標楷體" w:hAnsi="Arial Narrow"/>
          <w:noProof/>
          <w:spacing w:val="6"/>
          <w:kern w:val="0"/>
          <w:sz w:val="22"/>
        </w:rPr>
      </w:pPr>
      <w:r w:rsidRPr="00893EE5">
        <w:rPr>
          <w:rFonts w:ascii="Arial Narrow" w:eastAsia="標楷體" w:hAnsi="Arial Narrow"/>
          <w:noProof/>
          <w:spacing w:val="6"/>
          <w:kern w:val="0"/>
          <w:sz w:val="22"/>
        </w:rPr>
        <w:tab/>
      </w:r>
      <w:r w:rsidRPr="00893EE5">
        <w:rPr>
          <w:rFonts w:ascii="Arial Narrow" w:eastAsia="標楷體" w:hAnsi="Arial Narrow"/>
          <w:noProof/>
          <w:spacing w:val="6"/>
          <w:kern w:val="0"/>
          <w:sz w:val="22"/>
        </w:rPr>
        <w:tab/>
      </w:r>
      <w:r w:rsidRPr="00893EE5">
        <w:rPr>
          <w:rFonts w:ascii="Arial Narrow" w:eastAsia="標楷體" w:hAnsi="Arial Narrow"/>
          <w:noProof/>
          <w:spacing w:val="6"/>
          <w:kern w:val="0"/>
          <w:sz w:val="22"/>
        </w:rPr>
        <w:tab/>
      </w:r>
    </w:p>
    <w:p w14:paraId="5423305D" w14:textId="77777777" w:rsidR="00967026" w:rsidRPr="00893EE5" w:rsidRDefault="00967026" w:rsidP="00967026">
      <w:pPr>
        <w:widowControl/>
        <w:tabs>
          <w:tab w:val="left" w:pos="964"/>
          <w:tab w:val="right" w:pos="8789"/>
        </w:tabs>
        <w:spacing w:line="320" w:lineRule="exact"/>
        <w:ind w:left="926" w:right="57" w:hangingChars="399" w:hanging="926"/>
        <w:jc w:val="both"/>
        <w:rPr>
          <w:rFonts w:ascii="Arial Narrow" w:eastAsia="標楷體" w:hAnsi="Arial Narrow"/>
          <w:b/>
          <w:noProof/>
          <w:kern w:val="0"/>
          <w:sz w:val="22"/>
        </w:rPr>
      </w:pPr>
      <w:r w:rsidRPr="00893EE5">
        <w:rPr>
          <w:rFonts w:ascii="Arial Narrow" w:eastAsia="標楷體" w:hAnsi="Arial Narrow" w:hint="eastAsia"/>
          <w:noProof/>
          <w:spacing w:val="6"/>
          <w:kern w:val="0"/>
          <w:sz w:val="22"/>
        </w:rPr>
        <w:tab/>
      </w:r>
      <w:r w:rsidRPr="00893EE5">
        <w:rPr>
          <w:rFonts w:ascii="Arial Narrow" w:eastAsia="標楷體" w:hAnsi="Arial Narrow" w:hint="eastAsia"/>
          <w:b/>
          <w:noProof/>
          <w:kern w:val="0"/>
          <w:sz w:val="22"/>
        </w:rPr>
        <w:t>Chair:</w:t>
      </w:r>
      <w:r>
        <w:rPr>
          <w:rFonts w:ascii="Arial Narrow" w:eastAsia="標楷體" w:hAnsi="Arial Narrow" w:hint="eastAsia"/>
          <w:b/>
          <w:noProof/>
          <w:kern w:val="0"/>
          <w:sz w:val="22"/>
        </w:rPr>
        <w:t>林佳濱</w:t>
      </w:r>
      <w:r>
        <w:rPr>
          <w:rFonts w:ascii="Arial Narrow" w:eastAsia="標楷體" w:hAnsi="Arial Narrow" w:hint="eastAsia"/>
          <w:b/>
          <w:noProof/>
          <w:kern w:val="0"/>
          <w:sz w:val="22"/>
        </w:rPr>
        <w:t>(</w:t>
      </w:r>
      <w:r w:rsidRPr="00137CBB">
        <w:rPr>
          <w:rFonts w:ascii="Arial Narrow" w:eastAsia="標楷體" w:hAnsi="Arial Narrow"/>
          <w:b/>
          <w:noProof/>
          <w:kern w:val="0"/>
          <w:sz w:val="22"/>
        </w:rPr>
        <w:t>Chia-Pin Lin</w:t>
      </w:r>
      <w:r>
        <w:rPr>
          <w:rFonts w:ascii="Arial Narrow" w:eastAsia="標楷體" w:hAnsi="Arial Narrow" w:hint="eastAsia"/>
          <w:b/>
          <w:noProof/>
          <w:kern w:val="0"/>
          <w:sz w:val="22"/>
        </w:rPr>
        <w:t>)</w:t>
      </w:r>
      <w:r w:rsidRPr="00893EE5">
        <w:rPr>
          <w:rFonts w:ascii="Arial Narrow" w:eastAsia="標楷體" w:hAnsi="Arial Narrow"/>
          <w:b/>
          <w:noProof/>
          <w:kern w:val="0"/>
          <w:sz w:val="22"/>
        </w:rPr>
        <w:tab/>
      </w:r>
    </w:p>
    <w:p w14:paraId="65034BC1" w14:textId="77777777" w:rsidR="00967026" w:rsidRDefault="00967026" w:rsidP="00967026">
      <w:pPr>
        <w:widowControl/>
        <w:tabs>
          <w:tab w:val="left" w:pos="964"/>
          <w:tab w:val="right" w:leader="dot" w:pos="8160"/>
        </w:tabs>
        <w:spacing w:line="320" w:lineRule="exact"/>
        <w:ind w:left="958" w:hanging="958"/>
        <w:jc w:val="both"/>
        <w:rPr>
          <w:rFonts w:ascii="Arial Narrow" w:eastAsia="標楷體" w:hAnsi="Arial Narrow"/>
          <w:noProof/>
          <w:spacing w:val="6"/>
          <w:kern w:val="0"/>
          <w:sz w:val="22"/>
        </w:rPr>
      </w:pPr>
      <w:r>
        <w:rPr>
          <w:rFonts w:ascii="Arial Narrow" w:eastAsia="標楷體" w:hAnsi="Arial Narrow"/>
          <w:noProof/>
          <w:spacing w:val="6"/>
          <w:kern w:val="0"/>
          <w:sz w:val="22"/>
        </w:rPr>
        <w:t>14</w:t>
      </w:r>
      <w:r w:rsidRPr="00893EE5">
        <w:rPr>
          <w:rFonts w:ascii="Arial Narrow" w:eastAsia="標楷體" w:hAnsi="Arial Narrow" w:hint="eastAsia"/>
          <w:noProof/>
          <w:spacing w:val="6"/>
          <w:kern w:val="0"/>
          <w:sz w:val="22"/>
        </w:rPr>
        <w:t>:</w:t>
      </w:r>
      <w:r>
        <w:rPr>
          <w:rFonts w:ascii="Arial Narrow" w:eastAsia="標楷體" w:hAnsi="Arial Narrow"/>
          <w:noProof/>
          <w:spacing w:val="6"/>
          <w:kern w:val="0"/>
          <w:sz w:val="22"/>
        </w:rPr>
        <w:t>30</w:t>
      </w:r>
      <w:r w:rsidRPr="00893EE5">
        <w:rPr>
          <w:rFonts w:ascii="Arial Narrow" w:eastAsia="標楷體" w:hAnsi="Arial Narrow"/>
          <w:noProof/>
          <w:spacing w:val="6"/>
          <w:kern w:val="0"/>
          <w:sz w:val="22"/>
        </w:rPr>
        <w:tab/>
      </w:r>
      <w:r w:rsidRPr="00D8017D">
        <w:rPr>
          <w:rFonts w:ascii="Arial" w:hAnsi="Arial" w:cs="Arial"/>
          <w:color w:val="000000"/>
          <w:sz w:val="20"/>
          <w:szCs w:val="18"/>
          <w:shd w:val="clear" w:color="auto" w:fill="FFFFFF"/>
        </w:rPr>
        <w:t>Heart Failure in Genetic Cardiomyopathies: Exploring the Role of ATTR, Fabry Disease, and HCM in Management Strategies</w:t>
      </w:r>
      <w:r>
        <w:rPr>
          <w:rFonts w:ascii="Arial Narrow" w:eastAsia="標楷體" w:hAnsi="Arial Narrow"/>
          <w:noProof/>
          <w:spacing w:val="6"/>
          <w:kern w:val="0"/>
          <w:sz w:val="22"/>
        </w:rPr>
        <w:t>…………………</w:t>
      </w:r>
      <w:r w:rsidRPr="00D8017D">
        <w:rPr>
          <w:rFonts w:ascii="微軟正黑體" w:eastAsia="微軟正黑體" w:hAnsi="微軟正黑體"/>
          <w:sz w:val="22"/>
        </w:rPr>
        <w:t>Roberto Barriales</w:t>
      </w:r>
    </w:p>
    <w:p w14:paraId="4A7E2180" w14:textId="77777777" w:rsidR="00967026" w:rsidRPr="00E52A7D" w:rsidRDefault="00967026" w:rsidP="00967026">
      <w:pPr>
        <w:widowControl/>
        <w:tabs>
          <w:tab w:val="left" w:pos="964"/>
          <w:tab w:val="right" w:leader="dot" w:pos="8160"/>
        </w:tabs>
        <w:spacing w:line="320" w:lineRule="exact"/>
        <w:ind w:left="958" w:hanging="958"/>
        <w:jc w:val="both"/>
        <w:rPr>
          <w:rFonts w:ascii="Arial Narrow" w:eastAsia="標楷體" w:hAnsi="Arial Narrow"/>
          <w:noProof/>
          <w:spacing w:val="6"/>
          <w:kern w:val="0"/>
          <w:sz w:val="22"/>
        </w:rPr>
      </w:pPr>
    </w:p>
    <w:p w14:paraId="63D8050A" w14:textId="77777777" w:rsidR="00967026" w:rsidRPr="00893EE5" w:rsidRDefault="00967026" w:rsidP="00967026">
      <w:pPr>
        <w:widowControl/>
        <w:tabs>
          <w:tab w:val="left" w:pos="964"/>
          <w:tab w:val="left" w:pos="7711"/>
          <w:tab w:val="right" w:pos="8789"/>
        </w:tabs>
        <w:spacing w:line="320" w:lineRule="exact"/>
        <w:ind w:left="926" w:right="238" w:hangingChars="399" w:hanging="926"/>
        <w:rPr>
          <w:rFonts w:ascii="Arial Narrow" w:eastAsia="標楷體" w:hAnsi="Arial Narrow"/>
          <w:b/>
          <w:noProof/>
          <w:kern w:val="0"/>
          <w:sz w:val="22"/>
        </w:rPr>
      </w:pPr>
      <w:r w:rsidRPr="00893EE5">
        <w:rPr>
          <w:rFonts w:ascii="Arial Narrow" w:eastAsia="標楷體" w:hAnsi="Arial Narrow"/>
          <w:noProof/>
          <w:spacing w:val="6"/>
          <w:kern w:val="0"/>
          <w:sz w:val="22"/>
        </w:rPr>
        <w:tab/>
      </w:r>
      <w:r w:rsidRPr="00893EE5">
        <w:rPr>
          <w:rFonts w:ascii="Arial Narrow" w:eastAsia="標楷體" w:hAnsi="Arial Narrow" w:hint="eastAsia"/>
          <w:b/>
          <w:noProof/>
          <w:kern w:val="0"/>
          <w:sz w:val="22"/>
        </w:rPr>
        <w:t>Chair:</w:t>
      </w:r>
      <w:r>
        <w:rPr>
          <w:rFonts w:ascii="Arial Narrow" w:eastAsia="標楷體" w:hAnsi="Arial Narrow" w:hint="eastAsia"/>
          <w:b/>
          <w:noProof/>
          <w:kern w:val="0"/>
          <w:sz w:val="22"/>
        </w:rPr>
        <w:t>陳昱瑋</w:t>
      </w:r>
      <w:r>
        <w:rPr>
          <w:rFonts w:ascii="Arial Narrow" w:eastAsia="標楷體" w:hAnsi="Arial Narrow" w:hint="eastAsia"/>
          <w:b/>
          <w:noProof/>
          <w:kern w:val="0"/>
          <w:sz w:val="22"/>
        </w:rPr>
        <w:t>(</w:t>
      </w:r>
      <w:r w:rsidRPr="008F458A">
        <w:rPr>
          <w:rFonts w:ascii="Arial Narrow" w:eastAsia="標楷體" w:hAnsi="Arial Narrow"/>
          <w:b/>
          <w:noProof/>
          <w:kern w:val="0"/>
          <w:sz w:val="22"/>
        </w:rPr>
        <w:t>Yu-Wei Chen</w:t>
      </w:r>
      <w:r>
        <w:rPr>
          <w:rFonts w:ascii="Arial Narrow" w:eastAsia="標楷體" w:hAnsi="Arial Narrow" w:hint="eastAsia"/>
          <w:b/>
          <w:noProof/>
          <w:kern w:val="0"/>
          <w:sz w:val="22"/>
        </w:rPr>
        <w:t>)</w:t>
      </w:r>
      <w:r w:rsidRPr="00893EE5">
        <w:rPr>
          <w:rFonts w:ascii="Arial Narrow" w:eastAsia="標楷體" w:hAnsi="Arial Narrow"/>
          <w:b/>
          <w:noProof/>
          <w:kern w:val="0"/>
          <w:sz w:val="22"/>
        </w:rPr>
        <w:t xml:space="preserve"> </w:t>
      </w:r>
    </w:p>
    <w:p w14:paraId="71462CCB" w14:textId="77777777" w:rsidR="00967026" w:rsidRPr="007D44F4" w:rsidRDefault="00967026" w:rsidP="00967026">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2"/>
        </w:rPr>
        <w:t>14</w:t>
      </w:r>
      <w:r w:rsidRPr="00893EE5">
        <w:rPr>
          <w:rFonts w:ascii="Arial Narrow" w:eastAsia="標楷體" w:hAnsi="Arial Narrow" w:hint="eastAsia"/>
          <w:noProof/>
          <w:spacing w:val="6"/>
          <w:kern w:val="0"/>
          <w:sz w:val="22"/>
        </w:rPr>
        <w:t>:</w:t>
      </w:r>
      <w:r>
        <w:rPr>
          <w:rFonts w:ascii="Arial Narrow" w:eastAsia="標楷體" w:hAnsi="Arial Narrow"/>
          <w:noProof/>
          <w:spacing w:val="6"/>
          <w:kern w:val="0"/>
          <w:sz w:val="22"/>
        </w:rPr>
        <w:t>55</w:t>
      </w:r>
      <w:r w:rsidRPr="00893EE5">
        <w:rPr>
          <w:rFonts w:ascii="Arial Narrow" w:eastAsia="標楷體" w:hAnsi="Arial Narrow"/>
          <w:noProof/>
          <w:spacing w:val="6"/>
          <w:kern w:val="0"/>
          <w:sz w:val="22"/>
        </w:rPr>
        <w:tab/>
      </w:r>
      <w:r w:rsidRPr="008F458A">
        <w:rPr>
          <w:rFonts w:ascii="Arial Narrow" w:eastAsia="標楷體" w:hAnsi="Arial Narrow"/>
          <w:noProof/>
          <w:spacing w:val="6"/>
          <w:kern w:val="0"/>
          <w:sz w:val="22"/>
        </w:rPr>
        <w:t>Heart Failure with Preserved Ejection Fraction in Taiwan</w:t>
      </w:r>
      <w:r>
        <w:rPr>
          <w:rFonts w:ascii="Arial Narrow" w:eastAsia="標楷體" w:hAnsi="Arial Narrow"/>
          <w:noProof/>
          <w:spacing w:val="6"/>
          <w:kern w:val="0"/>
          <w:sz w:val="23"/>
        </w:rPr>
        <w:t>………………….…</w:t>
      </w:r>
      <w:r>
        <w:rPr>
          <w:rFonts w:ascii="Arial Narrow" w:eastAsia="標楷體" w:hAnsi="Arial Narrow" w:hint="eastAsia"/>
          <w:noProof/>
          <w:spacing w:val="6"/>
          <w:kern w:val="0"/>
          <w:sz w:val="23"/>
        </w:rPr>
        <w:t>徐千彝</w:t>
      </w:r>
    </w:p>
    <w:p w14:paraId="2C31519F" w14:textId="77777777" w:rsidR="00967026" w:rsidRDefault="00967026" w:rsidP="00967026">
      <w:pPr>
        <w:widowControl/>
        <w:tabs>
          <w:tab w:val="left" w:pos="964"/>
          <w:tab w:val="right" w:pos="8160"/>
        </w:tabs>
        <w:snapToGrid w:val="0"/>
        <w:spacing w:line="320" w:lineRule="exact"/>
        <w:ind w:left="958" w:right="46" w:hanging="958"/>
        <w:rPr>
          <w:rFonts w:ascii="Arial Narrow" w:eastAsia="標楷體" w:hAnsi="Arial Narrow"/>
          <w:noProof/>
          <w:spacing w:val="6"/>
          <w:kern w:val="0"/>
          <w:sz w:val="23"/>
        </w:rPr>
      </w:pPr>
      <w:r>
        <w:rPr>
          <w:rFonts w:ascii="Arial Narrow" w:eastAsia="標楷體" w:hAnsi="Arial Narrow"/>
          <w:noProof/>
          <w:spacing w:val="6"/>
          <w:kern w:val="0"/>
          <w:sz w:val="23"/>
        </w:rPr>
        <w:tab/>
      </w:r>
      <w:r>
        <w:rPr>
          <w:rFonts w:ascii="Arial Narrow" w:eastAsia="標楷體" w:hAnsi="Arial Narrow"/>
          <w:noProof/>
          <w:spacing w:val="6"/>
          <w:kern w:val="0"/>
          <w:sz w:val="23"/>
        </w:rPr>
        <w:tab/>
      </w:r>
      <w:r>
        <w:rPr>
          <w:rFonts w:ascii="Arial Narrow" w:eastAsia="標楷體" w:hAnsi="Arial Narrow"/>
          <w:noProof/>
          <w:spacing w:val="6"/>
          <w:kern w:val="0"/>
          <w:sz w:val="23"/>
        </w:rPr>
        <w:tab/>
        <w:t>(</w:t>
      </w:r>
      <w:r w:rsidRPr="008F458A">
        <w:rPr>
          <w:rFonts w:ascii="Arial Narrow" w:eastAsia="標楷體" w:hAnsi="Arial Narrow"/>
          <w:noProof/>
          <w:spacing w:val="6"/>
          <w:kern w:val="0"/>
          <w:sz w:val="23"/>
        </w:rPr>
        <w:t>Chien-Yi Hsu</w:t>
      </w:r>
      <w:r>
        <w:rPr>
          <w:rFonts w:ascii="Arial Narrow" w:eastAsia="標楷體" w:hAnsi="Arial Narrow"/>
          <w:noProof/>
          <w:spacing w:val="6"/>
          <w:kern w:val="0"/>
          <w:sz w:val="23"/>
        </w:rPr>
        <w:t>)</w:t>
      </w:r>
    </w:p>
    <w:p w14:paraId="7B150D8F" w14:textId="77777777" w:rsidR="00967026" w:rsidRPr="00CC1389" w:rsidRDefault="00967026" w:rsidP="00967026">
      <w:pPr>
        <w:widowControl/>
        <w:tabs>
          <w:tab w:val="left" w:pos="964"/>
          <w:tab w:val="left" w:pos="7711"/>
          <w:tab w:val="right" w:pos="8789"/>
        </w:tabs>
        <w:spacing w:line="320" w:lineRule="exact"/>
        <w:ind w:left="966" w:right="238" w:hangingChars="399" w:hanging="966"/>
        <w:rPr>
          <w:rFonts w:ascii="Arial Narrow" w:eastAsia="標楷體" w:hAnsi="Arial Narrow"/>
          <w:b/>
          <w:noProof/>
          <w:kern w:val="0"/>
          <w:sz w:val="23"/>
        </w:rPr>
      </w:pPr>
      <w:r>
        <w:rPr>
          <w:rFonts w:ascii="Arial Narrow" w:eastAsia="標楷體" w:hAnsi="Arial Narrow"/>
          <w:noProof/>
          <w:spacing w:val="6"/>
          <w:kern w:val="0"/>
          <w:sz w:val="23"/>
        </w:rPr>
        <w:tab/>
      </w:r>
      <w:r w:rsidRPr="00CC1389">
        <w:rPr>
          <w:rFonts w:ascii="Arial Narrow" w:eastAsia="標楷體" w:hAnsi="Arial Narrow" w:hint="eastAsia"/>
          <w:b/>
          <w:noProof/>
          <w:kern w:val="0"/>
          <w:sz w:val="23"/>
        </w:rPr>
        <w:t>Chair:</w:t>
      </w:r>
      <w:r w:rsidRPr="008F458A">
        <w:rPr>
          <w:rFonts w:ascii="Arial Narrow" w:eastAsia="標楷體" w:hAnsi="Arial Narrow" w:hint="eastAsia"/>
          <w:b/>
          <w:noProof/>
          <w:kern w:val="0"/>
          <w:sz w:val="22"/>
        </w:rPr>
        <w:t xml:space="preserve"> </w:t>
      </w:r>
      <w:r>
        <w:rPr>
          <w:rFonts w:ascii="Arial Narrow" w:eastAsia="標楷體" w:hAnsi="Arial Narrow" w:hint="eastAsia"/>
          <w:b/>
          <w:noProof/>
          <w:kern w:val="0"/>
          <w:sz w:val="22"/>
        </w:rPr>
        <w:t>林佳濱</w:t>
      </w:r>
      <w:r>
        <w:rPr>
          <w:rFonts w:ascii="Arial Narrow" w:eastAsia="標楷體" w:hAnsi="Arial Narrow" w:hint="eastAsia"/>
          <w:b/>
          <w:noProof/>
          <w:kern w:val="0"/>
          <w:sz w:val="22"/>
        </w:rPr>
        <w:t>(</w:t>
      </w:r>
      <w:r w:rsidRPr="00137CBB">
        <w:rPr>
          <w:rFonts w:ascii="Arial Narrow" w:eastAsia="標楷體" w:hAnsi="Arial Narrow"/>
          <w:b/>
          <w:noProof/>
          <w:kern w:val="0"/>
          <w:sz w:val="22"/>
        </w:rPr>
        <w:t>Chia-Pin Lin</w:t>
      </w:r>
      <w:r>
        <w:rPr>
          <w:rFonts w:ascii="Arial Narrow" w:eastAsia="標楷體" w:hAnsi="Arial Narrow" w:hint="eastAsia"/>
          <w:b/>
          <w:noProof/>
          <w:kern w:val="0"/>
          <w:sz w:val="22"/>
        </w:rPr>
        <w:t>)</w:t>
      </w:r>
      <w:r w:rsidRPr="00CC1389">
        <w:rPr>
          <w:rFonts w:ascii="Arial Narrow" w:eastAsia="標楷體" w:hAnsi="Arial Narrow"/>
          <w:b/>
          <w:noProof/>
          <w:kern w:val="0"/>
          <w:sz w:val="23"/>
        </w:rPr>
        <w:t xml:space="preserve"> </w:t>
      </w:r>
      <w:r>
        <w:rPr>
          <w:rFonts w:ascii="Arial Narrow" w:eastAsia="標楷體" w:hAnsi="Arial Narrow"/>
          <w:b/>
          <w:noProof/>
          <w:kern w:val="0"/>
          <w:sz w:val="23"/>
        </w:rPr>
        <w:t xml:space="preserve"> </w:t>
      </w:r>
    </w:p>
    <w:p w14:paraId="71B62E1E" w14:textId="77777777" w:rsidR="00967026" w:rsidRPr="00A7727A" w:rsidRDefault="00967026" w:rsidP="00967026">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2"/>
        </w:rPr>
        <w:t>15</w:t>
      </w:r>
      <w:r w:rsidRPr="00E52A7D">
        <w:rPr>
          <w:rFonts w:ascii="Arial Narrow" w:eastAsia="標楷體" w:hAnsi="Arial Narrow"/>
          <w:noProof/>
          <w:spacing w:val="6"/>
          <w:kern w:val="0"/>
          <w:sz w:val="22"/>
        </w:rPr>
        <w:t>:</w:t>
      </w:r>
      <w:r>
        <w:rPr>
          <w:rFonts w:ascii="Arial Narrow" w:eastAsia="標楷體" w:hAnsi="Arial Narrow"/>
          <w:noProof/>
          <w:spacing w:val="6"/>
          <w:kern w:val="0"/>
          <w:sz w:val="22"/>
        </w:rPr>
        <w:t>1</w:t>
      </w:r>
      <w:r w:rsidRPr="00E52A7D">
        <w:rPr>
          <w:rFonts w:ascii="Arial Narrow" w:eastAsia="標楷體" w:hAnsi="Arial Narrow"/>
          <w:noProof/>
          <w:spacing w:val="6"/>
          <w:kern w:val="0"/>
          <w:sz w:val="22"/>
        </w:rPr>
        <w:t>5</w:t>
      </w:r>
      <w:r w:rsidRPr="00A7727A">
        <w:rPr>
          <w:rFonts w:ascii="Arial Narrow" w:eastAsia="標楷體" w:hAnsi="Arial Narrow"/>
          <w:noProof/>
          <w:spacing w:val="6"/>
          <w:kern w:val="0"/>
          <w:sz w:val="23"/>
        </w:rPr>
        <w:tab/>
      </w:r>
      <w:r>
        <w:rPr>
          <w:rFonts w:ascii="Arial Narrow" w:eastAsia="標楷體" w:hAnsi="Arial Narrow"/>
          <w:noProof/>
          <w:spacing w:val="6"/>
          <w:kern w:val="0"/>
          <w:sz w:val="23"/>
        </w:rPr>
        <w:t>Panel Discussion</w:t>
      </w:r>
      <w:r>
        <w:rPr>
          <w:rFonts w:ascii="Arial Narrow" w:eastAsia="標楷體" w:hAnsi="Arial Narrow"/>
          <w:noProof/>
          <w:spacing w:val="6"/>
          <w:kern w:val="0"/>
          <w:sz w:val="23"/>
        </w:rPr>
        <w:tab/>
      </w:r>
      <w:r>
        <w:rPr>
          <w:rFonts w:ascii="Arial Narrow" w:eastAsia="標楷體" w:hAnsi="Arial Narrow" w:hint="eastAsia"/>
          <w:noProof/>
          <w:spacing w:val="6"/>
          <w:kern w:val="0"/>
          <w:sz w:val="23"/>
        </w:rPr>
        <w:t>all</w:t>
      </w:r>
    </w:p>
    <w:p w14:paraId="751428CF" w14:textId="77777777" w:rsidR="00967026" w:rsidRDefault="00967026" w:rsidP="00967026">
      <w:pPr>
        <w:widowControl/>
        <w:tabs>
          <w:tab w:val="left" w:pos="964"/>
          <w:tab w:val="right" w:pos="8789"/>
        </w:tabs>
        <w:spacing w:line="320" w:lineRule="exact"/>
        <w:ind w:left="960" w:right="-1" w:hanging="960"/>
        <w:jc w:val="both"/>
        <w:rPr>
          <w:rFonts w:ascii="Arial Narrow" w:eastAsia="標楷體" w:hAnsi="Arial Narrow"/>
          <w:noProof/>
          <w:spacing w:val="6"/>
          <w:kern w:val="0"/>
          <w:sz w:val="23"/>
        </w:rPr>
      </w:pPr>
    </w:p>
    <w:p w14:paraId="216E8D67" w14:textId="77777777" w:rsidR="00967026" w:rsidRDefault="00967026" w:rsidP="00967026">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2"/>
        </w:rPr>
        <w:t>15</w:t>
      </w:r>
      <w:r w:rsidRPr="00E52A7D">
        <w:rPr>
          <w:rFonts w:ascii="Arial Narrow" w:eastAsia="標楷體" w:hAnsi="Arial Narrow" w:hint="eastAsia"/>
          <w:noProof/>
          <w:spacing w:val="6"/>
          <w:kern w:val="0"/>
          <w:sz w:val="22"/>
        </w:rPr>
        <w:t>:</w:t>
      </w:r>
      <w:r>
        <w:rPr>
          <w:rFonts w:ascii="Arial Narrow" w:eastAsia="標楷體" w:hAnsi="Arial Narrow"/>
          <w:noProof/>
          <w:spacing w:val="6"/>
          <w:kern w:val="0"/>
          <w:sz w:val="22"/>
        </w:rPr>
        <w:t>2</w:t>
      </w:r>
      <w:r w:rsidRPr="00E52A7D">
        <w:rPr>
          <w:rFonts w:ascii="Arial Narrow" w:eastAsia="標楷體" w:hAnsi="Arial Narrow"/>
          <w:noProof/>
          <w:spacing w:val="6"/>
          <w:kern w:val="0"/>
          <w:sz w:val="22"/>
        </w:rPr>
        <w:t>5</w:t>
      </w:r>
      <w:r w:rsidRPr="00E52A7D">
        <w:rPr>
          <w:rFonts w:ascii="Arial Narrow" w:eastAsia="標楷體" w:hAnsi="Arial Narrow"/>
          <w:noProof/>
          <w:spacing w:val="6"/>
          <w:kern w:val="0"/>
          <w:sz w:val="23"/>
        </w:rPr>
        <w:tab/>
      </w:r>
      <w:r w:rsidRPr="00E52A7D">
        <w:rPr>
          <w:rFonts w:ascii="Arial Narrow" w:eastAsia="標楷體" w:hAnsi="Arial Narrow" w:hint="eastAsia"/>
          <w:noProof/>
          <w:spacing w:val="6"/>
          <w:kern w:val="0"/>
          <w:sz w:val="23"/>
        </w:rPr>
        <w:t>Closing Remarks</w:t>
      </w:r>
      <w:r>
        <w:rPr>
          <w:rFonts w:ascii="Arial Narrow" w:eastAsia="標楷體" w:hAnsi="Arial Narrow"/>
          <w:noProof/>
          <w:spacing w:val="6"/>
          <w:kern w:val="0"/>
          <w:sz w:val="23"/>
        </w:rPr>
        <w:tab/>
      </w:r>
      <w:r>
        <w:rPr>
          <w:rFonts w:ascii="Arial Narrow" w:eastAsia="標楷體" w:hAnsi="Arial Narrow" w:hint="eastAsia"/>
          <w:noProof/>
          <w:spacing w:val="6"/>
          <w:kern w:val="0"/>
          <w:sz w:val="23"/>
        </w:rPr>
        <w:t>黃偉春</w:t>
      </w:r>
    </w:p>
    <w:p w14:paraId="29337A2B" w14:textId="77777777" w:rsidR="00967026" w:rsidRDefault="00967026" w:rsidP="00967026">
      <w:pPr>
        <w:widowControl/>
        <w:jc w:val="right"/>
        <w:rPr>
          <w:rFonts w:ascii="Arial Narrow" w:eastAsia="標楷體" w:hAnsi="Arial Narrow" w:cs="Times New Roman"/>
          <w:spacing w:val="6"/>
          <w:kern w:val="0"/>
          <w:sz w:val="23"/>
        </w:rPr>
      </w:pPr>
      <w:r>
        <w:rPr>
          <w:rFonts w:ascii="Arial Narrow" w:eastAsia="標楷體" w:hAnsi="Arial Narrow" w:cs="Times New Roman"/>
          <w:spacing w:val="6"/>
          <w:kern w:val="0"/>
          <w:sz w:val="23"/>
        </w:rPr>
        <w:t>(</w:t>
      </w:r>
      <w:r w:rsidRPr="008F458A">
        <w:rPr>
          <w:rFonts w:ascii="Arial Narrow" w:eastAsia="標楷體" w:hAnsi="Arial Narrow" w:cs="Times New Roman"/>
          <w:spacing w:val="6"/>
          <w:kern w:val="0"/>
          <w:sz w:val="23"/>
        </w:rPr>
        <w:t>Wei-Chun Huang</w:t>
      </w:r>
      <w:r>
        <w:rPr>
          <w:rFonts w:ascii="Arial Narrow" w:eastAsia="標楷體" w:hAnsi="Arial Narrow" w:cs="Times New Roman"/>
          <w:spacing w:val="6"/>
          <w:kern w:val="0"/>
          <w:sz w:val="23"/>
        </w:rPr>
        <w:t>)</w:t>
      </w:r>
    </w:p>
    <w:p w14:paraId="36E27D9E" w14:textId="77777777" w:rsidR="00967026" w:rsidRDefault="00967026" w:rsidP="00967026">
      <w:pPr>
        <w:widowControl/>
        <w:rPr>
          <w:rFonts w:ascii="Arial Narrow" w:eastAsia="標楷體" w:hAnsi="Arial Narrow" w:cs="Times New Roman"/>
          <w:spacing w:val="6"/>
          <w:kern w:val="0"/>
          <w:sz w:val="23"/>
        </w:rPr>
      </w:pPr>
    </w:p>
    <w:p w14:paraId="29F9E081" w14:textId="77777777" w:rsidR="00967026" w:rsidRDefault="00967026" w:rsidP="00967026">
      <w:pPr>
        <w:widowControl/>
        <w:rPr>
          <w:rFonts w:ascii="Arial Narrow" w:eastAsia="標楷體" w:hAnsi="Arial Narrow" w:cs="Times New Roman"/>
          <w:spacing w:val="6"/>
          <w:kern w:val="0"/>
          <w:sz w:val="23"/>
        </w:rPr>
      </w:pPr>
    </w:p>
    <w:p w14:paraId="722680FD" w14:textId="77777777" w:rsidR="00967026" w:rsidRDefault="00967026" w:rsidP="00967026">
      <w:pPr>
        <w:widowControl/>
        <w:rPr>
          <w:rFonts w:ascii="Arial Narrow" w:eastAsia="標楷體" w:hAnsi="Arial Narrow"/>
          <w:noProof/>
          <w:spacing w:val="6"/>
          <w:kern w:val="0"/>
          <w:sz w:val="23"/>
        </w:rPr>
      </w:pPr>
      <w:r w:rsidRPr="00B15A7E">
        <w:rPr>
          <w:rFonts w:ascii="Arial Narrow" w:eastAsia="標楷體" w:hAnsi="Arial Narrow" w:cs="Times New Roman"/>
          <w:spacing w:val="6"/>
          <w:kern w:val="0"/>
          <w:sz w:val="23"/>
        </w:rPr>
        <w:t>* European Society of Cardiology</w:t>
      </w:r>
    </w:p>
    <w:p w14:paraId="494CDFB2" w14:textId="4A2F58BB" w:rsidR="00967026" w:rsidRDefault="00967026">
      <w:pPr>
        <w:widowControl/>
        <w:rPr>
          <w:rFonts w:ascii="Arial Narrow" w:eastAsia="標楷體" w:hAnsi="Arial Narrow"/>
          <w:noProof/>
          <w:spacing w:val="6"/>
          <w:kern w:val="0"/>
          <w:sz w:val="23"/>
        </w:rPr>
      </w:pPr>
    </w:p>
    <w:p w14:paraId="156BCA4A" w14:textId="633C2FE1" w:rsidR="00967026" w:rsidRDefault="00967026">
      <w:pPr>
        <w:widowControl/>
        <w:rPr>
          <w:rFonts w:ascii="Arial Narrow" w:eastAsia="標楷體" w:hAnsi="Arial Narrow"/>
          <w:noProof/>
          <w:spacing w:val="6"/>
          <w:kern w:val="0"/>
          <w:sz w:val="23"/>
        </w:rPr>
      </w:pPr>
    </w:p>
    <w:p w14:paraId="1705B105" w14:textId="5064BDF8" w:rsidR="00967026" w:rsidRDefault="00967026">
      <w:pPr>
        <w:widowControl/>
        <w:rPr>
          <w:rFonts w:ascii="Arial Narrow" w:eastAsia="標楷體" w:hAnsi="Arial Narrow"/>
          <w:noProof/>
          <w:spacing w:val="6"/>
          <w:kern w:val="0"/>
          <w:sz w:val="23"/>
        </w:rPr>
      </w:pPr>
    </w:p>
    <w:p w14:paraId="43D8B2ED" w14:textId="6B551426" w:rsidR="00967026" w:rsidRDefault="00967026">
      <w:pPr>
        <w:widowControl/>
        <w:rPr>
          <w:rFonts w:ascii="Arial Narrow" w:eastAsia="標楷體" w:hAnsi="Arial Narrow"/>
          <w:noProof/>
          <w:spacing w:val="6"/>
          <w:kern w:val="0"/>
          <w:sz w:val="23"/>
        </w:rPr>
      </w:pPr>
    </w:p>
    <w:p w14:paraId="39F2DEC8" w14:textId="35596491" w:rsidR="00967026" w:rsidRDefault="00967026">
      <w:pPr>
        <w:widowControl/>
        <w:rPr>
          <w:rFonts w:ascii="Arial Narrow" w:eastAsia="標楷體" w:hAnsi="Arial Narrow"/>
          <w:noProof/>
          <w:spacing w:val="6"/>
          <w:kern w:val="0"/>
          <w:sz w:val="23"/>
        </w:rPr>
      </w:pPr>
    </w:p>
    <w:p w14:paraId="4173D436" w14:textId="13A0E4AD" w:rsidR="00967026" w:rsidRDefault="00967026">
      <w:pPr>
        <w:widowControl/>
        <w:rPr>
          <w:rFonts w:ascii="Arial Narrow" w:eastAsia="標楷體" w:hAnsi="Arial Narrow"/>
          <w:noProof/>
          <w:spacing w:val="6"/>
          <w:kern w:val="0"/>
          <w:sz w:val="23"/>
        </w:rPr>
      </w:pPr>
    </w:p>
    <w:p w14:paraId="1E717826" w14:textId="021AFF3C" w:rsidR="00967026" w:rsidRDefault="00967026">
      <w:pPr>
        <w:widowControl/>
        <w:rPr>
          <w:rFonts w:ascii="Arial Narrow" w:eastAsia="標楷體" w:hAnsi="Arial Narrow"/>
          <w:noProof/>
          <w:spacing w:val="6"/>
          <w:kern w:val="0"/>
          <w:sz w:val="23"/>
        </w:rPr>
      </w:pPr>
    </w:p>
    <w:p w14:paraId="60BE4177" w14:textId="7DE25390" w:rsidR="00967026" w:rsidRDefault="00967026">
      <w:pPr>
        <w:widowControl/>
        <w:rPr>
          <w:rFonts w:ascii="Arial Narrow" w:eastAsia="標楷體" w:hAnsi="Arial Narrow"/>
          <w:noProof/>
          <w:spacing w:val="6"/>
          <w:kern w:val="0"/>
          <w:sz w:val="23"/>
        </w:rPr>
      </w:pPr>
    </w:p>
    <w:p w14:paraId="6EACAA47" w14:textId="710D6671" w:rsidR="00967026" w:rsidRDefault="00967026">
      <w:pPr>
        <w:widowControl/>
        <w:rPr>
          <w:rFonts w:ascii="Arial Narrow" w:eastAsia="標楷體" w:hAnsi="Arial Narrow"/>
          <w:noProof/>
          <w:spacing w:val="6"/>
          <w:kern w:val="0"/>
          <w:sz w:val="23"/>
        </w:rPr>
      </w:pPr>
    </w:p>
    <w:p w14:paraId="2A1FF89C" w14:textId="27914061" w:rsidR="00967026" w:rsidRDefault="00967026">
      <w:pPr>
        <w:widowControl/>
        <w:rPr>
          <w:rFonts w:ascii="Arial Narrow" w:eastAsia="標楷體" w:hAnsi="Arial Narrow"/>
          <w:noProof/>
          <w:spacing w:val="6"/>
          <w:kern w:val="0"/>
          <w:sz w:val="23"/>
        </w:rPr>
      </w:pPr>
    </w:p>
    <w:p w14:paraId="0A5F9C90" w14:textId="1105F331" w:rsidR="00967026" w:rsidRDefault="00967026">
      <w:pPr>
        <w:widowControl/>
        <w:rPr>
          <w:rFonts w:ascii="Arial Narrow" w:eastAsia="標楷體" w:hAnsi="Arial Narrow"/>
          <w:noProof/>
          <w:spacing w:val="6"/>
          <w:kern w:val="0"/>
          <w:sz w:val="23"/>
        </w:rPr>
      </w:pPr>
    </w:p>
    <w:p w14:paraId="2C4F5F17" w14:textId="370DA0DD" w:rsidR="00967026" w:rsidRDefault="00967026">
      <w:pPr>
        <w:widowControl/>
        <w:rPr>
          <w:rFonts w:ascii="Arial Narrow" w:eastAsia="標楷體" w:hAnsi="Arial Narrow"/>
          <w:noProof/>
          <w:spacing w:val="6"/>
          <w:kern w:val="0"/>
          <w:sz w:val="23"/>
        </w:rPr>
      </w:pPr>
    </w:p>
    <w:p w14:paraId="20E120D1" w14:textId="77B4C64B" w:rsidR="00E07AFF" w:rsidRDefault="00E07AFF">
      <w:pPr>
        <w:widowControl/>
        <w:rPr>
          <w:rFonts w:ascii="Arial Narrow" w:eastAsia="標楷體" w:hAnsi="Arial Narrow"/>
          <w:noProof/>
          <w:spacing w:val="6"/>
          <w:kern w:val="0"/>
          <w:sz w:val="23"/>
        </w:rPr>
      </w:pPr>
    </w:p>
    <w:p w14:paraId="6D281950" w14:textId="77777777" w:rsidR="00E07AFF" w:rsidRDefault="00E07AFF">
      <w:pPr>
        <w:widowControl/>
        <w:rPr>
          <w:rFonts w:ascii="Arial Narrow" w:eastAsia="標楷體" w:hAnsi="Arial Narrow" w:hint="eastAsia"/>
          <w:noProof/>
          <w:spacing w:val="6"/>
          <w:kern w:val="0"/>
          <w:sz w:val="23"/>
        </w:rPr>
      </w:pPr>
    </w:p>
    <w:p w14:paraId="1EDC4CED" w14:textId="047FE1AA" w:rsidR="00967026" w:rsidRDefault="00967026">
      <w:pPr>
        <w:widowControl/>
        <w:rPr>
          <w:rFonts w:ascii="Arial Narrow" w:eastAsia="標楷體" w:hAnsi="Arial Narrow"/>
          <w:noProof/>
          <w:spacing w:val="6"/>
          <w:kern w:val="0"/>
          <w:sz w:val="23"/>
        </w:rPr>
      </w:pPr>
    </w:p>
    <w:p w14:paraId="271055F4" w14:textId="77777777" w:rsidR="00967026" w:rsidRPr="007D44F4" w:rsidRDefault="00967026" w:rsidP="00967026">
      <w:pPr>
        <w:widowControl/>
        <w:pBdr>
          <w:top w:val="single" w:sz="4" w:space="0" w:color="auto"/>
          <w:bottom w:val="single" w:sz="4" w:space="3" w:color="auto"/>
        </w:pBdr>
        <w:tabs>
          <w:tab w:val="left" w:pos="5103"/>
          <w:tab w:val="left" w:pos="5387"/>
        </w:tabs>
        <w:wordWrap w:val="0"/>
        <w:autoSpaceDE w:val="0"/>
        <w:autoSpaceDN w:val="0"/>
        <w:spacing w:line="400" w:lineRule="exact"/>
        <w:ind w:left="28" w:right="28"/>
        <w:jc w:val="distribute"/>
        <w:rPr>
          <w:rFonts w:ascii="Arial Narrow" w:eastAsia="華康中黑體" w:hAnsi="Arial Narrow"/>
          <w:caps/>
          <w:noProof/>
          <w:kern w:val="0"/>
        </w:rPr>
      </w:pPr>
      <w:r>
        <w:rPr>
          <w:rFonts w:ascii="Arial Narrow" w:eastAsia="華康中黑體" w:hAnsi="Arial Narrow" w:hint="eastAsia"/>
          <w:caps/>
          <w:noProof/>
          <w:kern w:val="0"/>
        </w:rPr>
        <w:lastRenderedPageBreak/>
        <w:t>5</w:t>
      </w:r>
      <w:r w:rsidRPr="007D44F4">
        <w:rPr>
          <w:rFonts w:ascii="Arial Narrow" w:eastAsia="華康中黑體" w:hAnsi="Arial Narrow" w:hint="eastAsia"/>
          <w:caps/>
          <w:noProof/>
          <w:kern w:val="0"/>
        </w:rPr>
        <w:t>月</w:t>
      </w:r>
      <w:r>
        <w:rPr>
          <w:rFonts w:ascii="Arial Narrow" w:eastAsia="華康中黑體" w:hAnsi="Arial Narrow" w:hint="eastAsia"/>
          <w:caps/>
          <w:noProof/>
          <w:kern w:val="0"/>
        </w:rPr>
        <w:t>1</w:t>
      </w:r>
      <w:r>
        <w:rPr>
          <w:rFonts w:ascii="Arial Narrow" w:eastAsia="華康中黑體" w:hAnsi="Arial Narrow"/>
          <w:caps/>
          <w:noProof/>
          <w:kern w:val="0"/>
        </w:rPr>
        <w:t>7</w:t>
      </w:r>
      <w:r w:rsidRPr="007D44F4">
        <w:rPr>
          <w:rFonts w:ascii="Arial Narrow" w:eastAsia="華康中黑體" w:hAnsi="Arial Narrow" w:hint="eastAsia"/>
          <w:caps/>
          <w:noProof/>
          <w:kern w:val="0"/>
        </w:rPr>
        <w:t>日〈星期</w:t>
      </w:r>
      <w:r>
        <w:rPr>
          <w:rFonts w:ascii="Arial Narrow" w:eastAsia="華康中黑體" w:hAnsi="Arial Narrow" w:hint="eastAsia"/>
          <w:caps/>
          <w:noProof/>
          <w:kern w:val="0"/>
        </w:rPr>
        <w:t>六</w:t>
      </w:r>
      <w:r w:rsidRPr="007D44F4">
        <w:rPr>
          <w:rFonts w:ascii="Arial Narrow" w:eastAsia="華康中黑體" w:hAnsi="Arial Narrow" w:hint="eastAsia"/>
          <w:caps/>
          <w:noProof/>
          <w:kern w:val="0"/>
        </w:rPr>
        <w:t>〉</w:t>
      </w:r>
      <w:r>
        <w:rPr>
          <w:rFonts w:ascii="Arial Narrow" w:eastAsia="華康中黑體" w:hAnsi="Arial Narrow" w:hint="eastAsia"/>
          <w:caps/>
          <w:noProof/>
          <w:kern w:val="0"/>
        </w:rPr>
        <w:t>16</w:t>
      </w:r>
      <w:r>
        <w:rPr>
          <w:rFonts w:ascii="Arial Narrow" w:eastAsia="華康中黑體" w:hAnsi="Arial Narrow"/>
          <w:caps/>
          <w:noProof/>
          <w:kern w:val="0"/>
        </w:rPr>
        <w:t>:00-17:30</w:t>
      </w:r>
      <w:r w:rsidRPr="007D44F4">
        <w:rPr>
          <w:rFonts w:ascii="Arial Narrow" w:eastAsia="華康中黑體" w:hAnsi="Arial Narrow"/>
          <w:caps/>
          <w:noProof/>
          <w:kern w:val="0"/>
        </w:rPr>
        <w:t xml:space="preserve">    </w:t>
      </w:r>
      <w:r w:rsidRPr="007D44F4">
        <w:rPr>
          <w:rFonts w:ascii="Arial Narrow" w:eastAsia="華康中黑體" w:hAnsi="Arial Narrow" w:hint="eastAsia"/>
          <w:caps/>
          <w:noProof/>
          <w:kern w:val="0"/>
        </w:rPr>
        <w:t xml:space="preserve">   s</w:t>
      </w:r>
      <w:r>
        <w:rPr>
          <w:rFonts w:ascii="Arial Narrow" w:eastAsia="華康中黑體" w:hAnsi="Arial Narrow"/>
          <w:caps/>
          <w:noProof/>
          <w:kern w:val="0"/>
        </w:rPr>
        <w:t>ATURDAY</w:t>
      </w:r>
      <w:r w:rsidRPr="007D44F4">
        <w:rPr>
          <w:rFonts w:ascii="Arial Narrow" w:eastAsia="華康中黑體" w:hAnsi="Arial Narrow"/>
          <w:caps/>
          <w:noProof/>
          <w:kern w:val="0"/>
        </w:rPr>
        <w:t xml:space="preserve"> </w:t>
      </w:r>
      <w:r>
        <w:rPr>
          <w:rFonts w:ascii="Arial Narrow" w:eastAsia="華康中黑體" w:hAnsi="Arial Narrow" w:hint="eastAsia"/>
          <w:caps/>
          <w:noProof/>
          <w:kern w:val="0"/>
        </w:rPr>
        <w:t xml:space="preserve">may </w:t>
      </w:r>
      <w:r>
        <w:rPr>
          <w:rFonts w:ascii="Arial Narrow" w:eastAsia="華康中黑體" w:hAnsi="Arial Narrow"/>
          <w:caps/>
          <w:noProof/>
          <w:kern w:val="0"/>
        </w:rPr>
        <w:t>17</w:t>
      </w:r>
      <w:r w:rsidRPr="007D44F4">
        <w:rPr>
          <w:rFonts w:ascii="Arial Narrow" w:eastAsia="華康中黑體" w:hAnsi="Arial Narrow"/>
          <w:caps/>
          <w:noProof/>
          <w:kern w:val="0"/>
        </w:rPr>
        <w:t>, 202</w:t>
      </w:r>
      <w:r>
        <w:rPr>
          <w:rFonts w:ascii="Arial Narrow" w:eastAsia="華康中黑體" w:hAnsi="Arial Narrow" w:hint="eastAsia"/>
          <w:caps/>
          <w:noProof/>
          <w:kern w:val="0"/>
        </w:rPr>
        <w:t>5</w:t>
      </w:r>
    </w:p>
    <w:p w14:paraId="38BE4BDB" w14:textId="77777777" w:rsidR="00967026" w:rsidRPr="000639A5" w:rsidRDefault="00967026" w:rsidP="00967026">
      <w:pPr>
        <w:pStyle w:val="A-Time-Room"/>
        <w:rPr>
          <w:sz w:val="28"/>
          <w:szCs w:val="28"/>
        </w:rPr>
      </w:pPr>
      <w:r w:rsidRPr="00B15FB3">
        <w:rPr>
          <w:rFonts w:hint="eastAsia"/>
          <w:sz w:val="28"/>
          <w:szCs w:val="28"/>
        </w:rPr>
        <w:t>台北國際會議中心</w:t>
      </w:r>
      <w:r w:rsidRPr="00B15FB3">
        <w:rPr>
          <w:rFonts w:hint="eastAsia"/>
          <w:sz w:val="28"/>
          <w:szCs w:val="28"/>
        </w:rPr>
        <w:t>(TICC)</w:t>
      </w:r>
      <w:r>
        <w:rPr>
          <w:rFonts w:hint="eastAsia"/>
          <w:sz w:val="28"/>
          <w:szCs w:val="28"/>
        </w:rPr>
        <w:t>1</w:t>
      </w:r>
      <w:r>
        <w:rPr>
          <w:sz w:val="28"/>
          <w:szCs w:val="28"/>
        </w:rPr>
        <w:t>F</w:t>
      </w:r>
      <w:r>
        <w:rPr>
          <w:rFonts w:hint="eastAsia"/>
          <w:sz w:val="28"/>
          <w:szCs w:val="28"/>
        </w:rPr>
        <w:t xml:space="preserve"> </w:t>
      </w:r>
      <w:r>
        <w:rPr>
          <w:sz w:val="28"/>
          <w:szCs w:val="28"/>
        </w:rPr>
        <w:t>Theater 101</w:t>
      </w:r>
      <w:r>
        <w:rPr>
          <w:rFonts w:hint="eastAsia"/>
          <w:sz w:val="28"/>
          <w:szCs w:val="28"/>
        </w:rPr>
        <w:t xml:space="preserve"> </w:t>
      </w:r>
    </w:p>
    <w:p w14:paraId="7770DEB5" w14:textId="77777777" w:rsidR="00967026" w:rsidRDefault="00967026" w:rsidP="00967026">
      <w:pPr>
        <w:pStyle w:val="A-Title"/>
        <w:rPr>
          <w:w w:val="100"/>
          <w:kern w:val="0"/>
        </w:rPr>
      </w:pPr>
      <w:r w:rsidRPr="00327570">
        <w:rPr>
          <w:kern w:val="0"/>
        </w:rPr>
        <w:t>TSOC</w:t>
      </w:r>
      <w:r>
        <w:rPr>
          <w:rFonts w:hint="eastAsia"/>
          <w:kern w:val="0"/>
        </w:rPr>
        <w:t>--*KSC</w:t>
      </w:r>
      <w:r w:rsidRPr="00327570">
        <w:rPr>
          <w:kern w:val="0"/>
        </w:rPr>
        <w:t xml:space="preserve"> JOINT SESSION</w:t>
      </w:r>
      <w:r>
        <w:rPr>
          <w:w w:val="100"/>
          <w:kern w:val="0"/>
        </w:rPr>
        <w:t xml:space="preserve"> </w:t>
      </w:r>
    </w:p>
    <w:p w14:paraId="401CB0E7" w14:textId="77777777" w:rsidR="00967026" w:rsidRPr="00ED7A4D" w:rsidRDefault="00967026" w:rsidP="00967026">
      <w:pPr>
        <w:pStyle w:val="A-Title"/>
        <w:rPr>
          <w:w w:val="100"/>
          <w:kern w:val="0"/>
        </w:rPr>
      </w:pPr>
      <w:r w:rsidRPr="00561394">
        <w:rPr>
          <w:bCs/>
          <w:sz w:val="28"/>
          <w:szCs w:val="24"/>
        </w:rPr>
        <w:t>Digital Medicine (AI)</w:t>
      </w:r>
    </w:p>
    <w:p w14:paraId="27BB5E2B" w14:textId="77777777" w:rsidR="00967026" w:rsidRPr="007D44F4" w:rsidRDefault="00967026" w:rsidP="00967026">
      <w:pPr>
        <w:widowControl/>
        <w:tabs>
          <w:tab w:val="left" w:pos="964"/>
          <w:tab w:val="right" w:pos="8789"/>
        </w:tabs>
        <w:spacing w:line="300" w:lineRule="exact"/>
        <w:ind w:left="958" w:hanging="958"/>
        <w:jc w:val="both"/>
        <w:rPr>
          <w:rFonts w:ascii="Arial Narrow" w:eastAsia="標楷體" w:hAnsi="Arial Narrow"/>
          <w:noProof/>
          <w:spacing w:val="6"/>
          <w:kern w:val="0"/>
          <w:sz w:val="23"/>
        </w:rPr>
      </w:pPr>
    </w:p>
    <w:p w14:paraId="5A185FB3" w14:textId="77777777" w:rsidR="00967026" w:rsidRPr="00AB0C67" w:rsidRDefault="00967026" w:rsidP="00967026">
      <w:pPr>
        <w:widowControl/>
        <w:tabs>
          <w:tab w:val="left" w:pos="964"/>
          <w:tab w:val="right" w:leader="dot" w:pos="8160"/>
        </w:tabs>
        <w:spacing w:line="360" w:lineRule="exact"/>
        <w:ind w:left="958" w:hanging="958"/>
        <w:jc w:val="both"/>
        <w:rPr>
          <w:rFonts w:ascii="Arial Narrow" w:eastAsia="標楷體" w:hAnsi="Arial Narrow"/>
          <w:b/>
          <w:noProof/>
          <w:spacing w:val="6"/>
          <w:kern w:val="0"/>
          <w:sz w:val="23"/>
        </w:rPr>
      </w:pPr>
      <w:r>
        <w:rPr>
          <w:rFonts w:ascii="Arial Narrow" w:eastAsia="標楷體" w:hAnsi="Arial Narrow"/>
          <w:noProof/>
          <w:spacing w:val="6"/>
          <w:kern w:val="0"/>
          <w:sz w:val="22"/>
        </w:rPr>
        <w:t>16</w:t>
      </w:r>
      <w:r w:rsidRPr="00102ECB">
        <w:rPr>
          <w:rFonts w:ascii="Arial Narrow" w:eastAsia="標楷體" w:hAnsi="Arial Narrow" w:hint="eastAsia"/>
          <w:noProof/>
          <w:spacing w:val="6"/>
          <w:kern w:val="0"/>
          <w:sz w:val="22"/>
        </w:rPr>
        <w:t xml:space="preserve">: </w:t>
      </w:r>
      <w:r>
        <w:rPr>
          <w:rFonts w:ascii="Arial Narrow" w:eastAsia="標楷體" w:hAnsi="Arial Narrow"/>
          <w:noProof/>
          <w:spacing w:val="6"/>
          <w:kern w:val="0"/>
          <w:sz w:val="22"/>
        </w:rPr>
        <w:t>0</w:t>
      </w:r>
      <w:r w:rsidRPr="00102ECB">
        <w:rPr>
          <w:rFonts w:ascii="Arial Narrow" w:eastAsia="標楷體" w:hAnsi="Arial Narrow"/>
          <w:noProof/>
          <w:spacing w:val="6"/>
          <w:kern w:val="0"/>
          <w:sz w:val="22"/>
        </w:rPr>
        <w:t>0</w:t>
      </w:r>
      <w:r w:rsidRPr="00102ECB">
        <w:rPr>
          <w:rFonts w:ascii="Arial Narrow" w:eastAsia="標楷體" w:hAnsi="Arial Narrow"/>
          <w:noProof/>
          <w:spacing w:val="6"/>
          <w:kern w:val="0"/>
          <w:sz w:val="23"/>
        </w:rPr>
        <w:tab/>
      </w:r>
      <w:r w:rsidRPr="00102ECB">
        <w:rPr>
          <w:rFonts w:ascii="Arial Narrow" w:eastAsia="標楷體" w:hAnsi="Arial Narrow" w:hint="eastAsia"/>
          <w:noProof/>
          <w:spacing w:val="6"/>
          <w:kern w:val="0"/>
          <w:sz w:val="23"/>
        </w:rPr>
        <w:t>Opening Remarks</w:t>
      </w:r>
      <w:r w:rsidRPr="00AB0C67">
        <w:rPr>
          <w:rFonts w:ascii="Arial Narrow" w:eastAsia="標楷體" w:hAnsi="Arial Narrow"/>
          <w:noProof/>
          <w:spacing w:val="6"/>
          <w:kern w:val="0"/>
          <w:sz w:val="23"/>
        </w:rPr>
        <w:tab/>
      </w:r>
      <w:r>
        <w:rPr>
          <w:rFonts w:ascii="Arial Narrow" w:eastAsia="標楷體" w:hAnsi="Arial Narrow" w:hint="eastAsia"/>
          <w:noProof/>
          <w:spacing w:val="6"/>
          <w:kern w:val="0"/>
          <w:sz w:val="23"/>
        </w:rPr>
        <w:t>黃玄禮</w:t>
      </w:r>
    </w:p>
    <w:p w14:paraId="741C4C30" w14:textId="77777777" w:rsidR="00967026" w:rsidRPr="00893EE5" w:rsidRDefault="00967026" w:rsidP="00967026">
      <w:pPr>
        <w:widowControl/>
        <w:tabs>
          <w:tab w:val="left" w:pos="6238"/>
          <w:tab w:val="right" w:pos="8160"/>
        </w:tabs>
        <w:snapToGrid w:val="0"/>
        <w:spacing w:line="360" w:lineRule="exact"/>
        <w:ind w:leftChars="399" w:left="958" w:right="46"/>
        <w:rPr>
          <w:rFonts w:ascii="Arial Narrow" w:eastAsia="標楷體" w:hAnsi="Arial Narrow"/>
          <w:b/>
          <w:noProof/>
          <w:kern w:val="0"/>
          <w:sz w:val="22"/>
        </w:rPr>
      </w:pPr>
      <w:r>
        <w:rPr>
          <w:rFonts w:ascii="Arial Narrow" w:eastAsia="標楷體" w:hAnsi="Arial Narrow"/>
          <w:noProof/>
          <w:spacing w:val="6"/>
          <w:kern w:val="0"/>
          <w:sz w:val="23"/>
        </w:rPr>
        <w:tab/>
      </w:r>
      <w:r>
        <w:rPr>
          <w:rFonts w:ascii="Arial Narrow" w:eastAsia="標楷體" w:hAnsi="Arial Narrow" w:hint="eastAsia"/>
          <w:noProof/>
          <w:spacing w:val="6"/>
          <w:kern w:val="0"/>
          <w:sz w:val="23"/>
        </w:rPr>
        <w:t xml:space="preserve"> </w:t>
      </w:r>
      <w:r>
        <w:rPr>
          <w:rFonts w:ascii="Arial Narrow" w:eastAsia="標楷體" w:hAnsi="Arial Narrow"/>
          <w:noProof/>
          <w:spacing w:val="6"/>
          <w:kern w:val="0"/>
          <w:sz w:val="23"/>
        </w:rPr>
        <w:t>(</w:t>
      </w:r>
      <w:r w:rsidRPr="005A2064">
        <w:rPr>
          <w:rFonts w:ascii="Arial Narrow" w:eastAsia="標楷體" w:hAnsi="Arial Narrow"/>
          <w:noProof/>
          <w:spacing w:val="6"/>
          <w:kern w:val="0"/>
          <w:sz w:val="23"/>
        </w:rPr>
        <w:t>Hsuan-Li Huang</w:t>
      </w:r>
      <w:r>
        <w:rPr>
          <w:rFonts w:ascii="Arial Narrow" w:eastAsia="標楷體" w:hAnsi="Arial Narrow"/>
          <w:noProof/>
          <w:spacing w:val="6"/>
          <w:kern w:val="0"/>
          <w:sz w:val="23"/>
        </w:rPr>
        <w:t>)</w:t>
      </w:r>
      <w:r w:rsidRPr="001B3037">
        <w:rPr>
          <w:rFonts w:ascii="Arial Narrow" w:eastAsia="標楷體" w:hAnsi="Arial Narrow"/>
          <w:noProof/>
          <w:spacing w:val="6"/>
          <w:kern w:val="0"/>
          <w:sz w:val="20"/>
          <w:szCs w:val="20"/>
        </w:rPr>
        <w:tab/>
      </w:r>
      <w:r>
        <w:rPr>
          <w:rFonts w:ascii="Arial Narrow" w:eastAsia="標楷體" w:hAnsi="Arial Narrow"/>
          <w:noProof/>
          <w:spacing w:val="6"/>
          <w:kern w:val="0"/>
          <w:sz w:val="20"/>
          <w:szCs w:val="20"/>
        </w:rPr>
        <w:t xml:space="preserve"> </w:t>
      </w:r>
      <w:r w:rsidRPr="00893EE5">
        <w:rPr>
          <w:rFonts w:ascii="Arial Narrow" w:eastAsia="標楷體" w:hAnsi="Arial Narrow" w:hint="eastAsia"/>
          <w:b/>
          <w:noProof/>
          <w:kern w:val="0"/>
          <w:sz w:val="22"/>
        </w:rPr>
        <w:t>Chair:</w:t>
      </w:r>
      <w:r w:rsidRPr="00893EE5">
        <w:rPr>
          <w:rFonts w:ascii="Arial Narrow" w:eastAsia="標楷體" w:hAnsi="Arial Narrow"/>
          <w:b/>
          <w:noProof/>
          <w:kern w:val="0"/>
          <w:sz w:val="22"/>
        </w:rPr>
        <w:t xml:space="preserve"> </w:t>
      </w:r>
      <w:r>
        <w:rPr>
          <w:rFonts w:ascii="Arial Narrow" w:eastAsia="標楷體" w:hAnsi="Arial Narrow" w:hint="eastAsia"/>
          <w:b/>
          <w:noProof/>
          <w:kern w:val="0"/>
          <w:sz w:val="22"/>
        </w:rPr>
        <w:t>曹玄明</w:t>
      </w:r>
      <w:r>
        <w:rPr>
          <w:rFonts w:ascii="Arial Narrow" w:eastAsia="標楷體" w:hAnsi="Arial Narrow" w:hint="eastAsia"/>
          <w:b/>
          <w:noProof/>
          <w:kern w:val="0"/>
          <w:sz w:val="22"/>
        </w:rPr>
        <w:t>(</w:t>
      </w:r>
      <w:r w:rsidRPr="005A2064">
        <w:rPr>
          <w:rFonts w:ascii="Arial Narrow" w:eastAsia="標楷體" w:hAnsi="Arial Narrow"/>
          <w:b/>
          <w:noProof/>
          <w:kern w:val="0"/>
          <w:sz w:val="22"/>
        </w:rPr>
        <w:t>Hsuan-Ming Tsao</w:t>
      </w:r>
      <w:r>
        <w:rPr>
          <w:rFonts w:ascii="Arial Narrow" w:eastAsia="標楷體" w:hAnsi="Arial Narrow"/>
          <w:b/>
          <w:noProof/>
          <w:kern w:val="0"/>
          <w:sz w:val="22"/>
        </w:rPr>
        <w:t>)</w:t>
      </w:r>
    </w:p>
    <w:p w14:paraId="7CA3B86F" w14:textId="77777777" w:rsidR="00967026" w:rsidRPr="005A2064" w:rsidRDefault="00967026" w:rsidP="00967026">
      <w:pPr>
        <w:widowControl/>
        <w:tabs>
          <w:tab w:val="left" w:pos="964"/>
          <w:tab w:val="right" w:leader="dot" w:pos="8160"/>
        </w:tabs>
        <w:spacing w:line="320" w:lineRule="exact"/>
        <w:ind w:left="958" w:hanging="958"/>
        <w:jc w:val="both"/>
        <w:rPr>
          <w:rFonts w:ascii="Arial Narrow" w:eastAsia="標楷體" w:hAnsi="Arial Narrow"/>
          <w:noProof/>
          <w:spacing w:val="6"/>
          <w:kern w:val="0"/>
          <w:sz w:val="22"/>
        </w:rPr>
      </w:pPr>
      <w:r>
        <w:rPr>
          <w:rFonts w:ascii="Arial Narrow" w:eastAsia="標楷體" w:hAnsi="Arial Narrow"/>
          <w:noProof/>
          <w:spacing w:val="6"/>
          <w:kern w:val="0"/>
          <w:sz w:val="22"/>
        </w:rPr>
        <w:t>16</w:t>
      </w:r>
      <w:r w:rsidRPr="00893EE5">
        <w:rPr>
          <w:rFonts w:ascii="Arial Narrow" w:eastAsia="標楷體" w:hAnsi="Arial Narrow" w:hint="eastAsia"/>
          <w:noProof/>
          <w:spacing w:val="6"/>
          <w:kern w:val="0"/>
          <w:sz w:val="22"/>
        </w:rPr>
        <w:t>:</w:t>
      </w:r>
      <w:r>
        <w:rPr>
          <w:rFonts w:ascii="Arial Narrow" w:eastAsia="標楷體" w:hAnsi="Arial Narrow"/>
          <w:noProof/>
          <w:spacing w:val="6"/>
          <w:kern w:val="0"/>
          <w:sz w:val="22"/>
        </w:rPr>
        <w:t>05</w:t>
      </w:r>
      <w:r>
        <w:rPr>
          <w:rFonts w:ascii="Arial Narrow" w:eastAsia="標楷體" w:hAnsi="Arial Narrow"/>
          <w:noProof/>
          <w:spacing w:val="6"/>
          <w:kern w:val="0"/>
          <w:sz w:val="22"/>
        </w:rPr>
        <w:tab/>
      </w:r>
      <w:r w:rsidRPr="005A2064">
        <w:rPr>
          <w:rFonts w:ascii="Arial Narrow" w:eastAsia="標楷體" w:hAnsi="Arial Narrow"/>
          <w:noProof/>
          <w:spacing w:val="6"/>
          <w:kern w:val="0"/>
          <w:sz w:val="22"/>
        </w:rPr>
        <w:t>ECG as a Digital Medicine for the Management of Atrial</w:t>
      </w:r>
    </w:p>
    <w:p w14:paraId="2FE762DA" w14:textId="77777777" w:rsidR="00967026" w:rsidRPr="00893EE5" w:rsidRDefault="00967026" w:rsidP="00967026">
      <w:pPr>
        <w:widowControl/>
        <w:tabs>
          <w:tab w:val="left" w:pos="964"/>
          <w:tab w:val="right" w:leader="dot" w:pos="8160"/>
        </w:tabs>
        <w:spacing w:line="320" w:lineRule="exact"/>
        <w:ind w:left="958" w:hanging="958"/>
        <w:jc w:val="both"/>
        <w:rPr>
          <w:rFonts w:ascii="Arial Narrow" w:eastAsia="標楷體" w:hAnsi="Arial Narrow"/>
          <w:noProof/>
          <w:spacing w:val="6"/>
          <w:kern w:val="0"/>
          <w:sz w:val="22"/>
        </w:rPr>
      </w:pPr>
      <w:r>
        <w:rPr>
          <w:rFonts w:ascii="Arial Narrow" w:eastAsia="標楷體" w:hAnsi="Arial Narrow"/>
          <w:noProof/>
          <w:spacing w:val="6"/>
          <w:kern w:val="0"/>
          <w:sz w:val="22"/>
        </w:rPr>
        <w:tab/>
      </w:r>
      <w:r w:rsidRPr="005A2064">
        <w:rPr>
          <w:rFonts w:ascii="Arial Narrow" w:eastAsia="標楷體" w:hAnsi="Arial Narrow"/>
          <w:noProof/>
          <w:spacing w:val="6"/>
          <w:kern w:val="0"/>
          <w:sz w:val="22"/>
        </w:rPr>
        <w:t>Fibrillation</w:t>
      </w:r>
      <w:r>
        <w:rPr>
          <w:rFonts w:ascii="Arial Narrow" w:eastAsia="標楷體" w:hAnsi="Arial Narrow"/>
          <w:noProof/>
          <w:spacing w:val="6"/>
          <w:kern w:val="0"/>
          <w:sz w:val="22"/>
        </w:rPr>
        <w:t>………………………………………………………….………</w:t>
      </w:r>
      <w:r w:rsidRPr="00FA4568">
        <w:rPr>
          <w:rFonts w:ascii="微軟正黑體" w:eastAsia="微軟正黑體" w:hAnsi="微軟正黑體"/>
          <w:sz w:val="22"/>
        </w:rPr>
        <w:t>Ki Hong Lee</w:t>
      </w:r>
    </w:p>
    <w:p w14:paraId="5AC807A8" w14:textId="77777777" w:rsidR="00967026" w:rsidRPr="00893EE5" w:rsidRDefault="00967026" w:rsidP="00967026">
      <w:pPr>
        <w:widowControl/>
        <w:tabs>
          <w:tab w:val="left" w:pos="964"/>
          <w:tab w:val="right" w:pos="8160"/>
        </w:tabs>
        <w:snapToGrid w:val="0"/>
        <w:spacing w:line="320" w:lineRule="exact"/>
        <w:ind w:left="958" w:right="46" w:hanging="958"/>
        <w:rPr>
          <w:rFonts w:ascii="Arial Narrow" w:eastAsia="標楷體" w:hAnsi="Arial Narrow"/>
          <w:noProof/>
          <w:spacing w:val="6"/>
          <w:kern w:val="0"/>
          <w:sz w:val="22"/>
        </w:rPr>
      </w:pPr>
      <w:r w:rsidRPr="00893EE5">
        <w:rPr>
          <w:rFonts w:ascii="Arial Narrow" w:eastAsia="標楷體" w:hAnsi="Arial Narrow"/>
          <w:noProof/>
          <w:spacing w:val="6"/>
          <w:kern w:val="0"/>
          <w:sz w:val="22"/>
        </w:rPr>
        <w:tab/>
      </w:r>
      <w:r w:rsidRPr="00893EE5">
        <w:rPr>
          <w:rFonts w:ascii="Arial Narrow" w:eastAsia="標楷體" w:hAnsi="Arial Narrow"/>
          <w:noProof/>
          <w:spacing w:val="6"/>
          <w:kern w:val="0"/>
          <w:sz w:val="22"/>
        </w:rPr>
        <w:tab/>
      </w:r>
      <w:r w:rsidRPr="00893EE5">
        <w:rPr>
          <w:rFonts w:ascii="Arial Narrow" w:eastAsia="標楷體" w:hAnsi="Arial Narrow"/>
          <w:noProof/>
          <w:spacing w:val="6"/>
          <w:kern w:val="0"/>
          <w:sz w:val="22"/>
        </w:rPr>
        <w:tab/>
      </w:r>
    </w:p>
    <w:p w14:paraId="46DA964A" w14:textId="77777777" w:rsidR="00967026" w:rsidRPr="00893EE5" w:rsidRDefault="00967026" w:rsidP="00967026">
      <w:pPr>
        <w:widowControl/>
        <w:tabs>
          <w:tab w:val="left" w:pos="964"/>
          <w:tab w:val="right" w:pos="8789"/>
        </w:tabs>
        <w:spacing w:line="320" w:lineRule="exact"/>
        <w:ind w:left="926" w:right="57" w:hangingChars="399" w:hanging="926"/>
        <w:jc w:val="both"/>
        <w:rPr>
          <w:rFonts w:ascii="Arial Narrow" w:eastAsia="標楷體" w:hAnsi="Arial Narrow"/>
          <w:b/>
          <w:noProof/>
          <w:kern w:val="0"/>
          <w:sz w:val="22"/>
        </w:rPr>
      </w:pPr>
      <w:r w:rsidRPr="00893EE5">
        <w:rPr>
          <w:rFonts w:ascii="Arial Narrow" w:eastAsia="標楷體" w:hAnsi="Arial Narrow" w:hint="eastAsia"/>
          <w:noProof/>
          <w:spacing w:val="6"/>
          <w:kern w:val="0"/>
          <w:sz w:val="22"/>
        </w:rPr>
        <w:tab/>
      </w:r>
      <w:r w:rsidRPr="00893EE5">
        <w:rPr>
          <w:rFonts w:ascii="Arial Narrow" w:eastAsia="標楷體" w:hAnsi="Arial Narrow" w:hint="eastAsia"/>
          <w:b/>
          <w:noProof/>
          <w:kern w:val="0"/>
          <w:sz w:val="22"/>
        </w:rPr>
        <w:t>Chair:</w:t>
      </w:r>
      <w:r>
        <w:rPr>
          <w:rFonts w:ascii="Arial Narrow" w:eastAsia="標楷體" w:hAnsi="Arial Narrow" w:hint="eastAsia"/>
          <w:b/>
          <w:noProof/>
          <w:kern w:val="0"/>
          <w:sz w:val="22"/>
        </w:rPr>
        <w:t>張坤正</w:t>
      </w:r>
      <w:r>
        <w:rPr>
          <w:rFonts w:ascii="Arial Narrow" w:eastAsia="標楷體" w:hAnsi="Arial Narrow" w:hint="eastAsia"/>
          <w:b/>
          <w:noProof/>
          <w:kern w:val="0"/>
          <w:sz w:val="22"/>
        </w:rPr>
        <w:t>(</w:t>
      </w:r>
      <w:r w:rsidRPr="005A2064">
        <w:rPr>
          <w:rFonts w:ascii="Arial Narrow" w:eastAsia="標楷體" w:hAnsi="Arial Narrow"/>
          <w:b/>
          <w:noProof/>
          <w:kern w:val="0"/>
          <w:sz w:val="22"/>
        </w:rPr>
        <w:t>Kuan-Cheng Chang</w:t>
      </w:r>
      <w:r>
        <w:rPr>
          <w:rFonts w:ascii="Arial Narrow" w:eastAsia="標楷體" w:hAnsi="Arial Narrow" w:hint="eastAsia"/>
          <w:b/>
          <w:noProof/>
          <w:kern w:val="0"/>
          <w:sz w:val="22"/>
        </w:rPr>
        <w:t>)</w:t>
      </w:r>
      <w:r w:rsidRPr="00893EE5">
        <w:rPr>
          <w:rFonts w:ascii="Arial Narrow" w:eastAsia="標楷體" w:hAnsi="Arial Narrow"/>
          <w:b/>
          <w:noProof/>
          <w:kern w:val="0"/>
          <w:sz w:val="22"/>
        </w:rPr>
        <w:tab/>
      </w:r>
    </w:p>
    <w:p w14:paraId="4AC4820E" w14:textId="77777777" w:rsidR="00967026" w:rsidRDefault="00967026" w:rsidP="00967026">
      <w:pPr>
        <w:widowControl/>
        <w:tabs>
          <w:tab w:val="left" w:pos="964"/>
          <w:tab w:val="right" w:leader="dot" w:pos="8160"/>
        </w:tabs>
        <w:spacing w:line="320" w:lineRule="exact"/>
        <w:ind w:left="958" w:hanging="958"/>
        <w:jc w:val="both"/>
        <w:rPr>
          <w:rFonts w:ascii="Arial Narrow" w:eastAsia="標楷體" w:hAnsi="Arial Narrow"/>
          <w:noProof/>
          <w:spacing w:val="6"/>
          <w:kern w:val="0"/>
          <w:sz w:val="22"/>
        </w:rPr>
      </w:pPr>
      <w:r>
        <w:rPr>
          <w:rFonts w:ascii="Arial Narrow" w:eastAsia="標楷體" w:hAnsi="Arial Narrow"/>
          <w:noProof/>
          <w:spacing w:val="6"/>
          <w:kern w:val="0"/>
          <w:sz w:val="22"/>
        </w:rPr>
        <w:t>16</w:t>
      </w:r>
      <w:r w:rsidRPr="00893EE5">
        <w:rPr>
          <w:rFonts w:ascii="Arial Narrow" w:eastAsia="標楷體" w:hAnsi="Arial Narrow" w:hint="eastAsia"/>
          <w:noProof/>
          <w:spacing w:val="6"/>
          <w:kern w:val="0"/>
          <w:sz w:val="22"/>
        </w:rPr>
        <w:t>:</w:t>
      </w:r>
      <w:r>
        <w:rPr>
          <w:rFonts w:ascii="Arial Narrow" w:eastAsia="標楷體" w:hAnsi="Arial Narrow"/>
          <w:noProof/>
          <w:spacing w:val="6"/>
          <w:kern w:val="0"/>
          <w:sz w:val="22"/>
        </w:rPr>
        <w:t>25</w:t>
      </w:r>
      <w:r w:rsidRPr="00893EE5">
        <w:rPr>
          <w:rFonts w:ascii="Arial Narrow" w:eastAsia="標楷體" w:hAnsi="Arial Narrow"/>
          <w:noProof/>
          <w:spacing w:val="6"/>
          <w:kern w:val="0"/>
          <w:sz w:val="22"/>
        </w:rPr>
        <w:tab/>
      </w:r>
      <w:r w:rsidRPr="005A2064">
        <w:rPr>
          <w:rFonts w:ascii="Arial" w:hAnsi="Arial" w:cs="Arial"/>
          <w:color w:val="000000"/>
          <w:sz w:val="20"/>
          <w:szCs w:val="18"/>
          <w:shd w:val="clear" w:color="auto" w:fill="FFFFFF"/>
        </w:rPr>
        <w:t>Bridging Cardiology and AI: Innovative Solutions for Coronary Artery Disease Treatment</w:t>
      </w:r>
      <w:r>
        <w:rPr>
          <w:rFonts w:ascii="Arial Narrow" w:eastAsia="標楷體" w:hAnsi="Arial Narrow"/>
          <w:noProof/>
          <w:spacing w:val="6"/>
          <w:kern w:val="0"/>
          <w:sz w:val="22"/>
        </w:rPr>
        <w:t>………………………………………………..………………….</w:t>
      </w:r>
      <w:r>
        <w:rPr>
          <w:rFonts w:ascii="Arial Narrow" w:eastAsia="標楷體" w:hAnsi="Arial Narrow" w:hint="eastAsia"/>
          <w:noProof/>
          <w:spacing w:val="6"/>
          <w:kern w:val="0"/>
          <w:sz w:val="22"/>
        </w:rPr>
        <w:t xml:space="preserve"> </w:t>
      </w:r>
      <w:r>
        <w:rPr>
          <w:rFonts w:ascii="Arial Narrow" w:eastAsia="標楷體" w:hAnsi="Arial Narrow"/>
          <w:noProof/>
          <w:spacing w:val="6"/>
          <w:kern w:val="0"/>
          <w:sz w:val="22"/>
        </w:rPr>
        <w:t>…..……</w:t>
      </w:r>
      <w:r>
        <w:rPr>
          <w:rFonts w:ascii="Arial Narrow" w:eastAsia="標楷體" w:hAnsi="Arial Narrow" w:hint="eastAsia"/>
          <w:noProof/>
          <w:spacing w:val="6"/>
          <w:kern w:val="0"/>
          <w:sz w:val="22"/>
        </w:rPr>
        <w:t>張詩聖</w:t>
      </w:r>
    </w:p>
    <w:p w14:paraId="6FBE1F83" w14:textId="77777777" w:rsidR="00967026" w:rsidRPr="00E52A7D" w:rsidRDefault="00967026" w:rsidP="00967026">
      <w:pPr>
        <w:widowControl/>
        <w:tabs>
          <w:tab w:val="left" w:pos="964"/>
          <w:tab w:val="right" w:leader="dot" w:pos="8160"/>
        </w:tabs>
        <w:spacing w:line="320" w:lineRule="exact"/>
        <w:ind w:left="958" w:hanging="958"/>
        <w:jc w:val="right"/>
        <w:rPr>
          <w:rFonts w:ascii="Arial Narrow" w:eastAsia="標楷體" w:hAnsi="Arial Narrow"/>
          <w:noProof/>
          <w:spacing w:val="6"/>
          <w:kern w:val="0"/>
          <w:sz w:val="22"/>
        </w:rPr>
      </w:pPr>
      <w:r>
        <w:rPr>
          <w:rFonts w:ascii="Arial Narrow" w:eastAsia="標楷體" w:hAnsi="Arial Narrow" w:hint="eastAsia"/>
          <w:noProof/>
          <w:spacing w:val="6"/>
          <w:kern w:val="0"/>
          <w:sz w:val="22"/>
        </w:rPr>
        <w:t>(</w:t>
      </w:r>
      <w:r w:rsidRPr="005A2064">
        <w:rPr>
          <w:rFonts w:ascii="Arial Narrow" w:eastAsia="標楷體" w:hAnsi="Arial Narrow"/>
          <w:noProof/>
          <w:spacing w:val="6"/>
          <w:kern w:val="0"/>
          <w:sz w:val="22"/>
        </w:rPr>
        <w:t>Shih-Sheng Chang</w:t>
      </w:r>
      <w:r>
        <w:rPr>
          <w:rFonts w:ascii="Arial Narrow" w:eastAsia="標楷體" w:hAnsi="Arial Narrow"/>
          <w:noProof/>
          <w:spacing w:val="6"/>
          <w:kern w:val="0"/>
          <w:sz w:val="22"/>
        </w:rPr>
        <w:t>)</w:t>
      </w:r>
    </w:p>
    <w:p w14:paraId="6BCBC8EB" w14:textId="77777777" w:rsidR="00967026" w:rsidRPr="00893EE5" w:rsidRDefault="00967026" w:rsidP="00967026">
      <w:pPr>
        <w:widowControl/>
        <w:tabs>
          <w:tab w:val="left" w:pos="964"/>
          <w:tab w:val="left" w:pos="7711"/>
          <w:tab w:val="right" w:pos="8789"/>
        </w:tabs>
        <w:spacing w:line="320" w:lineRule="exact"/>
        <w:ind w:left="926" w:right="238" w:hangingChars="399" w:hanging="926"/>
        <w:rPr>
          <w:rFonts w:ascii="Arial Narrow" w:eastAsia="標楷體" w:hAnsi="Arial Narrow"/>
          <w:b/>
          <w:noProof/>
          <w:kern w:val="0"/>
          <w:sz w:val="22"/>
        </w:rPr>
      </w:pPr>
      <w:r w:rsidRPr="00893EE5">
        <w:rPr>
          <w:rFonts w:ascii="Arial Narrow" w:eastAsia="標楷體" w:hAnsi="Arial Narrow"/>
          <w:noProof/>
          <w:spacing w:val="6"/>
          <w:kern w:val="0"/>
          <w:sz w:val="22"/>
        </w:rPr>
        <w:tab/>
      </w:r>
      <w:r w:rsidRPr="00893EE5">
        <w:rPr>
          <w:rFonts w:ascii="Arial Narrow" w:eastAsia="標楷體" w:hAnsi="Arial Narrow" w:hint="eastAsia"/>
          <w:b/>
          <w:noProof/>
          <w:kern w:val="0"/>
          <w:sz w:val="22"/>
        </w:rPr>
        <w:t>Chair:</w:t>
      </w:r>
      <w:r>
        <w:rPr>
          <w:rFonts w:ascii="Arial Narrow" w:eastAsia="標楷體" w:hAnsi="Arial Narrow" w:hint="eastAsia"/>
          <w:b/>
          <w:noProof/>
          <w:kern w:val="0"/>
          <w:sz w:val="22"/>
        </w:rPr>
        <w:t>李文領</w:t>
      </w:r>
      <w:r>
        <w:rPr>
          <w:rFonts w:ascii="Arial Narrow" w:eastAsia="標楷體" w:hAnsi="Arial Narrow" w:hint="eastAsia"/>
          <w:b/>
          <w:noProof/>
          <w:kern w:val="0"/>
          <w:sz w:val="22"/>
        </w:rPr>
        <w:t>(</w:t>
      </w:r>
      <w:r w:rsidRPr="005A2064">
        <w:rPr>
          <w:rFonts w:ascii="Arial Narrow" w:eastAsia="標楷體" w:hAnsi="Arial Narrow"/>
          <w:b/>
          <w:noProof/>
          <w:kern w:val="0"/>
          <w:sz w:val="22"/>
        </w:rPr>
        <w:t>Wen-Lieng Lee</w:t>
      </w:r>
      <w:r>
        <w:rPr>
          <w:rFonts w:ascii="Arial Narrow" w:eastAsia="標楷體" w:hAnsi="Arial Narrow" w:hint="eastAsia"/>
          <w:b/>
          <w:noProof/>
          <w:kern w:val="0"/>
          <w:sz w:val="22"/>
        </w:rPr>
        <w:t>)</w:t>
      </w:r>
      <w:r w:rsidRPr="00893EE5">
        <w:rPr>
          <w:rFonts w:ascii="Arial Narrow" w:eastAsia="標楷體" w:hAnsi="Arial Narrow"/>
          <w:b/>
          <w:noProof/>
          <w:kern w:val="0"/>
          <w:sz w:val="22"/>
        </w:rPr>
        <w:t xml:space="preserve"> </w:t>
      </w:r>
    </w:p>
    <w:p w14:paraId="03E7C19B" w14:textId="77777777" w:rsidR="00967026" w:rsidRPr="007D44F4" w:rsidRDefault="00967026" w:rsidP="00967026">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2"/>
        </w:rPr>
        <w:t>16</w:t>
      </w:r>
      <w:r w:rsidRPr="00893EE5">
        <w:rPr>
          <w:rFonts w:ascii="Arial Narrow" w:eastAsia="標楷體" w:hAnsi="Arial Narrow" w:hint="eastAsia"/>
          <w:noProof/>
          <w:spacing w:val="6"/>
          <w:kern w:val="0"/>
          <w:sz w:val="22"/>
        </w:rPr>
        <w:t>:</w:t>
      </w:r>
      <w:r>
        <w:rPr>
          <w:rFonts w:ascii="Arial Narrow" w:eastAsia="標楷體" w:hAnsi="Arial Narrow"/>
          <w:noProof/>
          <w:spacing w:val="6"/>
          <w:kern w:val="0"/>
          <w:sz w:val="22"/>
        </w:rPr>
        <w:t>45</w:t>
      </w:r>
      <w:r w:rsidRPr="00893EE5">
        <w:rPr>
          <w:rFonts w:ascii="Arial Narrow" w:eastAsia="標楷體" w:hAnsi="Arial Narrow"/>
          <w:noProof/>
          <w:spacing w:val="6"/>
          <w:kern w:val="0"/>
          <w:sz w:val="22"/>
        </w:rPr>
        <w:tab/>
      </w:r>
      <w:r w:rsidRPr="009D4FFC">
        <w:rPr>
          <w:rFonts w:ascii="Arial Narrow" w:eastAsia="標楷體" w:hAnsi="Arial Narrow"/>
          <w:noProof/>
          <w:spacing w:val="6"/>
          <w:kern w:val="0"/>
          <w:sz w:val="22"/>
        </w:rPr>
        <w:t>AI in the ablation therapy of atrial fibrillation</w:t>
      </w:r>
      <w:r>
        <w:rPr>
          <w:rFonts w:ascii="Arial Narrow" w:eastAsia="標楷體" w:hAnsi="Arial Narrow"/>
          <w:noProof/>
          <w:spacing w:val="6"/>
          <w:kern w:val="0"/>
          <w:sz w:val="23"/>
        </w:rPr>
        <w:t>………………………...……….…</w:t>
      </w:r>
      <w:r>
        <w:rPr>
          <w:rFonts w:ascii="Arial Narrow" w:eastAsia="標楷體" w:hAnsi="Arial Narrow" w:hint="eastAsia"/>
          <w:noProof/>
          <w:spacing w:val="6"/>
          <w:kern w:val="0"/>
          <w:sz w:val="23"/>
        </w:rPr>
        <w:t>林彥璋</w:t>
      </w:r>
    </w:p>
    <w:p w14:paraId="6CFB0FE1" w14:textId="77777777" w:rsidR="00967026" w:rsidRDefault="00967026" w:rsidP="00967026">
      <w:pPr>
        <w:widowControl/>
        <w:tabs>
          <w:tab w:val="left" w:pos="964"/>
          <w:tab w:val="right" w:pos="8160"/>
        </w:tabs>
        <w:snapToGrid w:val="0"/>
        <w:spacing w:line="320" w:lineRule="exact"/>
        <w:ind w:left="958" w:right="46" w:hanging="958"/>
        <w:rPr>
          <w:rFonts w:ascii="Arial Narrow" w:eastAsia="標楷體" w:hAnsi="Arial Narrow"/>
          <w:noProof/>
          <w:spacing w:val="6"/>
          <w:kern w:val="0"/>
          <w:sz w:val="23"/>
        </w:rPr>
      </w:pPr>
      <w:r>
        <w:rPr>
          <w:rFonts w:ascii="Arial Narrow" w:eastAsia="標楷體" w:hAnsi="Arial Narrow"/>
          <w:noProof/>
          <w:spacing w:val="6"/>
          <w:kern w:val="0"/>
          <w:sz w:val="23"/>
        </w:rPr>
        <w:tab/>
      </w:r>
      <w:r>
        <w:rPr>
          <w:rFonts w:ascii="Arial Narrow" w:eastAsia="標楷體" w:hAnsi="Arial Narrow"/>
          <w:noProof/>
          <w:spacing w:val="6"/>
          <w:kern w:val="0"/>
          <w:sz w:val="23"/>
        </w:rPr>
        <w:tab/>
      </w:r>
      <w:r>
        <w:rPr>
          <w:rFonts w:ascii="Arial Narrow" w:eastAsia="標楷體" w:hAnsi="Arial Narrow"/>
          <w:noProof/>
          <w:spacing w:val="6"/>
          <w:kern w:val="0"/>
          <w:sz w:val="23"/>
        </w:rPr>
        <w:tab/>
        <w:t>(</w:t>
      </w:r>
      <w:r w:rsidRPr="009D4FFC">
        <w:rPr>
          <w:rFonts w:ascii="Arial Narrow" w:eastAsia="標楷體" w:hAnsi="Arial Narrow"/>
          <w:noProof/>
          <w:spacing w:val="6"/>
          <w:kern w:val="0"/>
          <w:sz w:val="23"/>
        </w:rPr>
        <w:t>Yenn-Jiang Lin</w:t>
      </w:r>
      <w:r>
        <w:rPr>
          <w:rFonts w:ascii="Arial Narrow" w:eastAsia="標楷體" w:hAnsi="Arial Narrow"/>
          <w:noProof/>
          <w:spacing w:val="6"/>
          <w:kern w:val="0"/>
          <w:sz w:val="23"/>
        </w:rPr>
        <w:t>)</w:t>
      </w:r>
    </w:p>
    <w:p w14:paraId="769D09E5" w14:textId="77777777" w:rsidR="00967026" w:rsidRPr="00CC1389" w:rsidRDefault="00967026" w:rsidP="00967026">
      <w:pPr>
        <w:widowControl/>
        <w:tabs>
          <w:tab w:val="left" w:pos="964"/>
          <w:tab w:val="left" w:pos="7711"/>
          <w:tab w:val="right" w:pos="8789"/>
        </w:tabs>
        <w:spacing w:line="320" w:lineRule="exact"/>
        <w:ind w:left="966" w:right="238" w:hangingChars="399" w:hanging="966"/>
        <w:rPr>
          <w:rFonts w:ascii="Arial Narrow" w:eastAsia="標楷體" w:hAnsi="Arial Narrow"/>
          <w:b/>
          <w:noProof/>
          <w:kern w:val="0"/>
          <w:sz w:val="23"/>
        </w:rPr>
      </w:pPr>
      <w:r>
        <w:rPr>
          <w:rFonts w:ascii="Arial Narrow" w:eastAsia="標楷體" w:hAnsi="Arial Narrow"/>
          <w:noProof/>
          <w:spacing w:val="6"/>
          <w:kern w:val="0"/>
          <w:sz w:val="23"/>
        </w:rPr>
        <w:tab/>
      </w:r>
      <w:r w:rsidRPr="00CC1389">
        <w:rPr>
          <w:rFonts w:ascii="Arial Narrow" w:eastAsia="標楷體" w:hAnsi="Arial Narrow" w:hint="eastAsia"/>
          <w:b/>
          <w:noProof/>
          <w:kern w:val="0"/>
          <w:sz w:val="23"/>
        </w:rPr>
        <w:t>Chair:</w:t>
      </w:r>
      <w:r w:rsidRPr="009D4FFC">
        <w:rPr>
          <w:rFonts w:ascii="Arial Narrow" w:eastAsia="標楷體" w:hAnsi="Arial Narrow" w:hint="eastAsia"/>
          <w:b/>
          <w:noProof/>
          <w:kern w:val="0"/>
          <w:sz w:val="22"/>
        </w:rPr>
        <w:t xml:space="preserve"> </w:t>
      </w:r>
      <w:r>
        <w:rPr>
          <w:rFonts w:ascii="Arial Narrow" w:eastAsia="標楷體" w:hAnsi="Arial Narrow" w:hint="eastAsia"/>
          <w:b/>
          <w:noProof/>
          <w:kern w:val="0"/>
          <w:sz w:val="22"/>
        </w:rPr>
        <w:t>李文領</w:t>
      </w:r>
      <w:r>
        <w:rPr>
          <w:rFonts w:ascii="Arial Narrow" w:eastAsia="標楷體" w:hAnsi="Arial Narrow" w:hint="eastAsia"/>
          <w:b/>
          <w:noProof/>
          <w:kern w:val="0"/>
          <w:sz w:val="22"/>
        </w:rPr>
        <w:t>(</w:t>
      </w:r>
      <w:r w:rsidRPr="005A2064">
        <w:rPr>
          <w:rFonts w:ascii="Arial Narrow" w:eastAsia="標楷體" w:hAnsi="Arial Narrow"/>
          <w:b/>
          <w:noProof/>
          <w:kern w:val="0"/>
          <w:sz w:val="22"/>
        </w:rPr>
        <w:t>Wen-Lieng Lee</w:t>
      </w:r>
      <w:r>
        <w:rPr>
          <w:rFonts w:ascii="Arial Narrow" w:eastAsia="標楷體" w:hAnsi="Arial Narrow" w:hint="eastAsia"/>
          <w:b/>
          <w:noProof/>
          <w:kern w:val="0"/>
          <w:sz w:val="22"/>
        </w:rPr>
        <w:t>)</w:t>
      </w:r>
      <w:r w:rsidRPr="00CC1389">
        <w:rPr>
          <w:rFonts w:ascii="Arial Narrow" w:eastAsia="標楷體" w:hAnsi="Arial Narrow"/>
          <w:b/>
          <w:noProof/>
          <w:kern w:val="0"/>
          <w:sz w:val="23"/>
        </w:rPr>
        <w:t xml:space="preserve"> </w:t>
      </w:r>
      <w:r>
        <w:rPr>
          <w:rFonts w:ascii="Arial Narrow" w:eastAsia="標楷體" w:hAnsi="Arial Narrow"/>
          <w:b/>
          <w:noProof/>
          <w:kern w:val="0"/>
          <w:sz w:val="23"/>
        </w:rPr>
        <w:t xml:space="preserve"> </w:t>
      </w:r>
    </w:p>
    <w:p w14:paraId="01918A69" w14:textId="77777777" w:rsidR="00967026" w:rsidRPr="00A7727A" w:rsidRDefault="00967026" w:rsidP="00967026">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2"/>
        </w:rPr>
        <w:t>17</w:t>
      </w:r>
      <w:r w:rsidRPr="00E52A7D">
        <w:rPr>
          <w:rFonts w:ascii="Arial Narrow" w:eastAsia="標楷體" w:hAnsi="Arial Narrow"/>
          <w:noProof/>
          <w:spacing w:val="6"/>
          <w:kern w:val="0"/>
          <w:sz w:val="22"/>
        </w:rPr>
        <w:t>:</w:t>
      </w:r>
      <w:r>
        <w:rPr>
          <w:rFonts w:ascii="Arial Narrow" w:eastAsia="標楷體" w:hAnsi="Arial Narrow"/>
          <w:noProof/>
          <w:spacing w:val="6"/>
          <w:kern w:val="0"/>
          <w:sz w:val="22"/>
        </w:rPr>
        <w:t>0</w:t>
      </w:r>
      <w:r w:rsidRPr="00E52A7D">
        <w:rPr>
          <w:rFonts w:ascii="Arial Narrow" w:eastAsia="標楷體" w:hAnsi="Arial Narrow"/>
          <w:noProof/>
          <w:spacing w:val="6"/>
          <w:kern w:val="0"/>
          <w:sz w:val="22"/>
        </w:rPr>
        <w:t>5</w:t>
      </w:r>
      <w:r w:rsidRPr="00A7727A">
        <w:rPr>
          <w:rFonts w:ascii="Arial Narrow" w:eastAsia="標楷體" w:hAnsi="Arial Narrow"/>
          <w:noProof/>
          <w:spacing w:val="6"/>
          <w:kern w:val="0"/>
          <w:sz w:val="23"/>
        </w:rPr>
        <w:tab/>
      </w:r>
      <w:r>
        <w:rPr>
          <w:rFonts w:ascii="Arial Narrow" w:eastAsia="標楷體" w:hAnsi="Arial Narrow"/>
          <w:noProof/>
          <w:spacing w:val="6"/>
          <w:kern w:val="0"/>
          <w:sz w:val="23"/>
        </w:rPr>
        <w:t>Panel Discussion</w:t>
      </w:r>
      <w:r>
        <w:rPr>
          <w:rFonts w:ascii="Arial Narrow" w:eastAsia="標楷體" w:hAnsi="Arial Narrow"/>
          <w:noProof/>
          <w:spacing w:val="6"/>
          <w:kern w:val="0"/>
          <w:sz w:val="23"/>
        </w:rPr>
        <w:tab/>
      </w:r>
      <w:r>
        <w:rPr>
          <w:rFonts w:ascii="Arial Narrow" w:eastAsia="標楷體" w:hAnsi="Arial Narrow" w:hint="eastAsia"/>
          <w:noProof/>
          <w:spacing w:val="6"/>
          <w:kern w:val="0"/>
          <w:sz w:val="23"/>
        </w:rPr>
        <w:t>all</w:t>
      </w:r>
    </w:p>
    <w:p w14:paraId="47778721" w14:textId="77777777" w:rsidR="00967026" w:rsidRDefault="00967026" w:rsidP="00967026">
      <w:pPr>
        <w:widowControl/>
        <w:tabs>
          <w:tab w:val="left" w:pos="964"/>
          <w:tab w:val="right" w:pos="8789"/>
        </w:tabs>
        <w:spacing w:line="320" w:lineRule="exact"/>
        <w:ind w:left="960" w:right="-1" w:hanging="960"/>
        <w:jc w:val="both"/>
        <w:rPr>
          <w:rFonts w:ascii="Arial Narrow" w:eastAsia="標楷體" w:hAnsi="Arial Narrow"/>
          <w:noProof/>
          <w:spacing w:val="6"/>
          <w:kern w:val="0"/>
          <w:sz w:val="23"/>
        </w:rPr>
      </w:pPr>
    </w:p>
    <w:p w14:paraId="4F87E48A" w14:textId="77777777" w:rsidR="00967026" w:rsidRDefault="00967026" w:rsidP="00967026">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2"/>
        </w:rPr>
        <w:t>17</w:t>
      </w:r>
      <w:r w:rsidRPr="00E52A7D">
        <w:rPr>
          <w:rFonts w:ascii="Arial Narrow" w:eastAsia="標楷體" w:hAnsi="Arial Narrow" w:hint="eastAsia"/>
          <w:noProof/>
          <w:spacing w:val="6"/>
          <w:kern w:val="0"/>
          <w:sz w:val="22"/>
        </w:rPr>
        <w:t>:</w:t>
      </w:r>
      <w:r>
        <w:rPr>
          <w:rFonts w:ascii="Arial Narrow" w:eastAsia="標楷體" w:hAnsi="Arial Narrow"/>
          <w:noProof/>
          <w:spacing w:val="6"/>
          <w:kern w:val="0"/>
          <w:sz w:val="22"/>
        </w:rPr>
        <w:t>2</w:t>
      </w:r>
      <w:r w:rsidRPr="00E52A7D">
        <w:rPr>
          <w:rFonts w:ascii="Arial Narrow" w:eastAsia="標楷體" w:hAnsi="Arial Narrow"/>
          <w:noProof/>
          <w:spacing w:val="6"/>
          <w:kern w:val="0"/>
          <w:sz w:val="22"/>
        </w:rPr>
        <w:t>5</w:t>
      </w:r>
      <w:r w:rsidRPr="00E52A7D">
        <w:rPr>
          <w:rFonts w:ascii="Arial Narrow" w:eastAsia="標楷體" w:hAnsi="Arial Narrow"/>
          <w:noProof/>
          <w:spacing w:val="6"/>
          <w:kern w:val="0"/>
          <w:sz w:val="23"/>
        </w:rPr>
        <w:tab/>
      </w:r>
      <w:r w:rsidRPr="00E52A7D">
        <w:rPr>
          <w:rFonts w:ascii="Arial Narrow" w:eastAsia="標楷體" w:hAnsi="Arial Narrow" w:hint="eastAsia"/>
          <w:noProof/>
          <w:spacing w:val="6"/>
          <w:kern w:val="0"/>
          <w:sz w:val="23"/>
        </w:rPr>
        <w:t>Closing Remarks</w:t>
      </w:r>
      <w:r>
        <w:rPr>
          <w:rFonts w:ascii="Arial Narrow" w:eastAsia="標楷體" w:hAnsi="Arial Narrow"/>
          <w:noProof/>
          <w:spacing w:val="6"/>
          <w:kern w:val="0"/>
          <w:sz w:val="23"/>
        </w:rPr>
        <w:tab/>
      </w:r>
      <w:r>
        <w:rPr>
          <w:rFonts w:ascii="Arial Narrow" w:eastAsia="標楷體" w:hAnsi="Arial Narrow" w:hint="eastAsia"/>
          <w:noProof/>
          <w:spacing w:val="6"/>
          <w:kern w:val="0"/>
          <w:sz w:val="23"/>
        </w:rPr>
        <w:t>蘇峻弘</w:t>
      </w:r>
    </w:p>
    <w:p w14:paraId="2B57687D" w14:textId="77777777" w:rsidR="00967026" w:rsidRDefault="00967026" w:rsidP="00967026">
      <w:pPr>
        <w:widowControl/>
        <w:jc w:val="right"/>
        <w:rPr>
          <w:rFonts w:ascii="Arial Narrow" w:eastAsia="標楷體" w:hAnsi="Arial Narrow" w:cs="Times New Roman"/>
          <w:spacing w:val="6"/>
          <w:kern w:val="0"/>
          <w:sz w:val="23"/>
        </w:rPr>
      </w:pPr>
      <w:r>
        <w:rPr>
          <w:rFonts w:ascii="Arial Narrow" w:eastAsia="標楷體" w:hAnsi="Arial Narrow" w:cs="Times New Roman"/>
          <w:spacing w:val="6"/>
          <w:kern w:val="0"/>
          <w:sz w:val="23"/>
        </w:rPr>
        <w:t>(</w:t>
      </w:r>
      <w:r w:rsidRPr="009D4FFC">
        <w:rPr>
          <w:rFonts w:ascii="Arial Narrow" w:eastAsia="標楷體" w:hAnsi="Arial Narrow" w:cs="Times New Roman"/>
          <w:spacing w:val="6"/>
          <w:kern w:val="0"/>
          <w:sz w:val="23"/>
        </w:rPr>
        <w:t>Chun-Hung Su</w:t>
      </w:r>
      <w:r>
        <w:rPr>
          <w:rFonts w:ascii="Arial Narrow" w:eastAsia="標楷體" w:hAnsi="Arial Narrow" w:cs="Times New Roman"/>
          <w:spacing w:val="6"/>
          <w:kern w:val="0"/>
          <w:sz w:val="23"/>
        </w:rPr>
        <w:t>)</w:t>
      </w:r>
    </w:p>
    <w:p w14:paraId="53503B88" w14:textId="77777777" w:rsidR="00967026" w:rsidRDefault="00967026" w:rsidP="00967026">
      <w:pPr>
        <w:widowControl/>
        <w:rPr>
          <w:rFonts w:ascii="Arial Narrow" w:eastAsia="標楷體" w:hAnsi="Arial Narrow" w:cs="Times New Roman"/>
          <w:spacing w:val="6"/>
          <w:kern w:val="0"/>
          <w:sz w:val="23"/>
        </w:rPr>
      </w:pPr>
    </w:p>
    <w:p w14:paraId="4808AC1E" w14:textId="77777777" w:rsidR="00967026" w:rsidRDefault="00967026" w:rsidP="00967026">
      <w:pPr>
        <w:widowControl/>
        <w:rPr>
          <w:rFonts w:ascii="Arial Narrow" w:eastAsia="標楷體" w:hAnsi="Arial Narrow" w:cs="Times New Roman"/>
          <w:spacing w:val="6"/>
          <w:kern w:val="0"/>
          <w:sz w:val="23"/>
        </w:rPr>
      </w:pPr>
    </w:p>
    <w:p w14:paraId="0FBFE154" w14:textId="77777777" w:rsidR="00967026" w:rsidRDefault="00967026" w:rsidP="00967026">
      <w:pPr>
        <w:widowControl/>
        <w:rPr>
          <w:rFonts w:ascii="Arial Narrow" w:eastAsia="標楷體" w:hAnsi="Arial Narrow"/>
          <w:noProof/>
          <w:spacing w:val="6"/>
          <w:kern w:val="0"/>
          <w:sz w:val="23"/>
        </w:rPr>
      </w:pPr>
      <w:r>
        <w:rPr>
          <w:rFonts w:ascii="Times New Roman" w:eastAsia="標楷體" w:hAnsi="Times New Roman" w:cs="Times New Roman" w:hint="eastAsia"/>
          <w:b/>
          <w:caps/>
          <w:spacing w:val="-2"/>
          <w:kern w:val="0"/>
          <w:sz w:val="26"/>
          <w:szCs w:val="20"/>
          <w:vertAlign w:val="superscript"/>
        </w:rPr>
        <w:t>*</w:t>
      </w:r>
      <w:r w:rsidRPr="00B51198">
        <w:rPr>
          <w:rFonts w:ascii="Arial Narrow" w:eastAsia="標楷體" w:hAnsi="Arial Narrow" w:cs="Times New Roman"/>
          <w:spacing w:val="6"/>
          <w:kern w:val="0"/>
          <w:sz w:val="23"/>
        </w:rPr>
        <w:t>Korean Society of Cardiology</w:t>
      </w:r>
    </w:p>
    <w:p w14:paraId="3900E7C3" w14:textId="4F34129B" w:rsidR="00967026" w:rsidRDefault="00967026">
      <w:pPr>
        <w:widowControl/>
        <w:rPr>
          <w:rFonts w:ascii="Arial Narrow" w:eastAsia="標楷體" w:hAnsi="Arial Narrow"/>
          <w:noProof/>
          <w:spacing w:val="6"/>
          <w:kern w:val="0"/>
          <w:sz w:val="23"/>
        </w:rPr>
      </w:pPr>
    </w:p>
    <w:p w14:paraId="1BBA9BE7" w14:textId="60FBAD5B" w:rsidR="00967026" w:rsidRDefault="00967026">
      <w:pPr>
        <w:widowControl/>
        <w:rPr>
          <w:rFonts w:ascii="Arial Narrow" w:eastAsia="標楷體" w:hAnsi="Arial Narrow"/>
          <w:noProof/>
          <w:spacing w:val="6"/>
          <w:kern w:val="0"/>
          <w:sz w:val="23"/>
        </w:rPr>
      </w:pPr>
    </w:p>
    <w:p w14:paraId="32365DFE" w14:textId="6AC09C42" w:rsidR="00967026" w:rsidRDefault="00967026">
      <w:pPr>
        <w:widowControl/>
        <w:rPr>
          <w:rFonts w:ascii="Arial Narrow" w:eastAsia="標楷體" w:hAnsi="Arial Narrow"/>
          <w:noProof/>
          <w:spacing w:val="6"/>
          <w:kern w:val="0"/>
          <w:sz w:val="23"/>
        </w:rPr>
      </w:pPr>
    </w:p>
    <w:p w14:paraId="7A3778A6" w14:textId="3D1C6EFE" w:rsidR="00967026" w:rsidRDefault="00967026">
      <w:pPr>
        <w:widowControl/>
        <w:rPr>
          <w:rFonts w:ascii="Arial Narrow" w:eastAsia="標楷體" w:hAnsi="Arial Narrow"/>
          <w:noProof/>
          <w:spacing w:val="6"/>
          <w:kern w:val="0"/>
          <w:sz w:val="23"/>
        </w:rPr>
      </w:pPr>
    </w:p>
    <w:p w14:paraId="06DAD554" w14:textId="14369CD5" w:rsidR="00967026" w:rsidRDefault="00967026">
      <w:pPr>
        <w:widowControl/>
        <w:rPr>
          <w:rFonts w:ascii="Arial Narrow" w:eastAsia="標楷體" w:hAnsi="Arial Narrow"/>
          <w:noProof/>
          <w:spacing w:val="6"/>
          <w:kern w:val="0"/>
          <w:sz w:val="23"/>
        </w:rPr>
      </w:pPr>
    </w:p>
    <w:p w14:paraId="0E2B5C64" w14:textId="308426F8" w:rsidR="00967026" w:rsidRDefault="00967026">
      <w:pPr>
        <w:widowControl/>
        <w:rPr>
          <w:rFonts w:ascii="Arial Narrow" w:eastAsia="標楷體" w:hAnsi="Arial Narrow"/>
          <w:noProof/>
          <w:spacing w:val="6"/>
          <w:kern w:val="0"/>
          <w:sz w:val="23"/>
        </w:rPr>
      </w:pPr>
    </w:p>
    <w:p w14:paraId="58D7CC3D" w14:textId="69C31953" w:rsidR="00967026" w:rsidRDefault="00967026">
      <w:pPr>
        <w:widowControl/>
        <w:rPr>
          <w:rFonts w:ascii="Arial Narrow" w:eastAsia="標楷體" w:hAnsi="Arial Narrow"/>
          <w:noProof/>
          <w:spacing w:val="6"/>
          <w:kern w:val="0"/>
          <w:sz w:val="23"/>
        </w:rPr>
      </w:pPr>
    </w:p>
    <w:p w14:paraId="7CAF64D5" w14:textId="6FBC3DDB" w:rsidR="00967026" w:rsidRDefault="00967026">
      <w:pPr>
        <w:widowControl/>
        <w:rPr>
          <w:rFonts w:ascii="Arial Narrow" w:eastAsia="標楷體" w:hAnsi="Arial Narrow"/>
          <w:noProof/>
          <w:spacing w:val="6"/>
          <w:kern w:val="0"/>
          <w:sz w:val="23"/>
        </w:rPr>
      </w:pPr>
    </w:p>
    <w:p w14:paraId="239DEBC7" w14:textId="7C6AF673" w:rsidR="00967026" w:rsidRDefault="00967026">
      <w:pPr>
        <w:widowControl/>
        <w:rPr>
          <w:rFonts w:ascii="Arial Narrow" w:eastAsia="標楷體" w:hAnsi="Arial Narrow"/>
          <w:noProof/>
          <w:spacing w:val="6"/>
          <w:kern w:val="0"/>
          <w:sz w:val="23"/>
        </w:rPr>
      </w:pPr>
    </w:p>
    <w:p w14:paraId="2E7D8CB8" w14:textId="218C3AE6" w:rsidR="00967026" w:rsidRDefault="00967026">
      <w:pPr>
        <w:widowControl/>
        <w:rPr>
          <w:rFonts w:ascii="Arial Narrow" w:eastAsia="標楷體" w:hAnsi="Arial Narrow"/>
          <w:noProof/>
          <w:spacing w:val="6"/>
          <w:kern w:val="0"/>
          <w:sz w:val="23"/>
        </w:rPr>
      </w:pPr>
    </w:p>
    <w:p w14:paraId="1BBC4B0B" w14:textId="2197B565" w:rsidR="00967026" w:rsidRDefault="00967026">
      <w:pPr>
        <w:widowControl/>
        <w:rPr>
          <w:rFonts w:ascii="Arial Narrow" w:eastAsia="標楷體" w:hAnsi="Arial Narrow"/>
          <w:noProof/>
          <w:spacing w:val="6"/>
          <w:kern w:val="0"/>
          <w:sz w:val="23"/>
        </w:rPr>
      </w:pPr>
    </w:p>
    <w:p w14:paraId="5416B9B5" w14:textId="36600BD2" w:rsidR="00967026" w:rsidRDefault="00967026">
      <w:pPr>
        <w:widowControl/>
        <w:rPr>
          <w:rFonts w:ascii="Arial Narrow" w:eastAsia="標楷體" w:hAnsi="Arial Narrow"/>
          <w:noProof/>
          <w:spacing w:val="6"/>
          <w:kern w:val="0"/>
          <w:sz w:val="23"/>
        </w:rPr>
      </w:pPr>
    </w:p>
    <w:p w14:paraId="1DB25793" w14:textId="5DD66589" w:rsidR="00E07AFF" w:rsidRDefault="00E07AFF">
      <w:pPr>
        <w:widowControl/>
        <w:rPr>
          <w:rFonts w:ascii="Arial Narrow" w:eastAsia="標楷體" w:hAnsi="Arial Narrow"/>
          <w:noProof/>
          <w:spacing w:val="6"/>
          <w:kern w:val="0"/>
          <w:sz w:val="23"/>
        </w:rPr>
      </w:pPr>
    </w:p>
    <w:p w14:paraId="05022F63" w14:textId="77777777" w:rsidR="00E07AFF" w:rsidRDefault="00E07AFF">
      <w:pPr>
        <w:widowControl/>
        <w:rPr>
          <w:rFonts w:ascii="Arial Narrow" w:eastAsia="標楷體" w:hAnsi="Arial Narrow" w:hint="eastAsia"/>
          <w:noProof/>
          <w:spacing w:val="6"/>
          <w:kern w:val="0"/>
          <w:sz w:val="23"/>
        </w:rPr>
      </w:pPr>
    </w:p>
    <w:p w14:paraId="3E0DAC3B" w14:textId="2D9534EB" w:rsidR="00967026" w:rsidRDefault="00967026">
      <w:pPr>
        <w:widowControl/>
        <w:rPr>
          <w:rFonts w:ascii="Arial Narrow" w:eastAsia="標楷體" w:hAnsi="Arial Narrow"/>
          <w:noProof/>
          <w:spacing w:val="6"/>
          <w:kern w:val="0"/>
          <w:sz w:val="23"/>
        </w:rPr>
      </w:pPr>
    </w:p>
    <w:p w14:paraId="20DF7029" w14:textId="55000814" w:rsidR="00967026" w:rsidRPr="007D44F4" w:rsidRDefault="00967026" w:rsidP="00967026">
      <w:pPr>
        <w:widowControl/>
        <w:pBdr>
          <w:top w:val="single" w:sz="4" w:space="0" w:color="auto"/>
          <w:bottom w:val="single" w:sz="4" w:space="3" w:color="auto"/>
        </w:pBdr>
        <w:tabs>
          <w:tab w:val="left" w:pos="5103"/>
          <w:tab w:val="left" w:pos="5387"/>
        </w:tabs>
        <w:wordWrap w:val="0"/>
        <w:autoSpaceDE w:val="0"/>
        <w:autoSpaceDN w:val="0"/>
        <w:spacing w:line="400" w:lineRule="exact"/>
        <w:ind w:left="28" w:right="28"/>
        <w:jc w:val="distribute"/>
        <w:rPr>
          <w:rFonts w:ascii="Arial Narrow" w:eastAsia="華康中黑體" w:hAnsi="Arial Narrow"/>
          <w:caps/>
          <w:noProof/>
          <w:kern w:val="0"/>
        </w:rPr>
      </w:pPr>
      <w:r>
        <w:rPr>
          <w:rFonts w:ascii="Arial Narrow" w:eastAsia="華康中黑體" w:hAnsi="Arial Narrow" w:hint="eastAsia"/>
          <w:caps/>
          <w:noProof/>
          <w:kern w:val="0"/>
        </w:rPr>
        <w:lastRenderedPageBreak/>
        <w:t>5</w:t>
      </w:r>
      <w:r w:rsidRPr="007D44F4">
        <w:rPr>
          <w:rFonts w:ascii="Arial Narrow" w:eastAsia="華康中黑體" w:hAnsi="Arial Narrow" w:hint="eastAsia"/>
          <w:caps/>
          <w:noProof/>
          <w:kern w:val="0"/>
        </w:rPr>
        <w:t>月</w:t>
      </w:r>
      <w:r>
        <w:rPr>
          <w:rFonts w:ascii="Arial Narrow" w:eastAsia="華康中黑體" w:hAnsi="Arial Narrow" w:hint="eastAsia"/>
          <w:caps/>
          <w:noProof/>
          <w:kern w:val="0"/>
        </w:rPr>
        <w:t>1</w:t>
      </w:r>
      <w:r>
        <w:rPr>
          <w:rFonts w:ascii="Arial Narrow" w:eastAsia="華康中黑體" w:hAnsi="Arial Narrow"/>
          <w:caps/>
          <w:noProof/>
          <w:kern w:val="0"/>
        </w:rPr>
        <w:t>7</w:t>
      </w:r>
      <w:r w:rsidRPr="007D44F4">
        <w:rPr>
          <w:rFonts w:ascii="Arial Narrow" w:eastAsia="華康中黑體" w:hAnsi="Arial Narrow" w:hint="eastAsia"/>
          <w:caps/>
          <w:noProof/>
          <w:kern w:val="0"/>
        </w:rPr>
        <w:t>日〈星期</w:t>
      </w:r>
      <w:r>
        <w:rPr>
          <w:rFonts w:ascii="Arial Narrow" w:eastAsia="華康中黑體" w:hAnsi="Arial Narrow" w:hint="eastAsia"/>
          <w:caps/>
          <w:noProof/>
          <w:kern w:val="0"/>
        </w:rPr>
        <w:t>六</w:t>
      </w:r>
      <w:r w:rsidRPr="007D44F4">
        <w:rPr>
          <w:rFonts w:ascii="Arial Narrow" w:eastAsia="華康中黑體" w:hAnsi="Arial Narrow" w:hint="eastAsia"/>
          <w:caps/>
          <w:noProof/>
          <w:kern w:val="0"/>
        </w:rPr>
        <w:t>〉</w:t>
      </w:r>
      <w:r>
        <w:rPr>
          <w:rFonts w:ascii="Arial Narrow" w:eastAsia="華康中黑體" w:hAnsi="Arial Narrow" w:hint="eastAsia"/>
          <w:caps/>
          <w:noProof/>
          <w:kern w:val="0"/>
        </w:rPr>
        <w:t>0</w:t>
      </w:r>
      <w:r>
        <w:rPr>
          <w:rFonts w:ascii="Arial Narrow" w:eastAsia="華康中黑體" w:hAnsi="Arial Narrow"/>
          <w:caps/>
          <w:noProof/>
          <w:kern w:val="0"/>
        </w:rPr>
        <w:t>8:30-10:00</w:t>
      </w:r>
      <w:r w:rsidRPr="007D44F4">
        <w:rPr>
          <w:rFonts w:ascii="Arial Narrow" w:eastAsia="華康中黑體" w:hAnsi="Arial Narrow"/>
          <w:caps/>
          <w:noProof/>
          <w:kern w:val="0"/>
        </w:rPr>
        <w:t xml:space="preserve">    </w:t>
      </w:r>
      <w:r w:rsidRPr="007D44F4">
        <w:rPr>
          <w:rFonts w:ascii="Arial Narrow" w:eastAsia="華康中黑體" w:hAnsi="Arial Narrow" w:hint="eastAsia"/>
          <w:caps/>
          <w:noProof/>
          <w:kern w:val="0"/>
        </w:rPr>
        <w:t xml:space="preserve">   s</w:t>
      </w:r>
      <w:r>
        <w:rPr>
          <w:rFonts w:ascii="Arial Narrow" w:eastAsia="華康中黑體" w:hAnsi="Arial Narrow"/>
          <w:caps/>
          <w:noProof/>
          <w:kern w:val="0"/>
        </w:rPr>
        <w:t>ATURDAY</w:t>
      </w:r>
      <w:r w:rsidRPr="007D44F4">
        <w:rPr>
          <w:rFonts w:ascii="Arial Narrow" w:eastAsia="華康中黑體" w:hAnsi="Arial Narrow"/>
          <w:caps/>
          <w:noProof/>
          <w:kern w:val="0"/>
        </w:rPr>
        <w:t xml:space="preserve"> </w:t>
      </w:r>
      <w:r>
        <w:rPr>
          <w:rFonts w:ascii="Arial Narrow" w:eastAsia="華康中黑體" w:hAnsi="Arial Narrow" w:hint="eastAsia"/>
          <w:caps/>
          <w:noProof/>
          <w:kern w:val="0"/>
        </w:rPr>
        <w:t>may</w:t>
      </w:r>
      <w:r>
        <w:rPr>
          <w:rFonts w:ascii="Arial Narrow" w:eastAsia="華康中黑體" w:hAnsi="Arial Narrow"/>
          <w:caps/>
          <w:noProof/>
          <w:kern w:val="0"/>
        </w:rPr>
        <w:t xml:space="preserve"> 17</w:t>
      </w:r>
      <w:r w:rsidRPr="007D44F4">
        <w:rPr>
          <w:rFonts w:ascii="Arial Narrow" w:eastAsia="華康中黑體" w:hAnsi="Arial Narrow"/>
          <w:caps/>
          <w:noProof/>
          <w:kern w:val="0"/>
        </w:rPr>
        <w:t>, 202</w:t>
      </w:r>
      <w:r>
        <w:rPr>
          <w:rFonts w:ascii="Arial Narrow" w:eastAsia="華康中黑體" w:hAnsi="Arial Narrow" w:hint="eastAsia"/>
          <w:caps/>
          <w:noProof/>
          <w:kern w:val="0"/>
        </w:rPr>
        <w:t>5</w:t>
      </w:r>
    </w:p>
    <w:p w14:paraId="36DEA2E5" w14:textId="07C59A27" w:rsidR="00967026" w:rsidRPr="000639A5" w:rsidRDefault="00967026" w:rsidP="00967026">
      <w:pPr>
        <w:pStyle w:val="A-Time-Room"/>
        <w:rPr>
          <w:sz w:val="28"/>
          <w:szCs w:val="28"/>
        </w:rPr>
      </w:pPr>
      <w:r w:rsidRPr="00B15FB3">
        <w:rPr>
          <w:rFonts w:hint="eastAsia"/>
          <w:sz w:val="28"/>
          <w:szCs w:val="28"/>
        </w:rPr>
        <w:t>台北國際會議中心</w:t>
      </w:r>
      <w:r w:rsidRPr="00B15FB3">
        <w:rPr>
          <w:rFonts w:hint="eastAsia"/>
          <w:sz w:val="28"/>
          <w:szCs w:val="28"/>
        </w:rPr>
        <w:t>(TICC)</w:t>
      </w:r>
      <w:r>
        <w:rPr>
          <w:rFonts w:hint="eastAsia"/>
          <w:sz w:val="28"/>
          <w:szCs w:val="28"/>
        </w:rPr>
        <w:t>1</w:t>
      </w:r>
      <w:r>
        <w:rPr>
          <w:sz w:val="28"/>
          <w:szCs w:val="28"/>
        </w:rPr>
        <w:t>F</w:t>
      </w:r>
      <w:r>
        <w:rPr>
          <w:rFonts w:hint="eastAsia"/>
          <w:sz w:val="28"/>
          <w:szCs w:val="28"/>
        </w:rPr>
        <w:t xml:space="preserve"> </w:t>
      </w:r>
      <w:r>
        <w:rPr>
          <w:sz w:val="28"/>
          <w:szCs w:val="28"/>
        </w:rPr>
        <w:t>Theater 102</w:t>
      </w:r>
      <w:r>
        <w:rPr>
          <w:rFonts w:hint="eastAsia"/>
          <w:sz w:val="28"/>
          <w:szCs w:val="28"/>
        </w:rPr>
        <w:t xml:space="preserve"> </w:t>
      </w:r>
    </w:p>
    <w:p w14:paraId="501BDAE9" w14:textId="58FF4B22" w:rsidR="00967026" w:rsidRDefault="00967026" w:rsidP="00967026">
      <w:pPr>
        <w:widowControl/>
        <w:jc w:val="center"/>
        <w:rPr>
          <w:rFonts w:ascii="微軟正黑體" w:eastAsia="微軟正黑體" w:hAnsi="微軟正黑體"/>
          <w:noProof/>
          <w:spacing w:val="6"/>
          <w:kern w:val="0"/>
          <w:sz w:val="36"/>
          <w:szCs w:val="36"/>
        </w:rPr>
      </w:pPr>
      <w:r w:rsidRPr="00967026">
        <w:rPr>
          <w:rFonts w:ascii="微軟正黑體" w:eastAsia="微軟正黑體" w:hAnsi="微軟正黑體"/>
          <w:noProof/>
          <w:spacing w:val="6"/>
          <w:kern w:val="0"/>
          <w:sz w:val="36"/>
          <w:szCs w:val="36"/>
        </w:rPr>
        <w:t>Pediatrics (I)</w:t>
      </w:r>
    </w:p>
    <w:p w14:paraId="2D85E368" w14:textId="77777777" w:rsidR="00967026" w:rsidRDefault="00967026" w:rsidP="00967026">
      <w:pPr>
        <w:pStyle w:val="Default"/>
      </w:pPr>
    </w:p>
    <w:p w14:paraId="0471D9BD" w14:textId="78FDA334" w:rsidR="00967026" w:rsidRDefault="00967026" w:rsidP="00967026">
      <w:pPr>
        <w:pStyle w:val="Default"/>
        <w:rPr>
          <w:sz w:val="23"/>
          <w:szCs w:val="23"/>
        </w:rPr>
      </w:pPr>
      <w:r>
        <w:t xml:space="preserve"> </w:t>
      </w:r>
      <w:r>
        <w:rPr>
          <w:rFonts w:hint="eastAsia"/>
          <w:sz w:val="23"/>
          <w:szCs w:val="23"/>
        </w:rPr>
        <w:t>建議邀請印度</w:t>
      </w:r>
      <w:r>
        <w:rPr>
          <w:sz w:val="23"/>
          <w:szCs w:val="23"/>
        </w:rPr>
        <w:t>Smita Mishra</w:t>
      </w:r>
      <w:r>
        <w:rPr>
          <w:rFonts w:hint="eastAsia"/>
          <w:sz w:val="23"/>
          <w:szCs w:val="23"/>
        </w:rPr>
        <w:t>演講者</w:t>
      </w:r>
      <w:r>
        <w:rPr>
          <w:sz w:val="23"/>
          <w:szCs w:val="23"/>
        </w:rPr>
        <w:t>(ASD+Mitral Valve)</w:t>
      </w:r>
      <w:r>
        <w:rPr>
          <w:rFonts w:hint="eastAsia"/>
          <w:sz w:val="23"/>
          <w:szCs w:val="23"/>
        </w:rPr>
        <w:t>，內容可規劃主題</w:t>
      </w:r>
    </w:p>
    <w:p w14:paraId="1EBAC9AE" w14:textId="77777777" w:rsidR="00967026" w:rsidRDefault="00967026" w:rsidP="00967026">
      <w:pPr>
        <w:pStyle w:val="Default"/>
        <w:rPr>
          <w:sz w:val="23"/>
          <w:szCs w:val="23"/>
        </w:rPr>
      </w:pPr>
      <w:r>
        <w:rPr>
          <w:rFonts w:hint="eastAsia"/>
          <w:sz w:val="23"/>
          <w:szCs w:val="23"/>
        </w:rPr>
        <w:t>及病例分享…等，由傅主委安排及請廠商安排贊助。</w:t>
      </w:r>
    </w:p>
    <w:p w14:paraId="72168E3E" w14:textId="665BC47A" w:rsidR="00967026" w:rsidRDefault="00967026" w:rsidP="00967026">
      <w:pPr>
        <w:widowControl/>
        <w:jc w:val="center"/>
        <w:rPr>
          <w:rFonts w:ascii="微軟正黑體" w:eastAsia="微軟正黑體" w:hAnsi="微軟正黑體"/>
          <w:noProof/>
          <w:spacing w:val="6"/>
          <w:kern w:val="0"/>
          <w:sz w:val="36"/>
          <w:szCs w:val="36"/>
        </w:rPr>
      </w:pPr>
    </w:p>
    <w:p w14:paraId="698D6225" w14:textId="6FFB1FDF" w:rsidR="00967026" w:rsidRDefault="00967026" w:rsidP="00967026">
      <w:pPr>
        <w:widowControl/>
        <w:jc w:val="center"/>
        <w:rPr>
          <w:rFonts w:ascii="微軟正黑體" w:eastAsia="微軟正黑體" w:hAnsi="微軟正黑體"/>
          <w:noProof/>
          <w:spacing w:val="6"/>
          <w:kern w:val="0"/>
          <w:sz w:val="36"/>
          <w:szCs w:val="36"/>
        </w:rPr>
      </w:pPr>
    </w:p>
    <w:p w14:paraId="1002A693" w14:textId="50BD12EB" w:rsidR="00967026" w:rsidRDefault="00967026" w:rsidP="00967026">
      <w:pPr>
        <w:widowControl/>
        <w:jc w:val="center"/>
        <w:rPr>
          <w:rFonts w:ascii="微軟正黑體" w:eastAsia="微軟正黑體" w:hAnsi="微軟正黑體"/>
          <w:noProof/>
          <w:spacing w:val="6"/>
          <w:kern w:val="0"/>
          <w:sz w:val="36"/>
          <w:szCs w:val="36"/>
        </w:rPr>
      </w:pPr>
    </w:p>
    <w:p w14:paraId="008BA016" w14:textId="07890FE3" w:rsidR="00967026" w:rsidRDefault="00967026" w:rsidP="00967026">
      <w:pPr>
        <w:widowControl/>
        <w:jc w:val="center"/>
        <w:rPr>
          <w:rFonts w:ascii="微軟正黑體" w:eastAsia="微軟正黑體" w:hAnsi="微軟正黑體"/>
          <w:noProof/>
          <w:spacing w:val="6"/>
          <w:kern w:val="0"/>
          <w:sz w:val="36"/>
          <w:szCs w:val="36"/>
        </w:rPr>
      </w:pPr>
    </w:p>
    <w:p w14:paraId="30332B2B" w14:textId="360BDC56" w:rsidR="00967026" w:rsidRDefault="00967026" w:rsidP="00967026">
      <w:pPr>
        <w:widowControl/>
        <w:jc w:val="center"/>
        <w:rPr>
          <w:rFonts w:ascii="微軟正黑體" w:eastAsia="微軟正黑體" w:hAnsi="微軟正黑體"/>
          <w:noProof/>
          <w:spacing w:val="6"/>
          <w:kern w:val="0"/>
          <w:sz w:val="36"/>
          <w:szCs w:val="36"/>
        </w:rPr>
      </w:pPr>
    </w:p>
    <w:p w14:paraId="0010AAEC" w14:textId="1A79C919" w:rsidR="00967026" w:rsidRDefault="00967026" w:rsidP="00967026">
      <w:pPr>
        <w:widowControl/>
        <w:jc w:val="center"/>
        <w:rPr>
          <w:rFonts w:ascii="微軟正黑體" w:eastAsia="微軟正黑體" w:hAnsi="微軟正黑體"/>
          <w:noProof/>
          <w:spacing w:val="6"/>
          <w:kern w:val="0"/>
          <w:sz w:val="36"/>
          <w:szCs w:val="36"/>
        </w:rPr>
      </w:pPr>
    </w:p>
    <w:p w14:paraId="4D2481C0" w14:textId="0C9276B1" w:rsidR="00967026" w:rsidRDefault="00967026" w:rsidP="00967026">
      <w:pPr>
        <w:widowControl/>
        <w:jc w:val="center"/>
        <w:rPr>
          <w:rFonts w:ascii="微軟正黑體" w:eastAsia="微軟正黑體" w:hAnsi="微軟正黑體"/>
          <w:noProof/>
          <w:spacing w:val="6"/>
          <w:kern w:val="0"/>
          <w:sz w:val="36"/>
          <w:szCs w:val="36"/>
        </w:rPr>
      </w:pPr>
    </w:p>
    <w:p w14:paraId="69E020B1" w14:textId="56530F93" w:rsidR="00967026" w:rsidRDefault="00967026" w:rsidP="00967026">
      <w:pPr>
        <w:widowControl/>
        <w:jc w:val="center"/>
        <w:rPr>
          <w:rFonts w:ascii="微軟正黑體" w:eastAsia="微軟正黑體" w:hAnsi="微軟正黑體"/>
          <w:noProof/>
          <w:spacing w:val="6"/>
          <w:kern w:val="0"/>
          <w:sz w:val="36"/>
          <w:szCs w:val="36"/>
        </w:rPr>
      </w:pPr>
    </w:p>
    <w:p w14:paraId="4B895C1C" w14:textId="6F9F729D" w:rsidR="00967026" w:rsidRDefault="00967026" w:rsidP="00967026">
      <w:pPr>
        <w:widowControl/>
        <w:jc w:val="center"/>
        <w:rPr>
          <w:rFonts w:ascii="微軟正黑體" w:eastAsia="微軟正黑體" w:hAnsi="微軟正黑體"/>
          <w:noProof/>
          <w:spacing w:val="6"/>
          <w:kern w:val="0"/>
          <w:sz w:val="36"/>
          <w:szCs w:val="36"/>
        </w:rPr>
      </w:pPr>
    </w:p>
    <w:p w14:paraId="52FCE613" w14:textId="5D59DDAA" w:rsidR="00967026" w:rsidRDefault="00967026" w:rsidP="00967026">
      <w:pPr>
        <w:widowControl/>
        <w:jc w:val="center"/>
        <w:rPr>
          <w:rFonts w:ascii="微軟正黑體" w:eastAsia="微軟正黑體" w:hAnsi="微軟正黑體"/>
          <w:noProof/>
          <w:spacing w:val="6"/>
          <w:kern w:val="0"/>
          <w:sz w:val="36"/>
          <w:szCs w:val="36"/>
        </w:rPr>
      </w:pPr>
    </w:p>
    <w:p w14:paraId="5B99A18A" w14:textId="2FD722B8" w:rsidR="00967026" w:rsidRDefault="00967026" w:rsidP="00967026">
      <w:pPr>
        <w:widowControl/>
        <w:jc w:val="center"/>
        <w:rPr>
          <w:rFonts w:ascii="微軟正黑體" w:eastAsia="微軟正黑體" w:hAnsi="微軟正黑體"/>
          <w:noProof/>
          <w:spacing w:val="6"/>
          <w:kern w:val="0"/>
          <w:sz w:val="36"/>
          <w:szCs w:val="36"/>
        </w:rPr>
      </w:pPr>
    </w:p>
    <w:p w14:paraId="6B5BC2C9" w14:textId="3A4C7FF9" w:rsidR="00967026" w:rsidRDefault="00967026" w:rsidP="00967026">
      <w:pPr>
        <w:widowControl/>
        <w:jc w:val="center"/>
        <w:rPr>
          <w:rFonts w:ascii="微軟正黑體" w:eastAsia="微軟正黑體" w:hAnsi="微軟正黑體"/>
          <w:noProof/>
          <w:spacing w:val="6"/>
          <w:kern w:val="0"/>
          <w:sz w:val="36"/>
          <w:szCs w:val="36"/>
        </w:rPr>
      </w:pPr>
    </w:p>
    <w:p w14:paraId="23D63D1D" w14:textId="3FE08AAF" w:rsidR="00967026" w:rsidRDefault="00967026" w:rsidP="00967026">
      <w:pPr>
        <w:widowControl/>
        <w:jc w:val="center"/>
        <w:rPr>
          <w:rFonts w:ascii="微軟正黑體" w:eastAsia="微軟正黑體" w:hAnsi="微軟正黑體"/>
          <w:noProof/>
          <w:spacing w:val="6"/>
          <w:kern w:val="0"/>
          <w:sz w:val="36"/>
          <w:szCs w:val="36"/>
        </w:rPr>
      </w:pPr>
    </w:p>
    <w:p w14:paraId="24352B60" w14:textId="77777777" w:rsidR="00E07AFF" w:rsidRDefault="00E07AFF" w:rsidP="00967026">
      <w:pPr>
        <w:widowControl/>
        <w:jc w:val="center"/>
        <w:rPr>
          <w:rFonts w:ascii="微軟正黑體" w:eastAsia="微軟正黑體" w:hAnsi="微軟正黑體" w:hint="eastAsia"/>
          <w:noProof/>
          <w:spacing w:val="6"/>
          <w:kern w:val="0"/>
          <w:sz w:val="36"/>
          <w:szCs w:val="36"/>
        </w:rPr>
      </w:pPr>
    </w:p>
    <w:p w14:paraId="3B151CCD" w14:textId="33FEBF5D" w:rsidR="00967026" w:rsidRDefault="00967026" w:rsidP="00967026">
      <w:pPr>
        <w:widowControl/>
        <w:jc w:val="center"/>
        <w:rPr>
          <w:rFonts w:ascii="微軟正黑體" w:eastAsia="微軟正黑體" w:hAnsi="微軟正黑體"/>
          <w:noProof/>
          <w:spacing w:val="6"/>
          <w:kern w:val="0"/>
          <w:sz w:val="36"/>
          <w:szCs w:val="36"/>
        </w:rPr>
      </w:pPr>
    </w:p>
    <w:p w14:paraId="50E2D428" w14:textId="3CF2868C" w:rsidR="00967026" w:rsidRPr="007D44F4" w:rsidRDefault="00967026" w:rsidP="00967026">
      <w:pPr>
        <w:widowControl/>
        <w:pBdr>
          <w:top w:val="single" w:sz="4" w:space="0" w:color="auto"/>
          <w:bottom w:val="single" w:sz="4" w:space="3" w:color="auto"/>
        </w:pBdr>
        <w:tabs>
          <w:tab w:val="left" w:pos="5103"/>
          <w:tab w:val="left" w:pos="5387"/>
        </w:tabs>
        <w:wordWrap w:val="0"/>
        <w:autoSpaceDE w:val="0"/>
        <w:autoSpaceDN w:val="0"/>
        <w:spacing w:line="400" w:lineRule="exact"/>
        <w:ind w:left="28" w:right="28"/>
        <w:jc w:val="distribute"/>
        <w:rPr>
          <w:rFonts w:ascii="Arial Narrow" w:eastAsia="華康中黑體" w:hAnsi="Arial Narrow"/>
          <w:caps/>
          <w:noProof/>
          <w:kern w:val="0"/>
        </w:rPr>
      </w:pPr>
      <w:r>
        <w:rPr>
          <w:rFonts w:ascii="Arial Narrow" w:eastAsia="華康中黑體" w:hAnsi="Arial Narrow" w:hint="eastAsia"/>
          <w:caps/>
          <w:noProof/>
          <w:kern w:val="0"/>
        </w:rPr>
        <w:lastRenderedPageBreak/>
        <w:t>5</w:t>
      </w:r>
      <w:r w:rsidRPr="007D44F4">
        <w:rPr>
          <w:rFonts w:ascii="Arial Narrow" w:eastAsia="華康中黑體" w:hAnsi="Arial Narrow" w:hint="eastAsia"/>
          <w:caps/>
          <w:noProof/>
          <w:kern w:val="0"/>
        </w:rPr>
        <w:t>月</w:t>
      </w:r>
      <w:r>
        <w:rPr>
          <w:rFonts w:ascii="Arial Narrow" w:eastAsia="華康中黑體" w:hAnsi="Arial Narrow" w:hint="eastAsia"/>
          <w:caps/>
          <w:noProof/>
          <w:kern w:val="0"/>
        </w:rPr>
        <w:t>1</w:t>
      </w:r>
      <w:r>
        <w:rPr>
          <w:rFonts w:ascii="Arial Narrow" w:eastAsia="華康中黑體" w:hAnsi="Arial Narrow"/>
          <w:caps/>
          <w:noProof/>
          <w:kern w:val="0"/>
        </w:rPr>
        <w:t>7</w:t>
      </w:r>
      <w:r w:rsidRPr="007D44F4">
        <w:rPr>
          <w:rFonts w:ascii="Arial Narrow" w:eastAsia="華康中黑體" w:hAnsi="Arial Narrow" w:hint="eastAsia"/>
          <w:caps/>
          <w:noProof/>
          <w:kern w:val="0"/>
        </w:rPr>
        <w:t>日〈星期</w:t>
      </w:r>
      <w:r>
        <w:rPr>
          <w:rFonts w:ascii="Arial Narrow" w:eastAsia="華康中黑體" w:hAnsi="Arial Narrow" w:hint="eastAsia"/>
          <w:caps/>
          <w:noProof/>
          <w:kern w:val="0"/>
        </w:rPr>
        <w:t>六</w:t>
      </w:r>
      <w:r w:rsidRPr="007D44F4">
        <w:rPr>
          <w:rFonts w:ascii="Arial Narrow" w:eastAsia="華康中黑體" w:hAnsi="Arial Narrow" w:hint="eastAsia"/>
          <w:caps/>
          <w:noProof/>
          <w:kern w:val="0"/>
        </w:rPr>
        <w:t>〉</w:t>
      </w:r>
      <w:r>
        <w:rPr>
          <w:rFonts w:ascii="Arial Narrow" w:eastAsia="華康中黑體" w:hAnsi="Arial Narrow" w:hint="eastAsia"/>
          <w:caps/>
          <w:noProof/>
          <w:kern w:val="0"/>
        </w:rPr>
        <w:t>10</w:t>
      </w:r>
      <w:r>
        <w:rPr>
          <w:rFonts w:ascii="Arial Narrow" w:eastAsia="華康中黑體" w:hAnsi="Arial Narrow"/>
          <w:caps/>
          <w:noProof/>
          <w:kern w:val="0"/>
        </w:rPr>
        <w:t>:30-12:00</w:t>
      </w:r>
      <w:r w:rsidRPr="007D44F4">
        <w:rPr>
          <w:rFonts w:ascii="Arial Narrow" w:eastAsia="華康中黑體" w:hAnsi="Arial Narrow"/>
          <w:caps/>
          <w:noProof/>
          <w:kern w:val="0"/>
        </w:rPr>
        <w:t xml:space="preserve">    </w:t>
      </w:r>
      <w:r w:rsidRPr="007D44F4">
        <w:rPr>
          <w:rFonts w:ascii="Arial Narrow" w:eastAsia="華康中黑體" w:hAnsi="Arial Narrow" w:hint="eastAsia"/>
          <w:caps/>
          <w:noProof/>
          <w:kern w:val="0"/>
        </w:rPr>
        <w:t xml:space="preserve">   s</w:t>
      </w:r>
      <w:r>
        <w:rPr>
          <w:rFonts w:ascii="Arial Narrow" w:eastAsia="華康中黑體" w:hAnsi="Arial Narrow"/>
          <w:caps/>
          <w:noProof/>
          <w:kern w:val="0"/>
        </w:rPr>
        <w:t>ATURDAY</w:t>
      </w:r>
      <w:r w:rsidRPr="007D44F4">
        <w:rPr>
          <w:rFonts w:ascii="Arial Narrow" w:eastAsia="華康中黑體" w:hAnsi="Arial Narrow"/>
          <w:caps/>
          <w:noProof/>
          <w:kern w:val="0"/>
        </w:rPr>
        <w:t xml:space="preserve"> </w:t>
      </w:r>
      <w:r>
        <w:rPr>
          <w:rFonts w:ascii="Arial Narrow" w:eastAsia="華康中黑體" w:hAnsi="Arial Narrow" w:hint="eastAsia"/>
          <w:caps/>
          <w:noProof/>
          <w:kern w:val="0"/>
        </w:rPr>
        <w:t>may</w:t>
      </w:r>
      <w:r>
        <w:rPr>
          <w:rFonts w:ascii="Arial Narrow" w:eastAsia="華康中黑體" w:hAnsi="Arial Narrow"/>
          <w:caps/>
          <w:noProof/>
          <w:kern w:val="0"/>
        </w:rPr>
        <w:t xml:space="preserve"> 17</w:t>
      </w:r>
      <w:r w:rsidRPr="007D44F4">
        <w:rPr>
          <w:rFonts w:ascii="Arial Narrow" w:eastAsia="華康中黑體" w:hAnsi="Arial Narrow"/>
          <w:caps/>
          <w:noProof/>
          <w:kern w:val="0"/>
        </w:rPr>
        <w:t>, 202</w:t>
      </w:r>
      <w:r>
        <w:rPr>
          <w:rFonts w:ascii="Arial Narrow" w:eastAsia="華康中黑體" w:hAnsi="Arial Narrow" w:hint="eastAsia"/>
          <w:caps/>
          <w:noProof/>
          <w:kern w:val="0"/>
        </w:rPr>
        <w:t>5</w:t>
      </w:r>
    </w:p>
    <w:p w14:paraId="28F1D601" w14:textId="77777777" w:rsidR="00967026" w:rsidRPr="000639A5" w:rsidRDefault="00967026" w:rsidP="00967026">
      <w:pPr>
        <w:pStyle w:val="A-Time-Room"/>
        <w:rPr>
          <w:sz w:val="28"/>
          <w:szCs w:val="28"/>
        </w:rPr>
      </w:pPr>
      <w:r w:rsidRPr="00B15FB3">
        <w:rPr>
          <w:rFonts w:hint="eastAsia"/>
          <w:sz w:val="28"/>
          <w:szCs w:val="28"/>
        </w:rPr>
        <w:t>台北國際會議中心</w:t>
      </w:r>
      <w:r w:rsidRPr="00B15FB3">
        <w:rPr>
          <w:rFonts w:hint="eastAsia"/>
          <w:sz w:val="28"/>
          <w:szCs w:val="28"/>
        </w:rPr>
        <w:t>(TICC)</w:t>
      </w:r>
      <w:r>
        <w:rPr>
          <w:rFonts w:hint="eastAsia"/>
          <w:sz w:val="28"/>
          <w:szCs w:val="28"/>
        </w:rPr>
        <w:t>1</w:t>
      </w:r>
      <w:r>
        <w:rPr>
          <w:sz w:val="28"/>
          <w:szCs w:val="28"/>
        </w:rPr>
        <w:t>F</w:t>
      </w:r>
      <w:r>
        <w:rPr>
          <w:rFonts w:hint="eastAsia"/>
          <w:sz w:val="28"/>
          <w:szCs w:val="28"/>
        </w:rPr>
        <w:t xml:space="preserve"> </w:t>
      </w:r>
      <w:r>
        <w:rPr>
          <w:sz w:val="28"/>
          <w:szCs w:val="28"/>
        </w:rPr>
        <w:t>Theater 102</w:t>
      </w:r>
      <w:r>
        <w:rPr>
          <w:rFonts w:hint="eastAsia"/>
          <w:sz w:val="28"/>
          <w:szCs w:val="28"/>
        </w:rPr>
        <w:t xml:space="preserve"> </w:t>
      </w:r>
    </w:p>
    <w:p w14:paraId="60ABA52D" w14:textId="3F20834C" w:rsidR="00967026" w:rsidRDefault="00967026" w:rsidP="00967026">
      <w:pPr>
        <w:widowControl/>
        <w:jc w:val="center"/>
        <w:rPr>
          <w:rFonts w:ascii="微軟正黑體" w:eastAsia="微軟正黑體" w:hAnsi="微軟正黑體"/>
          <w:noProof/>
          <w:spacing w:val="6"/>
          <w:kern w:val="0"/>
          <w:sz w:val="36"/>
          <w:szCs w:val="36"/>
        </w:rPr>
      </w:pPr>
      <w:r w:rsidRPr="00967026">
        <w:rPr>
          <w:rFonts w:ascii="微軟正黑體" w:eastAsia="微軟正黑體" w:hAnsi="微軟正黑體"/>
          <w:noProof/>
          <w:spacing w:val="6"/>
          <w:kern w:val="0"/>
          <w:sz w:val="36"/>
          <w:szCs w:val="36"/>
        </w:rPr>
        <w:t>Pediatrics (</w:t>
      </w:r>
      <w:r>
        <w:rPr>
          <w:rFonts w:ascii="微軟正黑體" w:eastAsia="微軟正黑體" w:hAnsi="微軟正黑體"/>
          <w:noProof/>
          <w:spacing w:val="6"/>
          <w:kern w:val="0"/>
          <w:sz w:val="36"/>
          <w:szCs w:val="36"/>
        </w:rPr>
        <w:t>I</w:t>
      </w:r>
      <w:r w:rsidRPr="00967026">
        <w:rPr>
          <w:rFonts w:ascii="微軟正黑體" w:eastAsia="微軟正黑體" w:hAnsi="微軟正黑體"/>
          <w:noProof/>
          <w:spacing w:val="6"/>
          <w:kern w:val="0"/>
          <w:sz w:val="36"/>
          <w:szCs w:val="36"/>
        </w:rPr>
        <w:t>I)</w:t>
      </w:r>
    </w:p>
    <w:p w14:paraId="40B885E8" w14:textId="4C730129" w:rsidR="00967026" w:rsidRDefault="00967026" w:rsidP="00967026">
      <w:pPr>
        <w:pStyle w:val="Default"/>
        <w:rPr>
          <w:sz w:val="23"/>
          <w:szCs w:val="23"/>
        </w:rPr>
      </w:pPr>
      <w:r>
        <w:rPr>
          <w:rFonts w:hint="eastAsia"/>
          <w:sz w:val="23"/>
          <w:szCs w:val="23"/>
        </w:rPr>
        <w:t>以</w:t>
      </w:r>
      <w:r>
        <w:rPr>
          <w:sz w:val="23"/>
          <w:szCs w:val="23"/>
        </w:rPr>
        <w:t>Mitral valve in valve(</w:t>
      </w:r>
      <w:r>
        <w:rPr>
          <w:rFonts w:hint="eastAsia"/>
          <w:sz w:val="23"/>
          <w:szCs w:val="23"/>
        </w:rPr>
        <w:t>兒科</w:t>
      </w:r>
      <w:r>
        <w:rPr>
          <w:sz w:val="23"/>
          <w:szCs w:val="23"/>
        </w:rPr>
        <w:t>)</w:t>
      </w:r>
      <w:r>
        <w:rPr>
          <w:rFonts w:hint="eastAsia"/>
          <w:sz w:val="23"/>
          <w:szCs w:val="23"/>
        </w:rPr>
        <w:t>為主，上半場安排</w:t>
      </w:r>
      <w:r>
        <w:rPr>
          <w:sz w:val="23"/>
          <w:szCs w:val="23"/>
        </w:rPr>
        <w:t>4</w:t>
      </w:r>
      <w:r>
        <w:rPr>
          <w:rFonts w:hint="eastAsia"/>
          <w:sz w:val="23"/>
          <w:szCs w:val="23"/>
        </w:rPr>
        <w:t>個專題演講</w:t>
      </w:r>
      <w:r>
        <w:rPr>
          <w:sz w:val="23"/>
          <w:szCs w:val="23"/>
        </w:rPr>
        <w:t>(</w:t>
      </w:r>
      <w:r>
        <w:rPr>
          <w:rFonts w:hint="eastAsia"/>
          <w:sz w:val="23"/>
          <w:szCs w:val="23"/>
        </w:rPr>
        <w:t>包括術前評</w:t>
      </w:r>
    </w:p>
    <w:p w14:paraId="01F5F066" w14:textId="77777777" w:rsidR="00967026" w:rsidRDefault="00967026" w:rsidP="00967026">
      <w:pPr>
        <w:pStyle w:val="Default"/>
        <w:rPr>
          <w:sz w:val="23"/>
          <w:szCs w:val="23"/>
        </w:rPr>
      </w:pPr>
      <w:r>
        <w:rPr>
          <w:rFonts w:hint="eastAsia"/>
          <w:sz w:val="23"/>
          <w:szCs w:val="23"/>
        </w:rPr>
        <w:t>估、</w:t>
      </w:r>
      <w:r>
        <w:rPr>
          <w:sz w:val="23"/>
          <w:szCs w:val="23"/>
        </w:rPr>
        <w:t>imaging</w:t>
      </w:r>
      <w:r>
        <w:rPr>
          <w:rFonts w:hint="eastAsia"/>
          <w:sz w:val="23"/>
          <w:szCs w:val="23"/>
        </w:rPr>
        <w:t>評估、治療步驟及最後結果</w:t>
      </w:r>
      <w:r>
        <w:rPr>
          <w:sz w:val="23"/>
          <w:szCs w:val="23"/>
        </w:rPr>
        <w:t>)</w:t>
      </w:r>
      <w:r>
        <w:rPr>
          <w:rFonts w:hint="eastAsia"/>
          <w:sz w:val="23"/>
          <w:szCs w:val="23"/>
        </w:rPr>
        <w:t>，下半場規劃外賓演講及各醫院</w:t>
      </w:r>
    </w:p>
    <w:p w14:paraId="531427BC" w14:textId="77777777" w:rsidR="00967026" w:rsidRPr="00967026" w:rsidRDefault="00967026" w:rsidP="00967026">
      <w:pPr>
        <w:widowControl/>
        <w:jc w:val="center"/>
        <w:rPr>
          <w:rFonts w:ascii="微軟正黑體" w:eastAsia="微軟正黑體" w:hAnsi="微軟正黑體"/>
          <w:noProof/>
          <w:spacing w:val="6"/>
          <w:kern w:val="0"/>
          <w:sz w:val="36"/>
          <w:szCs w:val="36"/>
        </w:rPr>
      </w:pPr>
      <w:r>
        <w:rPr>
          <w:sz w:val="23"/>
          <w:szCs w:val="23"/>
        </w:rPr>
        <w:t>Case</w:t>
      </w:r>
      <w:r>
        <w:rPr>
          <w:rFonts w:hint="eastAsia"/>
          <w:sz w:val="23"/>
          <w:szCs w:val="23"/>
        </w:rPr>
        <w:t>的分享。</w:t>
      </w:r>
    </w:p>
    <w:p w14:paraId="4F0012EC" w14:textId="7300725C" w:rsidR="00967026" w:rsidRDefault="00967026" w:rsidP="00967026">
      <w:pPr>
        <w:widowControl/>
        <w:jc w:val="center"/>
        <w:rPr>
          <w:rFonts w:ascii="微軟正黑體" w:eastAsia="微軟正黑體" w:hAnsi="微軟正黑體"/>
          <w:noProof/>
          <w:spacing w:val="6"/>
          <w:kern w:val="0"/>
          <w:sz w:val="36"/>
          <w:szCs w:val="36"/>
        </w:rPr>
      </w:pPr>
    </w:p>
    <w:p w14:paraId="733025E9" w14:textId="192B4A77" w:rsidR="00967026" w:rsidRDefault="00967026" w:rsidP="00967026">
      <w:pPr>
        <w:widowControl/>
        <w:jc w:val="center"/>
        <w:rPr>
          <w:rFonts w:ascii="微軟正黑體" w:eastAsia="微軟正黑體" w:hAnsi="微軟正黑體"/>
          <w:noProof/>
          <w:spacing w:val="6"/>
          <w:kern w:val="0"/>
          <w:sz w:val="36"/>
          <w:szCs w:val="36"/>
        </w:rPr>
      </w:pPr>
    </w:p>
    <w:p w14:paraId="2CD48395" w14:textId="6FC8C87D" w:rsidR="00967026" w:rsidRDefault="00967026" w:rsidP="00967026">
      <w:pPr>
        <w:widowControl/>
        <w:jc w:val="center"/>
        <w:rPr>
          <w:rFonts w:ascii="微軟正黑體" w:eastAsia="微軟正黑體" w:hAnsi="微軟正黑體"/>
          <w:noProof/>
          <w:spacing w:val="6"/>
          <w:kern w:val="0"/>
          <w:sz w:val="36"/>
          <w:szCs w:val="36"/>
        </w:rPr>
      </w:pPr>
    </w:p>
    <w:p w14:paraId="04C049B1" w14:textId="5FD7BC87" w:rsidR="00967026" w:rsidRDefault="00967026" w:rsidP="00967026">
      <w:pPr>
        <w:widowControl/>
        <w:jc w:val="center"/>
        <w:rPr>
          <w:rFonts w:ascii="微軟正黑體" w:eastAsia="微軟正黑體" w:hAnsi="微軟正黑體"/>
          <w:noProof/>
          <w:spacing w:val="6"/>
          <w:kern w:val="0"/>
          <w:sz w:val="36"/>
          <w:szCs w:val="36"/>
        </w:rPr>
      </w:pPr>
    </w:p>
    <w:p w14:paraId="72686DD8" w14:textId="2B4AD967" w:rsidR="00967026" w:rsidRDefault="00967026" w:rsidP="00967026">
      <w:pPr>
        <w:widowControl/>
        <w:jc w:val="center"/>
        <w:rPr>
          <w:rFonts w:ascii="微軟正黑體" w:eastAsia="微軟正黑體" w:hAnsi="微軟正黑體"/>
          <w:noProof/>
          <w:spacing w:val="6"/>
          <w:kern w:val="0"/>
          <w:sz w:val="36"/>
          <w:szCs w:val="36"/>
        </w:rPr>
      </w:pPr>
    </w:p>
    <w:p w14:paraId="7183077A" w14:textId="4AC2C2F7" w:rsidR="00967026" w:rsidRDefault="00967026" w:rsidP="00967026">
      <w:pPr>
        <w:widowControl/>
        <w:jc w:val="center"/>
        <w:rPr>
          <w:rFonts w:ascii="微軟正黑體" w:eastAsia="微軟正黑體" w:hAnsi="微軟正黑體"/>
          <w:noProof/>
          <w:spacing w:val="6"/>
          <w:kern w:val="0"/>
          <w:sz w:val="36"/>
          <w:szCs w:val="36"/>
        </w:rPr>
      </w:pPr>
    </w:p>
    <w:p w14:paraId="2CBE4A15" w14:textId="1B2CE4FE" w:rsidR="00967026" w:rsidRDefault="00967026" w:rsidP="00967026">
      <w:pPr>
        <w:widowControl/>
        <w:jc w:val="center"/>
        <w:rPr>
          <w:rFonts w:ascii="微軟正黑體" w:eastAsia="微軟正黑體" w:hAnsi="微軟正黑體"/>
          <w:noProof/>
          <w:spacing w:val="6"/>
          <w:kern w:val="0"/>
          <w:sz w:val="36"/>
          <w:szCs w:val="36"/>
        </w:rPr>
      </w:pPr>
    </w:p>
    <w:p w14:paraId="2459A430" w14:textId="1DFC9CF5" w:rsidR="00967026" w:rsidRDefault="00967026" w:rsidP="00967026">
      <w:pPr>
        <w:widowControl/>
        <w:jc w:val="center"/>
        <w:rPr>
          <w:rFonts w:ascii="微軟正黑體" w:eastAsia="微軟正黑體" w:hAnsi="微軟正黑體"/>
          <w:noProof/>
          <w:spacing w:val="6"/>
          <w:kern w:val="0"/>
          <w:sz w:val="36"/>
          <w:szCs w:val="36"/>
        </w:rPr>
      </w:pPr>
    </w:p>
    <w:p w14:paraId="7F1E1C78" w14:textId="41373402" w:rsidR="00967026" w:rsidRDefault="00967026" w:rsidP="00967026">
      <w:pPr>
        <w:widowControl/>
        <w:jc w:val="center"/>
        <w:rPr>
          <w:rFonts w:ascii="微軟正黑體" w:eastAsia="微軟正黑體" w:hAnsi="微軟正黑體"/>
          <w:noProof/>
          <w:spacing w:val="6"/>
          <w:kern w:val="0"/>
          <w:sz w:val="36"/>
          <w:szCs w:val="36"/>
        </w:rPr>
      </w:pPr>
    </w:p>
    <w:p w14:paraId="7DD319D9" w14:textId="269393F8" w:rsidR="00967026" w:rsidRDefault="00967026" w:rsidP="00967026">
      <w:pPr>
        <w:widowControl/>
        <w:jc w:val="center"/>
        <w:rPr>
          <w:rFonts w:ascii="微軟正黑體" w:eastAsia="微軟正黑體" w:hAnsi="微軟正黑體"/>
          <w:noProof/>
          <w:spacing w:val="6"/>
          <w:kern w:val="0"/>
          <w:sz w:val="36"/>
          <w:szCs w:val="36"/>
        </w:rPr>
      </w:pPr>
    </w:p>
    <w:p w14:paraId="06A04792" w14:textId="4DE6618A" w:rsidR="00967026" w:rsidRDefault="00967026" w:rsidP="00967026">
      <w:pPr>
        <w:widowControl/>
        <w:jc w:val="center"/>
        <w:rPr>
          <w:rFonts w:ascii="微軟正黑體" w:eastAsia="微軟正黑體" w:hAnsi="微軟正黑體"/>
          <w:noProof/>
          <w:spacing w:val="6"/>
          <w:kern w:val="0"/>
          <w:sz w:val="36"/>
          <w:szCs w:val="36"/>
        </w:rPr>
      </w:pPr>
    </w:p>
    <w:p w14:paraId="1A38B923" w14:textId="26CDC683" w:rsidR="00967026" w:rsidRDefault="00967026" w:rsidP="00967026">
      <w:pPr>
        <w:widowControl/>
        <w:jc w:val="center"/>
        <w:rPr>
          <w:rFonts w:ascii="微軟正黑體" w:eastAsia="微軟正黑體" w:hAnsi="微軟正黑體"/>
          <w:noProof/>
          <w:spacing w:val="6"/>
          <w:kern w:val="0"/>
          <w:sz w:val="36"/>
          <w:szCs w:val="36"/>
        </w:rPr>
      </w:pPr>
    </w:p>
    <w:p w14:paraId="3F4551C0" w14:textId="615E1B7F" w:rsidR="00E07AFF" w:rsidRDefault="00E07AFF" w:rsidP="00967026">
      <w:pPr>
        <w:widowControl/>
        <w:jc w:val="center"/>
        <w:rPr>
          <w:rFonts w:ascii="微軟正黑體" w:eastAsia="微軟正黑體" w:hAnsi="微軟正黑體"/>
          <w:noProof/>
          <w:spacing w:val="6"/>
          <w:kern w:val="0"/>
          <w:sz w:val="36"/>
          <w:szCs w:val="36"/>
        </w:rPr>
      </w:pPr>
    </w:p>
    <w:p w14:paraId="7251D4CA" w14:textId="485D3AAD" w:rsidR="00E07AFF" w:rsidRDefault="00E07AFF" w:rsidP="00967026">
      <w:pPr>
        <w:widowControl/>
        <w:jc w:val="center"/>
        <w:rPr>
          <w:rFonts w:ascii="微軟正黑體" w:eastAsia="微軟正黑體" w:hAnsi="微軟正黑體" w:hint="eastAsia"/>
          <w:noProof/>
          <w:spacing w:val="6"/>
          <w:kern w:val="0"/>
          <w:sz w:val="36"/>
          <w:szCs w:val="36"/>
        </w:rPr>
      </w:pPr>
      <w:r>
        <w:rPr>
          <w:rFonts w:ascii="微軟正黑體" w:eastAsia="微軟正黑體" w:hAnsi="微軟正黑體"/>
          <w:noProof/>
          <w:spacing w:val="6"/>
          <w:kern w:val="0"/>
          <w:sz w:val="36"/>
          <w:szCs w:val="36"/>
        </w:rPr>
        <w:br/>
      </w:r>
    </w:p>
    <w:p w14:paraId="1924AEA8" w14:textId="57A67234" w:rsidR="00967026" w:rsidRDefault="00967026" w:rsidP="00967026">
      <w:pPr>
        <w:widowControl/>
        <w:jc w:val="center"/>
        <w:rPr>
          <w:rFonts w:ascii="微軟正黑體" w:eastAsia="微軟正黑體" w:hAnsi="微軟正黑體"/>
          <w:noProof/>
          <w:spacing w:val="6"/>
          <w:kern w:val="0"/>
          <w:sz w:val="36"/>
          <w:szCs w:val="36"/>
        </w:rPr>
      </w:pPr>
    </w:p>
    <w:p w14:paraId="4D0B42FC" w14:textId="77777777" w:rsidR="00967026" w:rsidRPr="007D44F4" w:rsidRDefault="00967026" w:rsidP="00967026">
      <w:pPr>
        <w:widowControl/>
        <w:pBdr>
          <w:top w:val="single" w:sz="4" w:space="0" w:color="auto"/>
          <w:bottom w:val="single" w:sz="4" w:space="3" w:color="auto"/>
        </w:pBdr>
        <w:tabs>
          <w:tab w:val="left" w:pos="5103"/>
          <w:tab w:val="left" w:pos="5387"/>
        </w:tabs>
        <w:wordWrap w:val="0"/>
        <w:autoSpaceDE w:val="0"/>
        <w:autoSpaceDN w:val="0"/>
        <w:spacing w:line="400" w:lineRule="exact"/>
        <w:ind w:left="28" w:right="28"/>
        <w:jc w:val="distribute"/>
        <w:rPr>
          <w:rFonts w:ascii="Arial Narrow" w:eastAsia="華康中黑體" w:hAnsi="Arial Narrow"/>
          <w:caps/>
          <w:noProof/>
          <w:kern w:val="0"/>
        </w:rPr>
      </w:pPr>
      <w:r>
        <w:rPr>
          <w:rFonts w:ascii="Arial Narrow" w:eastAsia="華康中黑體" w:hAnsi="Arial Narrow"/>
          <w:caps/>
          <w:noProof/>
          <w:kern w:val="0"/>
        </w:rPr>
        <w:t>5</w:t>
      </w:r>
      <w:r w:rsidRPr="007D44F4">
        <w:rPr>
          <w:rFonts w:ascii="Arial Narrow" w:eastAsia="華康中黑體" w:hAnsi="Arial Narrow" w:hint="eastAsia"/>
          <w:caps/>
          <w:noProof/>
          <w:kern w:val="0"/>
        </w:rPr>
        <w:t>月</w:t>
      </w:r>
      <w:r>
        <w:rPr>
          <w:rFonts w:ascii="Arial Narrow" w:eastAsia="華康中黑體" w:hAnsi="Arial Narrow"/>
          <w:caps/>
          <w:noProof/>
          <w:kern w:val="0"/>
        </w:rPr>
        <w:t>17</w:t>
      </w:r>
      <w:r w:rsidRPr="007D44F4">
        <w:rPr>
          <w:rFonts w:ascii="Arial Narrow" w:eastAsia="華康中黑體" w:hAnsi="Arial Narrow" w:hint="eastAsia"/>
          <w:caps/>
          <w:noProof/>
          <w:kern w:val="0"/>
        </w:rPr>
        <w:t>日〈星期</w:t>
      </w:r>
      <w:r>
        <w:rPr>
          <w:rFonts w:ascii="Arial Narrow" w:eastAsia="華康中黑體" w:hAnsi="Arial Narrow" w:hint="eastAsia"/>
          <w:caps/>
          <w:noProof/>
          <w:kern w:val="0"/>
        </w:rPr>
        <w:t>六</w:t>
      </w:r>
      <w:r w:rsidRPr="007D44F4">
        <w:rPr>
          <w:rFonts w:ascii="Arial Narrow" w:eastAsia="華康中黑體" w:hAnsi="Arial Narrow" w:hint="eastAsia"/>
          <w:caps/>
          <w:noProof/>
          <w:kern w:val="0"/>
        </w:rPr>
        <w:t>〉</w:t>
      </w:r>
      <w:r>
        <w:rPr>
          <w:rFonts w:ascii="Arial Narrow" w:eastAsia="華康中黑體" w:hAnsi="Arial Narrow"/>
          <w:caps/>
          <w:noProof/>
          <w:kern w:val="0"/>
        </w:rPr>
        <w:t>14:00-15:3</w:t>
      </w:r>
      <w:r>
        <w:rPr>
          <w:rFonts w:ascii="Arial Narrow" w:eastAsia="華康中黑體" w:hAnsi="Arial Narrow" w:hint="eastAsia"/>
          <w:caps/>
          <w:noProof/>
          <w:kern w:val="0"/>
        </w:rPr>
        <w:t>0</w:t>
      </w:r>
      <w:r w:rsidRPr="007D44F4">
        <w:rPr>
          <w:rFonts w:ascii="Arial Narrow" w:eastAsia="華康中黑體" w:hAnsi="Arial Narrow"/>
          <w:caps/>
          <w:noProof/>
          <w:kern w:val="0"/>
        </w:rPr>
        <w:t xml:space="preserve">    </w:t>
      </w:r>
      <w:r w:rsidRPr="007D44F4">
        <w:rPr>
          <w:rFonts w:ascii="Arial Narrow" w:eastAsia="華康中黑體" w:hAnsi="Arial Narrow" w:hint="eastAsia"/>
          <w:caps/>
          <w:noProof/>
          <w:kern w:val="0"/>
        </w:rPr>
        <w:t xml:space="preserve">   s</w:t>
      </w:r>
      <w:r>
        <w:rPr>
          <w:rFonts w:ascii="Arial Narrow" w:eastAsia="華康中黑體" w:hAnsi="Arial Narrow"/>
          <w:caps/>
          <w:noProof/>
          <w:kern w:val="0"/>
        </w:rPr>
        <w:t>ATURDAY</w:t>
      </w:r>
      <w:r w:rsidRPr="007D44F4">
        <w:rPr>
          <w:rFonts w:ascii="Arial Narrow" w:eastAsia="華康中黑體" w:hAnsi="Arial Narrow"/>
          <w:caps/>
          <w:noProof/>
          <w:kern w:val="0"/>
        </w:rPr>
        <w:t xml:space="preserve">, </w:t>
      </w:r>
      <w:r>
        <w:rPr>
          <w:rFonts w:ascii="Arial Narrow" w:eastAsia="華康中黑體" w:hAnsi="Arial Narrow"/>
          <w:caps/>
          <w:noProof/>
          <w:kern w:val="0"/>
        </w:rPr>
        <w:t>may</w:t>
      </w:r>
      <w:r>
        <w:rPr>
          <w:rFonts w:ascii="Arial Narrow" w:eastAsia="華康中黑體" w:hAnsi="Arial Narrow" w:hint="eastAsia"/>
          <w:caps/>
          <w:noProof/>
          <w:kern w:val="0"/>
        </w:rPr>
        <w:t xml:space="preserve"> </w:t>
      </w:r>
      <w:r>
        <w:rPr>
          <w:rFonts w:ascii="Arial Narrow" w:eastAsia="華康中黑體" w:hAnsi="Arial Narrow"/>
          <w:caps/>
          <w:noProof/>
          <w:kern w:val="0"/>
        </w:rPr>
        <w:t>17</w:t>
      </w:r>
      <w:r w:rsidRPr="007D44F4">
        <w:rPr>
          <w:rFonts w:ascii="Arial Narrow" w:eastAsia="華康中黑體" w:hAnsi="Arial Narrow"/>
          <w:caps/>
          <w:noProof/>
          <w:kern w:val="0"/>
        </w:rPr>
        <w:t>, 202</w:t>
      </w:r>
      <w:r>
        <w:rPr>
          <w:rFonts w:ascii="Arial Narrow" w:eastAsia="華康中黑體" w:hAnsi="Arial Narrow"/>
          <w:caps/>
          <w:noProof/>
          <w:kern w:val="0"/>
        </w:rPr>
        <w:t>5</w:t>
      </w:r>
    </w:p>
    <w:p w14:paraId="4415A88B" w14:textId="77777777" w:rsidR="00967026" w:rsidRPr="000639A5" w:rsidRDefault="00967026" w:rsidP="00967026">
      <w:pPr>
        <w:pStyle w:val="A-Time-Room"/>
        <w:rPr>
          <w:sz w:val="28"/>
          <w:szCs w:val="28"/>
        </w:rPr>
      </w:pPr>
      <w:r w:rsidRPr="00B15FB3">
        <w:rPr>
          <w:rFonts w:hint="eastAsia"/>
          <w:sz w:val="28"/>
          <w:szCs w:val="28"/>
        </w:rPr>
        <w:t>台北國際會議中心</w:t>
      </w:r>
      <w:r w:rsidRPr="00B15FB3">
        <w:rPr>
          <w:rFonts w:hint="eastAsia"/>
          <w:sz w:val="28"/>
          <w:szCs w:val="28"/>
        </w:rPr>
        <w:t>(TICC)</w:t>
      </w:r>
      <w:r>
        <w:rPr>
          <w:sz w:val="28"/>
          <w:szCs w:val="28"/>
        </w:rPr>
        <w:t>1</w:t>
      </w:r>
      <w:r>
        <w:rPr>
          <w:rFonts w:hint="eastAsia"/>
          <w:sz w:val="28"/>
          <w:szCs w:val="28"/>
        </w:rPr>
        <w:t>F</w:t>
      </w:r>
      <w:r>
        <w:rPr>
          <w:sz w:val="28"/>
          <w:szCs w:val="28"/>
        </w:rPr>
        <w:t>, Room 102</w:t>
      </w:r>
    </w:p>
    <w:p w14:paraId="0DEFC506" w14:textId="77777777" w:rsidR="00967026" w:rsidRPr="00430E16" w:rsidRDefault="00967026" w:rsidP="00967026">
      <w:pPr>
        <w:pStyle w:val="A-Title"/>
        <w:spacing w:before="0"/>
        <w:rPr>
          <w:w w:val="100"/>
          <w:kern w:val="0"/>
        </w:rPr>
      </w:pPr>
      <w:r w:rsidRPr="00C636FC">
        <w:rPr>
          <w:w w:val="100"/>
          <w:kern w:val="0"/>
        </w:rPr>
        <w:t>Comprehensive Update on the Diagnosis and Treatment of Tachyarrhythmias</w:t>
      </w:r>
    </w:p>
    <w:p w14:paraId="42663991" w14:textId="77777777" w:rsidR="00967026" w:rsidRDefault="00967026" w:rsidP="00967026">
      <w:pPr>
        <w:widowControl/>
        <w:tabs>
          <w:tab w:val="left" w:pos="964"/>
          <w:tab w:val="right" w:pos="8789"/>
        </w:tabs>
        <w:spacing w:line="300" w:lineRule="exact"/>
        <w:ind w:left="958" w:hanging="958"/>
        <w:jc w:val="both"/>
        <w:rPr>
          <w:rFonts w:ascii="Arial Narrow" w:eastAsia="標楷體" w:hAnsi="Arial Narrow"/>
          <w:noProof/>
          <w:spacing w:val="6"/>
          <w:kern w:val="0"/>
          <w:sz w:val="23"/>
        </w:rPr>
      </w:pPr>
    </w:p>
    <w:p w14:paraId="66BB46F7" w14:textId="77777777" w:rsidR="00967026" w:rsidRDefault="00967026" w:rsidP="00967026">
      <w:pPr>
        <w:widowControl/>
        <w:tabs>
          <w:tab w:val="left" w:pos="964"/>
          <w:tab w:val="right" w:pos="8789"/>
        </w:tabs>
        <w:spacing w:line="300" w:lineRule="exact"/>
        <w:ind w:left="958" w:hanging="958"/>
        <w:jc w:val="both"/>
        <w:rPr>
          <w:rFonts w:ascii="Arial Narrow" w:eastAsia="標楷體" w:hAnsi="Arial Narrow"/>
          <w:noProof/>
          <w:spacing w:val="6"/>
          <w:kern w:val="0"/>
          <w:sz w:val="23"/>
        </w:rPr>
      </w:pPr>
    </w:p>
    <w:p w14:paraId="399E6306" w14:textId="77777777" w:rsidR="00967026" w:rsidRPr="007D44F4" w:rsidRDefault="00967026" w:rsidP="00967026">
      <w:pPr>
        <w:widowControl/>
        <w:tabs>
          <w:tab w:val="left" w:pos="964"/>
          <w:tab w:val="right" w:pos="8789"/>
        </w:tabs>
        <w:spacing w:line="300" w:lineRule="exact"/>
        <w:ind w:left="958" w:hanging="958"/>
        <w:jc w:val="both"/>
        <w:rPr>
          <w:rFonts w:ascii="Arial Narrow" w:eastAsia="標楷體" w:hAnsi="Arial Narrow"/>
          <w:noProof/>
          <w:spacing w:val="6"/>
          <w:kern w:val="0"/>
          <w:sz w:val="23"/>
        </w:rPr>
      </w:pPr>
    </w:p>
    <w:p w14:paraId="0C49A93C" w14:textId="77777777" w:rsidR="00967026" w:rsidRPr="00AB0C67" w:rsidRDefault="00967026" w:rsidP="00967026">
      <w:pPr>
        <w:widowControl/>
        <w:tabs>
          <w:tab w:val="left" w:pos="964"/>
          <w:tab w:val="right" w:leader="dot" w:pos="8160"/>
        </w:tabs>
        <w:spacing w:line="360" w:lineRule="exact"/>
        <w:ind w:left="958" w:hanging="958"/>
        <w:jc w:val="both"/>
        <w:rPr>
          <w:rFonts w:ascii="Arial Narrow" w:eastAsia="標楷體" w:hAnsi="Arial Narrow"/>
          <w:b/>
          <w:noProof/>
          <w:spacing w:val="6"/>
          <w:kern w:val="0"/>
          <w:sz w:val="23"/>
        </w:rPr>
      </w:pPr>
      <w:r>
        <w:rPr>
          <w:rFonts w:ascii="Arial Narrow" w:eastAsia="標楷體" w:hAnsi="Arial Narrow"/>
          <w:b/>
          <w:noProof/>
          <w:spacing w:val="6"/>
          <w:kern w:val="0"/>
          <w:sz w:val="23"/>
        </w:rPr>
        <w:t>14:00</w:t>
      </w:r>
      <w:r w:rsidRPr="00AB0C67">
        <w:rPr>
          <w:rFonts w:ascii="Arial Narrow" w:eastAsia="標楷體" w:hAnsi="Arial Narrow"/>
          <w:b/>
          <w:noProof/>
          <w:spacing w:val="6"/>
          <w:kern w:val="0"/>
          <w:sz w:val="23"/>
        </w:rPr>
        <w:tab/>
      </w:r>
      <w:r w:rsidRPr="00AB0C67">
        <w:rPr>
          <w:rFonts w:ascii="Arial Narrow" w:eastAsia="標楷體" w:hAnsi="Arial Narrow" w:hint="eastAsia"/>
          <w:b/>
          <w:noProof/>
          <w:spacing w:val="6"/>
          <w:kern w:val="0"/>
          <w:sz w:val="23"/>
        </w:rPr>
        <w:t>Opening Remarks</w:t>
      </w:r>
      <w:r w:rsidRPr="00AB0C67">
        <w:rPr>
          <w:rFonts w:ascii="Arial Narrow" w:eastAsia="標楷體" w:hAnsi="Arial Narrow"/>
          <w:noProof/>
          <w:spacing w:val="6"/>
          <w:kern w:val="0"/>
          <w:sz w:val="23"/>
        </w:rPr>
        <w:tab/>
      </w:r>
      <w:r>
        <w:rPr>
          <w:rFonts w:ascii="Arial Narrow" w:eastAsia="標楷體" w:hAnsi="Arial Narrow" w:hint="eastAsia"/>
          <w:noProof/>
          <w:spacing w:val="6"/>
          <w:kern w:val="0"/>
          <w:sz w:val="23"/>
        </w:rPr>
        <w:t>溫明賢</w:t>
      </w:r>
    </w:p>
    <w:p w14:paraId="00EE244A" w14:textId="77777777" w:rsidR="00967026" w:rsidRDefault="00967026" w:rsidP="00967026">
      <w:pPr>
        <w:widowControl/>
        <w:tabs>
          <w:tab w:val="left" w:pos="964"/>
          <w:tab w:val="right" w:pos="8160"/>
        </w:tabs>
        <w:snapToGrid w:val="0"/>
        <w:spacing w:line="360" w:lineRule="exact"/>
        <w:ind w:left="958" w:right="46" w:hanging="958"/>
        <w:jc w:val="right"/>
        <w:rPr>
          <w:rFonts w:ascii="Arial Narrow" w:eastAsia="標楷體" w:hAnsi="Arial Narrow"/>
          <w:noProof/>
          <w:spacing w:val="6"/>
          <w:kern w:val="0"/>
          <w:sz w:val="23"/>
        </w:rPr>
      </w:pPr>
      <w:r w:rsidRPr="007D44F4">
        <w:rPr>
          <w:rFonts w:ascii="Arial Narrow" w:eastAsia="標楷體" w:hAnsi="Arial Narrow" w:hint="eastAsia"/>
          <w:noProof/>
          <w:spacing w:val="6"/>
          <w:kern w:val="0"/>
          <w:sz w:val="23"/>
        </w:rPr>
        <w:tab/>
      </w:r>
      <w:r w:rsidRPr="007D44F4">
        <w:rPr>
          <w:rFonts w:ascii="Arial Narrow" w:eastAsia="標楷體" w:hAnsi="Arial Narrow"/>
          <w:noProof/>
          <w:spacing w:val="6"/>
          <w:kern w:val="0"/>
          <w:sz w:val="23"/>
        </w:rPr>
        <w:tab/>
      </w:r>
      <w:r w:rsidRPr="007D44F4">
        <w:rPr>
          <w:rFonts w:ascii="Arial Narrow" w:eastAsia="標楷體" w:hAnsi="Arial Narrow"/>
          <w:noProof/>
          <w:spacing w:val="6"/>
          <w:kern w:val="0"/>
          <w:sz w:val="23"/>
        </w:rPr>
        <w:tab/>
        <w:t>(</w:t>
      </w:r>
      <w:r w:rsidRPr="00C636FC">
        <w:rPr>
          <w:rFonts w:ascii="Arial Narrow" w:eastAsia="標楷體" w:hAnsi="Arial Narrow"/>
          <w:noProof/>
          <w:spacing w:val="6"/>
          <w:kern w:val="0"/>
          <w:sz w:val="23"/>
        </w:rPr>
        <w:t>Ming-Shien Wen</w:t>
      </w:r>
      <w:r w:rsidRPr="007D44F4">
        <w:rPr>
          <w:rFonts w:ascii="Arial Narrow" w:eastAsia="標楷體" w:hAnsi="Arial Narrow"/>
          <w:noProof/>
          <w:spacing w:val="6"/>
          <w:kern w:val="0"/>
          <w:sz w:val="23"/>
        </w:rPr>
        <w:t>)</w:t>
      </w:r>
    </w:p>
    <w:p w14:paraId="4AF2D4EB" w14:textId="77777777" w:rsidR="00967026" w:rsidRDefault="00967026" w:rsidP="00967026">
      <w:pPr>
        <w:widowControl/>
        <w:tabs>
          <w:tab w:val="left" w:pos="964"/>
          <w:tab w:val="right" w:pos="8789"/>
        </w:tabs>
        <w:spacing w:line="280" w:lineRule="exact"/>
        <w:ind w:left="966" w:right="57" w:hangingChars="399" w:hanging="966"/>
        <w:jc w:val="both"/>
        <w:rPr>
          <w:rFonts w:ascii="Arial Narrow" w:eastAsia="標楷體" w:hAnsi="Arial Narrow"/>
          <w:noProof/>
          <w:spacing w:val="6"/>
          <w:kern w:val="0"/>
          <w:sz w:val="23"/>
        </w:rPr>
      </w:pPr>
      <w:r w:rsidRPr="00473611">
        <w:rPr>
          <w:rFonts w:ascii="Arial Narrow" w:eastAsia="標楷體" w:hAnsi="Arial Narrow" w:cs="Times New Roman"/>
          <w:b/>
          <w:bCs/>
          <w:noProof/>
          <w:spacing w:val="6"/>
          <w:kern w:val="0"/>
          <w:sz w:val="23"/>
          <w:szCs w:val="20"/>
        </w:rPr>
        <w:tab/>
      </w:r>
    </w:p>
    <w:p w14:paraId="60DF1163" w14:textId="77777777" w:rsidR="00967026" w:rsidRPr="007D44F4" w:rsidRDefault="00967026" w:rsidP="00967026">
      <w:pPr>
        <w:widowControl/>
        <w:tabs>
          <w:tab w:val="left" w:pos="964"/>
          <w:tab w:val="left" w:pos="7711"/>
          <w:tab w:val="right" w:pos="8789"/>
        </w:tabs>
        <w:spacing w:line="320" w:lineRule="exact"/>
        <w:ind w:left="966" w:right="238" w:hangingChars="399" w:hanging="966"/>
        <w:rPr>
          <w:rFonts w:ascii="Arial Narrow" w:eastAsia="標楷體" w:hAnsi="Arial Narrow"/>
          <w:b/>
          <w:noProof/>
          <w:spacing w:val="6"/>
          <w:kern w:val="0"/>
          <w:sz w:val="23"/>
        </w:rPr>
      </w:pPr>
      <w:r w:rsidRPr="007D44F4">
        <w:rPr>
          <w:rFonts w:ascii="Arial Narrow" w:eastAsia="標楷體" w:hAnsi="Arial Narrow"/>
          <w:noProof/>
          <w:spacing w:val="6"/>
          <w:kern w:val="0"/>
          <w:sz w:val="23"/>
        </w:rPr>
        <w:tab/>
      </w:r>
      <w:r w:rsidRPr="007D44F4">
        <w:rPr>
          <w:rFonts w:ascii="Arial Narrow" w:eastAsia="標楷體" w:hAnsi="Arial Narrow" w:hint="eastAsia"/>
          <w:b/>
          <w:noProof/>
          <w:spacing w:val="6"/>
          <w:kern w:val="0"/>
          <w:sz w:val="23"/>
        </w:rPr>
        <w:t>Chair:</w:t>
      </w:r>
      <w:r>
        <w:rPr>
          <w:rFonts w:ascii="Arial Narrow" w:eastAsia="標楷體" w:hAnsi="Arial Narrow"/>
          <w:b/>
          <w:noProof/>
          <w:spacing w:val="6"/>
          <w:kern w:val="0"/>
          <w:sz w:val="23"/>
        </w:rPr>
        <w:t xml:space="preserve"> </w:t>
      </w:r>
      <w:r>
        <w:rPr>
          <w:rFonts w:ascii="Arial Narrow" w:eastAsia="標楷體" w:hAnsi="Arial Narrow" w:hint="eastAsia"/>
          <w:b/>
          <w:noProof/>
          <w:spacing w:val="6"/>
          <w:kern w:val="0"/>
          <w:sz w:val="23"/>
        </w:rPr>
        <w:t>林彥璋</w:t>
      </w:r>
      <w:r>
        <w:rPr>
          <w:rFonts w:ascii="Arial Narrow" w:eastAsia="標楷體" w:hAnsi="Arial Narrow"/>
          <w:b/>
          <w:noProof/>
          <w:spacing w:val="6"/>
          <w:kern w:val="0"/>
          <w:sz w:val="23"/>
        </w:rPr>
        <w:t>(</w:t>
      </w:r>
      <w:r w:rsidRPr="00153933">
        <w:rPr>
          <w:rFonts w:ascii="Arial Narrow" w:eastAsia="標楷體" w:hAnsi="Arial Narrow"/>
          <w:b/>
          <w:noProof/>
          <w:spacing w:val="6"/>
          <w:kern w:val="0"/>
          <w:sz w:val="23"/>
        </w:rPr>
        <w:t>Yenn-Jiang Lin</w:t>
      </w:r>
      <w:r>
        <w:rPr>
          <w:rFonts w:ascii="Arial Narrow" w:eastAsia="標楷體" w:hAnsi="Arial Narrow" w:hint="eastAsia"/>
          <w:b/>
          <w:noProof/>
          <w:spacing w:val="6"/>
          <w:kern w:val="0"/>
          <w:sz w:val="23"/>
        </w:rPr>
        <w:t>)</w:t>
      </w:r>
    </w:p>
    <w:p w14:paraId="68AAFC59" w14:textId="77777777" w:rsidR="00967026" w:rsidRPr="007D44F4" w:rsidRDefault="00967026" w:rsidP="00967026">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3"/>
        </w:rPr>
        <w:t>14:05</w:t>
      </w:r>
      <w:r w:rsidRPr="007D44F4">
        <w:rPr>
          <w:rFonts w:ascii="Arial Narrow" w:eastAsia="標楷體" w:hAnsi="Arial Narrow"/>
          <w:noProof/>
          <w:spacing w:val="6"/>
          <w:kern w:val="0"/>
          <w:sz w:val="23"/>
        </w:rPr>
        <w:tab/>
      </w:r>
      <w:r w:rsidRPr="00153933">
        <w:rPr>
          <w:rFonts w:ascii="Arial Narrow" w:eastAsia="標楷體" w:hAnsi="Arial Narrow"/>
          <w:noProof/>
          <w:spacing w:val="6"/>
          <w:kern w:val="0"/>
          <w:sz w:val="23"/>
        </w:rPr>
        <w:t>Recent Advances in Pulsed Field Ablation for Atrial Fibrillation</w:t>
      </w:r>
      <w:r w:rsidRPr="00430E16">
        <w:rPr>
          <w:rFonts w:ascii="Arial Narrow" w:eastAsia="標楷體" w:hAnsi="Arial Narrow" w:hint="eastAsia"/>
          <w:noProof/>
          <w:spacing w:val="6"/>
          <w:kern w:val="0"/>
          <w:sz w:val="23"/>
        </w:rPr>
        <w:tab/>
      </w:r>
      <w:r>
        <w:rPr>
          <w:rFonts w:ascii="Arial Narrow" w:eastAsia="標楷體" w:hAnsi="Arial Narrow" w:hint="eastAsia"/>
          <w:noProof/>
          <w:spacing w:val="6"/>
          <w:kern w:val="0"/>
          <w:sz w:val="23"/>
        </w:rPr>
        <w:t>李政鴻</w:t>
      </w:r>
    </w:p>
    <w:p w14:paraId="029FC611" w14:textId="77777777" w:rsidR="00967026" w:rsidRDefault="00967026" w:rsidP="00967026">
      <w:pPr>
        <w:widowControl/>
        <w:tabs>
          <w:tab w:val="left" w:pos="964"/>
          <w:tab w:val="right" w:pos="8160"/>
        </w:tabs>
        <w:snapToGrid w:val="0"/>
        <w:spacing w:line="320" w:lineRule="exact"/>
        <w:ind w:left="958" w:right="46" w:hanging="958"/>
        <w:rPr>
          <w:rFonts w:ascii="Arial Narrow" w:eastAsia="標楷體" w:hAnsi="Arial Narrow"/>
          <w:noProof/>
          <w:spacing w:val="6"/>
          <w:kern w:val="0"/>
          <w:sz w:val="23"/>
        </w:rPr>
      </w:pPr>
      <w:bookmarkStart w:id="1" w:name="_Hlk125732330"/>
      <w:r>
        <w:rPr>
          <w:rFonts w:ascii="Arial Narrow" w:eastAsia="標楷體" w:hAnsi="Arial Narrow"/>
          <w:noProof/>
          <w:spacing w:val="6"/>
          <w:kern w:val="0"/>
          <w:sz w:val="23"/>
        </w:rPr>
        <w:tab/>
      </w:r>
      <w:r>
        <w:rPr>
          <w:rFonts w:ascii="Arial Narrow" w:eastAsia="標楷體" w:hAnsi="Arial Narrow"/>
          <w:noProof/>
          <w:spacing w:val="6"/>
          <w:kern w:val="0"/>
          <w:sz w:val="23"/>
        </w:rPr>
        <w:tab/>
      </w:r>
      <w:r>
        <w:rPr>
          <w:rFonts w:ascii="Arial Narrow" w:eastAsia="標楷體" w:hAnsi="Arial Narrow"/>
          <w:noProof/>
          <w:spacing w:val="6"/>
          <w:kern w:val="0"/>
          <w:sz w:val="23"/>
        </w:rPr>
        <w:tab/>
      </w:r>
      <w:r w:rsidRPr="007D44F4">
        <w:rPr>
          <w:rFonts w:ascii="Arial Narrow" w:eastAsia="標楷體" w:hAnsi="Arial Narrow" w:hint="eastAsia"/>
          <w:noProof/>
          <w:spacing w:val="6"/>
          <w:kern w:val="0"/>
          <w:sz w:val="23"/>
        </w:rPr>
        <w:t>(</w:t>
      </w:r>
      <w:r w:rsidRPr="00153933">
        <w:rPr>
          <w:rFonts w:ascii="Arial Narrow" w:eastAsia="標楷體" w:hAnsi="Arial Narrow"/>
          <w:noProof/>
          <w:spacing w:val="6"/>
          <w:kern w:val="0"/>
          <w:sz w:val="23"/>
        </w:rPr>
        <w:t>Cheng-Hung Li</w:t>
      </w:r>
      <w:r w:rsidRPr="007D44F4">
        <w:rPr>
          <w:rFonts w:ascii="Arial Narrow" w:eastAsia="標楷體" w:hAnsi="Arial Narrow" w:hint="eastAsia"/>
          <w:noProof/>
          <w:spacing w:val="6"/>
          <w:kern w:val="0"/>
          <w:sz w:val="23"/>
        </w:rPr>
        <w:t>)</w:t>
      </w:r>
    </w:p>
    <w:bookmarkEnd w:id="1"/>
    <w:p w14:paraId="467E2496" w14:textId="77777777" w:rsidR="00967026" w:rsidRPr="00A7727A" w:rsidRDefault="00967026" w:rsidP="00967026">
      <w:pPr>
        <w:widowControl/>
        <w:tabs>
          <w:tab w:val="left" w:pos="964"/>
          <w:tab w:val="right" w:pos="8789"/>
        </w:tabs>
        <w:spacing w:line="320" w:lineRule="exact"/>
        <w:ind w:left="966" w:right="57" w:hangingChars="399" w:hanging="966"/>
        <w:jc w:val="both"/>
        <w:rPr>
          <w:rFonts w:ascii="Arial Narrow" w:eastAsia="標楷體" w:hAnsi="Arial Narrow"/>
          <w:noProof/>
          <w:spacing w:val="6"/>
          <w:kern w:val="0"/>
          <w:sz w:val="23"/>
        </w:rPr>
      </w:pPr>
      <w:r>
        <w:rPr>
          <w:rFonts w:ascii="Arial Narrow" w:eastAsia="標楷體" w:hAnsi="Arial Narrow" w:hint="eastAsia"/>
          <w:noProof/>
          <w:spacing w:val="6"/>
          <w:kern w:val="0"/>
          <w:sz w:val="23"/>
        </w:rPr>
        <w:tab/>
      </w:r>
      <w:r>
        <w:rPr>
          <w:rFonts w:ascii="Arial Narrow" w:eastAsia="標楷體" w:hAnsi="Arial Narrow"/>
          <w:noProof/>
          <w:spacing w:val="6"/>
          <w:kern w:val="0"/>
          <w:sz w:val="23"/>
        </w:rPr>
        <w:tab/>
      </w:r>
      <w:r w:rsidRPr="007D44F4">
        <w:rPr>
          <w:rFonts w:ascii="Arial Narrow" w:eastAsia="標楷體" w:hAnsi="Arial Narrow" w:hint="eastAsia"/>
          <w:b/>
          <w:noProof/>
          <w:spacing w:val="6"/>
          <w:kern w:val="0"/>
          <w:sz w:val="23"/>
        </w:rPr>
        <w:t>Chair:</w:t>
      </w:r>
      <w:r>
        <w:rPr>
          <w:rFonts w:ascii="Arial Narrow" w:eastAsia="標楷體" w:hAnsi="Arial Narrow" w:hint="eastAsia"/>
          <w:b/>
          <w:noProof/>
          <w:spacing w:val="6"/>
          <w:kern w:val="0"/>
          <w:sz w:val="23"/>
        </w:rPr>
        <w:t xml:space="preserve"> </w:t>
      </w:r>
      <w:r>
        <w:rPr>
          <w:rFonts w:ascii="Arial Narrow" w:eastAsia="標楷體" w:hAnsi="Arial Narrow" w:hint="eastAsia"/>
          <w:b/>
          <w:noProof/>
          <w:spacing w:val="6"/>
          <w:kern w:val="0"/>
          <w:sz w:val="23"/>
        </w:rPr>
        <w:t>羅力瑋</w:t>
      </w:r>
      <w:r>
        <w:rPr>
          <w:rFonts w:ascii="Arial Narrow" w:eastAsia="標楷體" w:hAnsi="Arial Narrow"/>
          <w:b/>
          <w:noProof/>
          <w:spacing w:val="6"/>
          <w:kern w:val="0"/>
          <w:sz w:val="23"/>
        </w:rPr>
        <w:t>(</w:t>
      </w:r>
      <w:r w:rsidRPr="00153933">
        <w:rPr>
          <w:rFonts w:ascii="Arial Narrow" w:eastAsia="標楷體" w:hAnsi="Arial Narrow"/>
          <w:b/>
          <w:noProof/>
          <w:spacing w:val="6"/>
          <w:kern w:val="0"/>
          <w:sz w:val="23"/>
        </w:rPr>
        <w:t>Li-Wei Lo</w:t>
      </w:r>
      <w:r>
        <w:rPr>
          <w:rFonts w:ascii="Arial Narrow" w:eastAsia="標楷體" w:hAnsi="Arial Narrow"/>
          <w:b/>
          <w:noProof/>
          <w:spacing w:val="6"/>
          <w:kern w:val="0"/>
          <w:sz w:val="23"/>
        </w:rPr>
        <w:t>)</w:t>
      </w:r>
    </w:p>
    <w:p w14:paraId="704E60FD" w14:textId="77777777" w:rsidR="00967026" w:rsidRPr="00A7727A" w:rsidRDefault="00967026" w:rsidP="00967026">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3"/>
        </w:rPr>
        <w:t>14:20</w:t>
      </w:r>
      <w:r w:rsidRPr="00A7727A">
        <w:rPr>
          <w:rFonts w:ascii="Arial Narrow" w:eastAsia="標楷體" w:hAnsi="Arial Narrow"/>
          <w:noProof/>
          <w:spacing w:val="6"/>
          <w:kern w:val="0"/>
          <w:sz w:val="23"/>
        </w:rPr>
        <w:tab/>
      </w:r>
      <w:r w:rsidRPr="00153933">
        <w:rPr>
          <w:rFonts w:ascii="Arial Narrow" w:eastAsia="標楷體" w:hAnsi="Arial Narrow"/>
          <w:noProof/>
          <w:spacing w:val="6"/>
          <w:kern w:val="0"/>
          <w:sz w:val="23"/>
        </w:rPr>
        <w:t>Emerging Developments in Image-Guided Ablation Techniques</w:t>
      </w:r>
      <w:r>
        <w:rPr>
          <w:rFonts w:ascii="Arial Narrow" w:eastAsia="標楷體" w:hAnsi="Arial Narrow"/>
          <w:noProof/>
          <w:spacing w:val="6"/>
          <w:kern w:val="0"/>
          <w:sz w:val="23"/>
        </w:rPr>
        <w:br/>
      </w:r>
      <w:r w:rsidRPr="00153933">
        <w:rPr>
          <w:rFonts w:ascii="Arial Narrow" w:eastAsia="標楷體" w:hAnsi="Arial Narrow"/>
          <w:noProof/>
          <w:spacing w:val="6"/>
          <w:kern w:val="0"/>
          <w:sz w:val="23"/>
        </w:rPr>
        <w:t>for the Management of Atrial and Ventricular Arrhythmias</w:t>
      </w:r>
      <w:r w:rsidRPr="00A7727A">
        <w:rPr>
          <w:rFonts w:ascii="Arial Narrow" w:eastAsia="標楷體" w:hAnsi="Arial Narrow" w:hint="eastAsia"/>
          <w:noProof/>
          <w:spacing w:val="6"/>
          <w:kern w:val="0"/>
          <w:sz w:val="23"/>
        </w:rPr>
        <w:tab/>
      </w:r>
      <w:r>
        <w:rPr>
          <w:rFonts w:ascii="Arial Narrow" w:eastAsia="標楷體" w:hAnsi="Arial Narrow" w:hint="eastAsia"/>
          <w:noProof/>
          <w:spacing w:val="6"/>
          <w:kern w:val="0"/>
          <w:sz w:val="23"/>
        </w:rPr>
        <w:t>郭</w:t>
      </w:r>
      <w:r>
        <w:rPr>
          <w:rFonts w:ascii="Arial Narrow" w:eastAsia="標楷體" w:hAnsi="Arial Narrow" w:hint="eastAsia"/>
          <w:noProof/>
          <w:spacing w:val="6"/>
          <w:kern w:val="0"/>
          <w:sz w:val="23"/>
        </w:rPr>
        <w:t xml:space="preserve"> </w:t>
      </w:r>
      <w:r>
        <w:rPr>
          <w:rFonts w:ascii="Arial Narrow" w:eastAsia="標楷體" w:hAnsi="Arial Narrow"/>
          <w:noProof/>
          <w:spacing w:val="6"/>
          <w:kern w:val="0"/>
          <w:sz w:val="23"/>
        </w:rPr>
        <w:t xml:space="preserve"> </w:t>
      </w:r>
      <w:r>
        <w:rPr>
          <w:rFonts w:ascii="Arial Narrow" w:eastAsia="標楷體" w:hAnsi="Arial Narrow" w:hint="eastAsia"/>
          <w:noProof/>
          <w:spacing w:val="6"/>
          <w:kern w:val="0"/>
          <w:sz w:val="23"/>
        </w:rPr>
        <w:t>泠</w:t>
      </w:r>
    </w:p>
    <w:p w14:paraId="09EBBA3B" w14:textId="77777777" w:rsidR="00967026" w:rsidRDefault="00967026" w:rsidP="00967026">
      <w:pPr>
        <w:widowControl/>
        <w:tabs>
          <w:tab w:val="left" w:pos="964"/>
          <w:tab w:val="right" w:pos="8160"/>
        </w:tabs>
        <w:snapToGrid w:val="0"/>
        <w:spacing w:line="320" w:lineRule="exact"/>
        <w:ind w:left="958" w:right="46" w:hanging="958"/>
        <w:rPr>
          <w:rFonts w:ascii="Arial Narrow" w:eastAsia="標楷體" w:hAnsi="Arial Narrow"/>
          <w:noProof/>
          <w:spacing w:val="6"/>
          <w:kern w:val="0"/>
          <w:sz w:val="23"/>
        </w:rPr>
      </w:pPr>
      <w:r w:rsidRPr="00A7727A">
        <w:rPr>
          <w:rFonts w:ascii="Arial Narrow" w:eastAsia="標楷體" w:hAnsi="Arial Narrow"/>
          <w:noProof/>
          <w:spacing w:val="6"/>
          <w:kern w:val="0"/>
          <w:sz w:val="23"/>
        </w:rPr>
        <w:tab/>
      </w:r>
      <w:r w:rsidRPr="00A7727A">
        <w:rPr>
          <w:rFonts w:ascii="Arial Narrow" w:eastAsia="標楷體" w:hAnsi="Arial Narrow"/>
          <w:noProof/>
          <w:spacing w:val="6"/>
          <w:kern w:val="0"/>
          <w:sz w:val="23"/>
        </w:rPr>
        <w:tab/>
      </w:r>
      <w:r w:rsidRPr="00A7727A">
        <w:rPr>
          <w:rFonts w:ascii="Arial Narrow" w:eastAsia="標楷體" w:hAnsi="Arial Narrow"/>
          <w:noProof/>
          <w:spacing w:val="6"/>
          <w:kern w:val="0"/>
          <w:sz w:val="23"/>
        </w:rPr>
        <w:tab/>
      </w:r>
      <w:r>
        <w:rPr>
          <w:rFonts w:ascii="Arial Narrow" w:eastAsia="標楷體" w:hAnsi="Arial Narrow"/>
          <w:noProof/>
          <w:spacing w:val="6"/>
          <w:kern w:val="0"/>
          <w:sz w:val="23"/>
        </w:rPr>
        <w:t>(</w:t>
      </w:r>
      <w:r w:rsidRPr="00153933">
        <w:rPr>
          <w:rFonts w:ascii="Arial Narrow" w:eastAsia="標楷體" w:hAnsi="Arial Narrow"/>
          <w:noProof/>
          <w:spacing w:val="6"/>
          <w:kern w:val="0"/>
          <w:sz w:val="23"/>
        </w:rPr>
        <w:t>Ling Kuo</w:t>
      </w:r>
      <w:r w:rsidRPr="00A7727A">
        <w:rPr>
          <w:rFonts w:ascii="Arial Narrow" w:eastAsia="標楷體" w:hAnsi="Arial Narrow" w:hint="eastAsia"/>
          <w:noProof/>
          <w:spacing w:val="6"/>
          <w:kern w:val="0"/>
          <w:sz w:val="23"/>
        </w:rPr>
        <w:t>)</w:t>
      </w:r>
    </w:p>
    <w:p w14:paraId="335427B3" w14:textId="77777777" w:rsidR="00967026" w:rsidRPr="007D44F4" w:rsidRDefault="00967026" w:rsidP="00967026">
      <w:pPr>
        <w:widowControl/>
        <w:tabs>
          <w:tab w:val="left" w:pos="964"/>
          <w:tab w:val="right" w:pos="8789"/>
        </w:tabs>
        <w:spacing w:line="280" w:lineRule="exact"/>
        <w:ind w:left="966" w:right="57" w:hangingChars="399" w:hanging="966"/>
        <w:jc w:val="both"/>
        <w:rPr>
          <w:rFonts w:ascii="Arial Narrow" w:eastAsia="標楷體" w:hAnsi="Arial Narrow"/>
          <w:b/>
          <w:noProof/>
          <w:spacing w:val="6"/>
          <w:kern w:val="0"/>
          <w:sz w:val="23"/>
        </w:rPr>
      </w:pPr>
      <w:r w:rsidRPr="007D44F4">
        <w:rPr>
          <w:rFonts w:ascii="Arial Narrow" w:eastAsia="標楷體" w:hAnsi="Arial Narrow"/>
          <w:noProof/>
          <w:spacing w:val="6"/>
          <w:kern w:val="0"/>
          <w:sz w:val="23"/>
        </w:rPr>
        <w:tab/>
      </w:r>
      <w:r w:rsidRPr="007D44F4">
        <w:rPr>
          <w:rFonts w:ascii="Arial Narrow" w:eastAsia="標楷體" w:hAnsi="Arial Narrow" w:hint="eastAsia"/>
          <w:b/>
          <w:noProof/>
          <w:spacing w:val="6"/>
          <w:kern w:val="0"/>
          <w:sz w:val="23"/>
        </w:rPr>
        <w:t>Chair:</w:t>
      </w:r>
      <w:r>
        <w:rPr>
          <w:rFonts w:ascii="Arial Narrow" w:eastAsia="標楷體" w:hAnsi="Arial Narrow"/>
          <w:b/>
          <w:noProof/>
          <w:spacing w:val="6"/>
          <w:kern w:val="0"/>
          <w:sz w:val="23"/>
        </w:rPr>
        <w:t xml:space="preserve"> </w:t>
      </w:r>
      <w:r>
        <w:rPr>
          <w:rFonts w:ascii="Arial Narrow" w:eastAsia="標楷體" w:hAnsi="Arial Narrow"/>
          <w:b/>
          <w:noProof/>
          <w:spacing w:val="6"/>
          <w:kern w:val="0"/>
          <w:sz w:val="23"/>
        </w:rPr>
        <w:t>林永</w:t>
      </w:r>
      <w:r>
        <w:rPr>
          <w:rFonts w:ascii="Arial Narrow" w:eastAsia="標楷體" w:hAnsi="Arial Narrow" w:hint="eastAsia"/>
          <w:b/>
          <w:noProof/>
          <w:spacing w:val="6"/>
          <w:kern w:val="0"/>
          <w:sz w:val="23"/>
        </w:rPr>
        <w:t>國</w:t>
      </w:r>
      <w:r>
        <w:rPr>
          <w:rFonts w:ascii="Arial Narrow" w:eastAsia="標楷體" w:hAnsi="Arial Narrow" w:hint="eastAsia"/>
          <w:b/>
          <w:noProof/>
          <w:spacing w:val="6"/>
          <w:kern w:val="0"/>
          <w:sz w:val="23"/>
        </w:rPr>
        <w:t>(</w:t>
      </w:r>
      <w:r w:rsidRPr="00153933">
        <w:rPr>
          <w:rFonts w:ascii="Arial Narrow" w:eastAsia="標楷體" w:hAnsi="Arial Narrow"/>
          <w:b/>
          <w:noProof/>
          <w:spacing w:val="6"/>
          <w:kern w:val="0"/>
          <w:sz w:val="23"/>
        </w:rPr>
        <w:t>Yung-Kuo Lin</w:t>
      </w:r>
      <w:r>
        <w:rPr>
          <w:rFonts w:ascii="Arial Narrow" w:eastAsia="標楷體" w:hAnsi="Arial Narrow" w:hint="eastAsia"/>
          <w:b/>
          <w:noProof/>
          <w:spacing w:val="6"/>
          <w:kern w:val="0"/>
          <w:sz w:val="23"/>
        </w:rPr>
        <w:t>)</w:t>
      </w:r>
    </w:p>
    <w:p w14:paraId="3E83D5B2" w14:textId="77777777" w:rsidR="00967026" w:rsidRDefault="00967026" w:rsidP="00967026">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3"/>
        </w:rPr>
        <w:t>14:35</w:t>
      </w:r>
      <w:r w:rsidRPr="007D44F4">
        <w:rPr>
          <w:rFonts w:ascii="Arial Narrow" w:eastAsia="標楷體" w:hAnsi="Arial Narrow"/>
          <w:noProof/>
          <w:spacing w:val="6"/>
          <w:kern w:val="0"/>
          <w:sz w:val="23"/>
        </w:rPr>
        <w:tab/>
      </w:r>
      <w:r w:rsidRPr="00153933">
        <w:rPr>
          <w:rFonts w:ascii="Arial Narrow" w:eastAsia="標楷體" w:hAnsi="Arial Narrow"/>
          <w:noProof/>
          <w:spacing w:val="6"/>
          <w:kern w:val="0"/>
          <w:sz w:val="23"/>
        </w:rPr>
        <w:t>Arrhythmogenic Mitral Valve Prolapse as a Cause of Unexplained</w:t>
      </w:r>
      <w:r>
        <w:rPr>
          <w:rFonts w:ascii="Arial Narrow" w:eastAsia="標楷體" w:hAnsi="Arial Narrow"/>
          <w:noProof/>
          <w:spacing w:val="6"/>
          <w:kern w:val="0"/>
          <w:sz w:val="23"/>
        </w:rPr>
        <w:br/>
      </w:r>
      <w:r w:rsidRPr="00153933">
        <w:rPr>
          <w:rFonts w:ascii="Arial Narrow" w:eastAsia="標楷體" w:hAnsi="Arial Narrow"/>
          <w:noProof/>
          <w:spacing w:val="6"/>
          <w:kern w:val="0"/>
          <w:sz w:val="23"/>
        </w:rPr>
        <w:t>Cardiac Arrest: Strategies for Identifying High-Risk Patients</w:t>
      </w:r>
      <w:r w:rsidRPr="00430E16">
        <w:rPr>
          <w:rFonts w:ascii="Arial Narrow" w:eastAsia="標楷體" w:hAnsi="Arial Narrow" w:hint="eastAsia"/>
          <w:noProof/>
          <w:spacing w:val="6"/>
          <w:kern w:val="0"/>
          <w:sz w:val="23"/>
        </w:rPr>
        <w:tab/>
      </w:r>
      <w:r>
        <w:rPr>
          <w:rFonts w:ascii="Arial Narrow" w:eastAsia="標楷體" w:hAnsi="Arial Narrow" w:hint="eastAsia"/>
          <w:noProof/>
          <w:spacing w:val="6"/>
          <w:kern w:val="0"/>
          <w:sz w:val="23"/>
        </w:rPr>
        <w:t>廖英傑</w:t>
      </w:r>
    </w:p>
    <w:p w14:paraId="62A9D512" w14:textId="77777777" w:rsidR="00967026" w:rsidRDefault="00967026" w:rsidP="00967026">
      <w:pPr>
        <w:widowControl/>
        <w:tabs>
          <w:tab w:val="left" w:pos="964"/>
          <w:tab w:val="right" w:pos="8080"/>
        </w:tabs>
        <w:snapToGrid w:val="0"/>
        <w:spacing w:line="320" w:lineRule="exact"/>
        <w:ind w:left="958" w:right="46" w:hanging="958"/>
        <w:rPr>
          <w:rFonts w:ascii="Arial Narrow" w:eastAsia="標楷體" w:hAnsi="Arial Narrow"/>
          <w:noProof/>
          <w:spacing w:val="6"/>
          <w:kern w:val="0"/>
          <w:sz w:val="23"/>
        </w:rPr>
      </w:pPr>
      <w:r>
        <w:rPr>
          <w:rFonts w:ascii="Arial Narrow" w:eastAsia="標楷體" w:hAnsi="Arial Narrow"/>
          <w:noProof/>
          <w:spacing w:val="6"/>
          <w:kern w:val="0"/>
          <w:sz w:val="23"/>
        </w:rPr>
        <w:tab/>
      </w:r>
      <w:r>
        <w:rPr>
          <w:rFonts w:ascii="Arial Narrow" w:eastAsia="標楷體" w:hAnsi="Arial Narrow"/>
          <w:noProof/>
          <w:spacing w:val="6"/>
          <w:kern w:val="0"/>
          <w:sz w:val="23"/>
        </w:rPr>
        <w:tab/>
      </w:r>
      <w:r>
        <w:rPr>
          <w:rFonts w:ascii="Arial Narrow" w:eastAsia="標楷體" w:hAnsi="Arial Narrow"/>
          <w:noProof/>
          <w:spacing w:val="6"/>
          <w:kern w:val="0"/>
          <w:sz w:val="23"/>
        </w:rPr>
        <w:tab/>
      </w:r>
      <w:r w:rsidRPr="007D44F4">
        <w:rPr>
          <w:rFonts w:ascii="Arial Narrow" w:eastAsia="標楷體" w:hAnsi="Arial Narrow" w:hint="eastAsia"/>
          <w:noProof/>
          <w:spacing w:val="6"/>
          <w:kern w:val="0"/>
          <w:sz w:val="23"/>
        </w:rPr>
        <w:t>(</w:t>
      </w:r>
      <w:r w:rsidRPr="00153933">
        <w:rPr>
          <w:rFonts w:ascii="Arial Narrow" w:eastAsia="標楷體" w:hAnsi="Arial Narrow"/>
          <w:noProof/>
          <w:spacing w:val="6"/>
          <w:kern w:val="0"/>
          <w:sz w:val="23"/>
        </w:rPr>
        <w:t>Ying-Chieh Liao</w:t>
      </w:r>
      <w:r w:rsidRPr="007D44F4">
        <w:rPr>
          <w:rFonts w:ascii="Arial Narrow" w:eastAsia="標楷體" w:hAnsi="Arial Narrow" w:hint="eastAsia"/>
          <w:noProof/>
          <w:spacing w:val="6"/>
          <w:kern w:val="0"/>
          <w:sz w:val="23"/>
        </w:rPr>
        <w:t>)</w:t>
      </w:r>
    </w:p>
    <w:p w14:paraId="285FF15A" w14:textId="77777777" w:rsidR="00967026" w:rsidRPr="007D44F4" w:rsidRDefault="00967026" w:rsidP="00967026">
      <w:pPr>
        <w:widowControl/>
        <w:tabs>
          <w:tab w:val="left" w:pos="964"/>
          <w:tab w:val="right" w:pos="8789"/>
        </w:tabs>
        <w:spacing w:line="280" w:lineRule="exact"/>
        <w:ind w:left="966" w:right="57" w:hangingChars="399" w:hanging="966"/>
        <w:jc w:val="both"/>
        <w:rPr>
          <w:rFonts w:ascii="Arial Narrow" w:eastAsia="標楷體" w:hAnsi="Arial Narrow"/>
          <w:b/>
          <w:noProof/>
          <w:spacing w:val="6"/>
          <w:kern w:val="0"/>
          <w:sz w:val="23"/>
        </w:rPr>
      </w:pPr>
      <w:r w:rsidRPr="007D44F4">
        <w:rPr>
          <w:rFonts w:ascii="Arial Narrow" w:eastAsia="標楷體" w:hAnsi="Arial Narrow"/>
          <w:noProof/>
          <w:spacing w:val="6"/>
          <w:kern w:val="0"/>
          <w:sz w:val="23"/>
        </w:rPr>
        <w:tab/>
      </w:r>
      <w:r w:rsidRPr="007D44F4">
        <w:rPr>
          <w:rFonts w:ascii="Arial Narrow" w:eastAsia="標楷體" w:hAnsi="Arial Narrow" w:hint="eastAsia"/>
          <w:b/>
          <w:noProof/>
          <w:spacing w:val="6"/>
          <w:kern w:val="0"/>
          <w:sz w:val="23"/>
        </w:rPr>
        <w:t>Chair:</w:t>
      </w:r>
      <w:r>
        <w:rPr>
          <w:rFonts w:ascii="Arial Narrow" w:eastAsia="標楷體" w:hAnsi="Arial Narrow"/>
          <w:b/>
          <w:noProof/>
          <w:spacing w:val="6"/>
          <w:kern w:val="0"/>
          <w:sz w:val="23"/>
        </w:rPr>
        <w:t xml:space="preserve"> </w:t>
      </w:r>
      <w:r>
        <w:rPr>
          <w:rFonts w:ascii="Arial Narrow" w:eastAsia="標楷體" w:hAnsi="Arial Narrow" w:hint="eastAsia"/>
          <w:b/>
          <w:noProof/>
          <w:spacing w:val="6"/>
          <w:kern w:val="0"/>
          <w:sz w:val="23"/>
        </w:rPr>
        <w:t>陳永隆</w:t>
      </w:r>
      <w:r>
        <w:rPr>
          <w:rFonts w:ascii="Arial Narrow" w:eastAsia="標楷體" w:hAnsi="Arial Narrow" w:hint="eastAsia"/>
          <w:b/>
          <w:noProof/>
          <w:spacing w:val="6"/>
          <w:kern w:val="0"/>
          <w:sz w:val="23"/>
        </w:rPr>
        <w:t>(</w:t>
      </w:r>
      <w:r w:rsidRPr="00153933">
        <w:rPr>
          <w:rFonts w:ascii="Arial Narrow" w:eastAsia="標楷體" w:hAnsi="Arial Narrow"/>
          <w:b/>
          <w:noProof/>
          <w:spacing w:val="6"/>
          <w:kern w:val="0"/>
          <w:sz w:val="23"/>
        </w:rPr>
        <w:t>Yung-Lung Chen</w:t>
      </w:r>
      <w:r>
        <w:rPr>
          <w:rFonts w:ascii="Arial Narrow" w:eastAsia="標楷體" w:hAnsi="Arial Narrow"/>
          <w:b/>
          <w:noProof/>
          <w:spacing w:val="6"/>
          <w:kern w:val="0"/>
          <w:sz w:val="23"/>
        </w:rPr>
        <w:t>)</w:t>
      </w:r>
    </w:p>
    <w:p w14:paraId="03BACD0F" w14:textId="77777777" w:rsidR="00967026" w:rsidRDefault="00967026" w:rsidP="00967026">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3"/>
        </w:rPr>
        <w:t>14:50</w:t>
      </w:r>
      <w:r w:rsidRPr="007D44F4">
        <w:rPr>
          <w:rFonts w:ascii="Arial Narrow" w:eastAsia="標楷體" w:hAnsi="Arial Narrow"/>
          <w:noProof/>
          <w:spacing w:val="6"/>
          <w:kern w:val="0"/>
          <w:sz w:val="23"/>
        </w:rPr>
        <w:tab/>
      </w:r>
      <w:r w:rsidRPr="00153933">
        <w:rPr>
          <w:rFonts w:ascii="Arial Narrow" w:eastAsia="標楷體" w:hAnsi="Arial Narrow"/>
          <w:noProof/>
          <w:spacing w:val="6"/>
          <w:kern w:val="0"/>
          <w:sz w:val="23"/>
        </w:rPr>
        <w:t>Timing of VT Ablation in Ischemic Heart Disease: Insights from</w:t>
      </w:r>
      <w:r>
        <w:rPr>
          <w:rFonts w:ascii="Arial Narrow" w:eastAsia="標楷體" w:hAnsi="Arial Narrow"/>
          <w:noProof/>
          <w:spacing w:val="6"/>
          <w:kern w:val="0"/>
          <w:sz w:val="23"/>
        </w:rPr>
        <w:br/>
      </w:r>
      <w:r w:rsidRPr="00153933">
        <w:rPr>
          <w:rFonts w:ascii="Arial Narrow" w:eastAsia="標楷體" w:hAnsi="Arial Narrow"/>
          <w:noProof/>
          <w:spacing w:val="6"/>
          <w:kern w:val="0"/>
          <w:sz w:val="23"/>
        </w:rPr>
        <w:t>the VANISH and VANISH-2 Trials</w:t>
      </w:r>
      <w:r w:rsidRPr="00430E16">
        <w:rPr>
          <w:rFonts w:ascii="Arial Narrow" w:eastAsia="標楷體" w:hAnsi="Arial Narrow" w:hint="eastAsia"/>
          <w:noProof/>
          <w:spacing w:val="6"/>
          <w:kern w:val="0"/>
          <w:sz w:val="23"/>
        </w:rPr>
        <w:tab/>
      </w:r>
      <w:r>
        <w:rPr>
          <w:rFonts w:ascii="Arial Narrow" w:eastAsia="標楷體" w:hAnsi="Arial Narrow" w:hint="eastAsia"/>
          <w:noProof/>
          <w:spacing w:val="6"/>
          <w:kern w:val="0"/>
          <w:sz w:val="23"/>
        </w:rPr>
        <w:t>李柏增</w:t>
      </w:r>
    </w:p>
    <w:p w14:paraId="3059773E" w14:textId="77777777" w:rsidR="00967026" w:rsidRDefault="00967026" w:rsidP="00967026">
      <w:pPr>
        <w:widowControl/>
        <w:tabs>
          <w:tab w:val="left" w:pos="964"/>
          <w:tab w:val="right" w:pos="8080"/>
        </w:tabs>
        <w:snapToGrid w:val="0"/>
        <w:spacing w:line="320" w:lineRule="exact"/>
        <w:ind w:left="958" w:right="46" w:hanging="958"/>
        <w:rPr>
          <w:rFonts w:ascii="Arial Narrow" w:eastAsia="標楷體" w:hAnsi="Arial Narrow"/>
          <w:noProof/>
          <w:spacing w:val="6"/>
          <w:kern w:val="0"/>
          <w:sz w:val="23"/>
        </w:rPr>
      </w:pPr>
      <w:r>
        <w:rPr>
          <w:rFonts w:ascii="Arial Narrow" w:eastAsia="標楷體" w:hAnsi="Arial Narrow"/>
          <w:noProof/>
          <w:spacing w:val="6"/>
          <w:kern w:val="0"/>
          <w:sz w:val="23"/>
        </w:rPr>
        <w:tab/>
      </w:r>
      <w:r>
        <w:rPr>
          <w:rFonts w:ascii="Arial Narrow" w:eastAsia="標楷體" w:hAnsi="Arial Narrow"/>
          <w:noProof/>
          <w:spacing w:val="6"/>
          <w:kern w:val="0"/>
          <w:sz w:val="23"/>
        </w:rPr>
        <w:tab/>
      </w:r>
      <w:r>
        <w:rPr>
          <w:rFonts w:ascii="Arial Narrow" w:eastAsia="標楷體" w:hAnsi="Arial Narrow"/>
          <w:noProof/>
          <w:spacing w:val="6"/>
          <w:kern w:val="0"/>
          <w:sz w:val="23"/>
        </w:rPr>
        <w:tab/>
      </w:r>
      <w:r w:rsidRPr="007D44F4">
        <w:rPr>
          <w:rFonts w:ascii="Arial Narrow" w:eastAsia="標楷體" w:hAnsi="Arial Narrow" w:hint="eastAsia"/>
          <w:noProof/>
          <w:spacing w:val="6"/>
          <w:kern w:val="0"/>
          <w:sz w:val="23"/>
        </w:rPr>
        <w:t>(</w:t>
      </w:r>
      <w:r w:rsidRPr="00153933">
        <w:rPr>
          <w:rFonts w:ascii="Arial Narrow" w:eastAsia="標楷體" w:hAnsi="Arial Narrow"/>
          <w:noProof/>
          <w:spacing w:val="6"/>
          <w:kern w:val="0"/>
          <w:sz w:val="23"/>
        </w:rPr>
        <w:t>Po-Tseng Lee</w:t>
      </w:r>
      <w:r w:rsidRPr="007D44F4">
        <w:rPr>
          <w:rFonts w:ascii="Arial Narrow" w:eastAsia="標楷體" w:hAnsi="Arial Narrow" w:hint="eastAsia"/>
          <w:noProof/>
          <w:spacing w:val="6"/>
          <w:kern w:val="0"/>
          <w:sz w:val="23"/>
        </w:rPr>
        <w:t>)</w:t>
      </w:r>
    </w:p>
    <w:p w14:paraId="7340413D" w14:textId="77777777" w:rsidR="00967026" w:rsidRDefault="00967026" w:rsidP="00967026">
      <w:pPr>
        <w:widowControl/>
        <w:tabs>
          <w:tab w:val="left" w:pos="964"/>
          <w:tab w:val="right" w:leader="dot" w:pos="8080"/>
        </w:tabs>
        <w:spacing w:beforeLines="20" w:before="72" w:line="280" w:lineRule="exact"/>
        <w:ind w:left="958" w:hanging="958"/>
        <w:jc w:val="both"/>
        <w:rPr>
          <w:rFonts w:ascii="Arial Narrow" w:eastAsia="標楷體" w:hAnsi="Arial Narrow"/>
          <w:noProof/>
          <w:spacing w:val="6"/>
          <w:kern w:val="0"/>
          <w:sz w:val="23"/>
        </w:rPr>
      </w:pPr>
    </w:p>
    <w:p w14:paraId="0313B873" w14:textId="77777777" w:rsidR="00967026" w:rsidRPr="009B4CE6" w:rsidRDefault="00967026" w:rsidP="00967026">
      <w:pPr>
        <w:widowControl/>
        <w:tabs>
          <w:tab w:val="left" w:pos="964"/>
          <w:tab w:val="right" w:leader="dot" w:pos="8080"/>
        </w:tabs>
        <w:spacing w:beforeLines="20" w:before="72" w:line="28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3"/>
        </w:rPr>
        <w:t>15:05</w:t>
      </w:r>
      <w:r w:rsidRPr="007D44F4">
        <w:rPr>
          <w:rFonts w:ascii="Arial Narrow" w:eastAsia="標楷體" w:hAnsi="Arial Narrow"/>
          <w:noProof/>
          <w:spacing w:val="6"/>
          <w:kern w:val="0"/>
          <w:sz w:val="23"/>
        </w:rPr>
        <w:tab/>
      </w:r>
      <w:r w:rsidRPr="00315E3C">
        <w:rPr>
          <w:rFonts w:ascii="Arial Narrow" w:eastAsia="標楷體" w:hAnsi="Arial Narrow"/>
          <w:noProof/>
          <w:spacing w:val="6"/>
          <w:kern w:val="0"/>
          <w:sz w:val="23"/>
        </w:rPr>
        <w:tab/>
      </w:r>
      <w:r>
        <w:rPr>
          <w:rFonts w:ascii="Arial Narrow" w:eastAsia="標楷體" w:hAnsi="Arial Narrow"/>
          <w:noProof/>
          <w:spacing w:val="6"/>
          <w:kern w:val="0"/>
          <w:sz w:val="23"/>
        </w:rPr>
        <w:t xml:space="preserve">Panel Discussion </w:t>
      </w:r>
      <w:r w:rsidRPr="00430E16">
        <w:rPr>
          <w:rFonts w:ascii="Arial Narrow" w:eastAsia="標楷體" w:hAnsi="Arial Narrow" w:hint="eastAsia"/>
          <w:noProof/>
          <w:spacing w:val="6"/>
          <w:kern w:val="0"/>
          <w:sz w:val="23"/>
        </w:rPr>
        <w:tab/>
      </w:r>
      <w:r w:rsidRPr="00430E16">
        <w:rPr>
          <w:rFonts w:ascii="Arial Narrow" w:eastAsia="標楷體" w:hAnsi="Arial Narrow"/>
          <w:noProof/>
          <w:spacing w:val="6"/>
          <w:kern w:val="0"/>
          <w:sz w:val="23"/>
        </w:rPr>
        <w:t>.....</w:t>
      </w:r>
      <w:r>
        <w:rPr>
          <w:rFonts w:ascii="Arial Narrow" w:eastAsia="標楷體" w:hAnsi="Arial Narrow" w:hint="eastAsia"/>
          <w:noProof/>
          <w:spacing w:val="6"/>
          <w:kern w:val="0"/>
          <w:sz w:val="23"/>
        </w:rPr>
        <w:t>a</w:t>
      </w:r>
      <w:r>
        <w:rPr>
          <w:rFonts w:ascii="Arial Narrow" w:eastAsia="標楷體" w:hAnsi="Arial Narrow"/>
          <w:noProof/>
          <w:spacing w:val="6"/>
          <w:kern w:val="0"/>
          <w:sz w:val="23"/>
        </w:rPr>
        <w:t>ll</w:t>
      </w:r>
    </w:p>
    <w:p w14:paraId="2697CDD9" w14:textId="77777777" w:rsidR="00967026" w:rsidRPr="005968FC" w:rsidRDefault="00967026" w:rsidP="00967026">
      <w:pPr>
        <w:widowControl/>
        <w:tabs>
          <w:tab w:val="left" w:pos="964"/>
          <w:tab w:val="left" w:pos="1985"/>
          <w:tab w:val="right" w:pos="8789"/>
        </w:tabs>
        <w:spacing w:beforeLines="30" w:before="108" w:line="280" w:lineRule="exact"/>
        <w:ind w:left="966" w:right="57" w:hangingChars="399" w:hanging="966"/>
        <w:jc w:val="both"/>
        <w:rPr>
          <w:rFonts w:ascii="Arial Narrow" w:eastAsia="標楷體" w:hAnsi="Arial Narrow" w:cs="Times New Roman"/>
          <w:b/>
          <w:bCs/>
          <w:noProof/>
          <w:kern w:val="0"/>
          <w:sz w:val="23"/>
          <w:szCs w:val="20"/>
        </w:rPr>
      </w:pPr>
      <w:r w:rsidRPr="00AB0C67">
        <w:rPr>
          <w:rFonts w:ascii="Arial Narrow" w:eastAsia="標楷體" w:hAnsi="Arial Narrow" w:cs="Times New Roman"/>
          <w:b/>
          <w:bCs/>
          <w:noProof/>
          <w:spacing w:val="6"/>
          <w:kern w:val="0"/>
          <w:sz w:val="23"/>
          <w:szCs w:val="20"/>
        </w:rPr>
        <w:tab/>
      </w:r>
      <w:r w:rsidRPr="00AB0C67">
        <w:rPr>
          <w:rFonts w:ascii="Arial Narrow" w:eastAsia="標楷體" w:hAnsi="Arial Narrow" w:cs="Times New Roman" w:hint="eastAsia"/>
          <w:b/>
          <w:bCs/>
          <w:noProof/>
          <w:spacing w:val="6"/>
          <w:kern w:val="0"/>
          <w:sz w:val="23"/>
          <w:szCs w:val="20"/>
        </w:rPr>
        <w:t>Panelists:</w:t>
      </w:r>
      <w:r>
        <w:rPr>
          <w:rFonts w:ascii="Arial Narrow" w:eastAsia="標楷體" w:hAnsi="Arial Narrow" w:cs="Times New Roman"/>
          <w:b/>
          <w:bCs/>
          <w:noProof/>
          <w:spacing w:val="6"/>
          <w:kern w:val="0"/>
          <w:sz w:val="23"/>
          <w:szCs w:val="20"/>
        </w:rPr>
        <w:tab/>
      </w:r>
      <w:r w:rsidRPr="00AB0C67">
        <w:rPr>
          <w:rFonts w:ascii="Arial Narrow" w:eastAsia="標楷體" w:hAnsi="Arial Narrow" w:cs="Times New Roman"/>
          <w:b/>
          <w:bCs/>
          <w:noProof/>
          <w:spacing w:val="6"/>
          <w:kern w:val="0"/>
          <w:sz w:val="23"/>
          <w:szCs w:val="20"/>
        </w:rPr>
        <w:t xml:space="preserve"> </w:t>
      </w:r>
      <w:r>
        <w:rPr>
          <w:rFonts w:ascii="Arial Narrow" w:eastAsia="標楷體" w:hAnsi="Arial Narrow" w:cs="Times New Roman" w:hint="eastAsia"/>
          <w:b/>
          <w:bCs/>
          <w:noProof/>
          <w:spacing w:val="6"/>
          <w:kern w:val="0"/>
          <w:sz w:val="23"/>
          <w:szCs w:val="20"/>
        </w:rPr>
        <w:t>劉言彬</w:t>
      </w:r>
      <w:r w:rsidRPr="005968FC">
        <w:rPr>
          <w:rFonts w:ascii="Arial Narrow" w:eastAsia="標楷體" w:hAnsi="Arial Narrow" w:cs="Times New Roman" w:hint="eastAsia"/>
          <w:b/>
          <w:bCs/>
          <w:noProof/>
          <w:kern w:val="0"/>
          <w:sz w:val="23"/>
          <w:szCs w:val="20"/>
        </w:rPr>
        <w:t>(</w:t>
      </w:r>
      <w:r w:rsidRPr="00153933">
        <w:rPr>
          <w:rFonts w:ascii="Arial Narrow" w:eastAsia="標楷體" w:hAnsi="Arial Narrow" w:cs="Times New Roman"/>
          <w:b/>
          <w:bCs/>
          <w:noProof/>
          <w:kern w:val="0"/>
          <w:sz w:val="23"/>
          <w:szCs w:val="20"/>
        </w:rPr>
        <w:t>Yen-Bin Liu</w:t>
      </w:r>
      <w:r>
        <w:rPr>
          <w:rFonts w:ascii="Arial Narrow" w:eastAsia="標楷體" w:hAnsi="Arial Narrow" w:cs="Times New Roman"/>
          <w:b/>
          <w:bCs/>
          <w:noProof/>
          <w:kern w:val="0"/>
          <w:sz w:val="23"/>
          <w:szCs w:val="20"/>
        </w:rPr>
        <w:t>)</w:t>
      </w:r>
      <w:r w:rsidRPr="005968FC">
        <w:rPr>
          <w:rFonts w:ascii="Arial Narrow" w:eastAsia="標楷體" w:hAnsi="Arial Narrow" w:cs="Times New Roman" w:hint="eastAsia"/>
          <w:b/>
          <w:bCs/>
          <w:noProof/>
          <w:kern w:val="0"/>
          <w:sz w:val="23"/>
          <w:szCs w:val="20"/>
        </w:rPr>
        <w:t>、</w:t>
      </w:r>
      <w:r>
        <w:rPr>
          <w:rFonts w:ascii="Arial Narrow" w:eastAsia="標楷體" w:hAnsi="Arial Narrow" w:cs="Times New Roman" w:hint="eastAsia"/>
          <w:b/>
          <w:bCs/>
          <w:noProof/>
          <w:kern w:val="0"/>
          <w:sz w:val="23"/>
          <w:szCs w:val="20"/>
        </w:rPr>
        <w:t>卓士傑</w:t>
      </w:r>
      <w:r>
        <w:rPr>
          <w:rFonts w:ascii="Arial Narrow" w:eastAsia="標楷體" w:hAnsi="Arial Narrow" w:cs="Times New Roman" w:hint="eastAsia"/>
          <w:b/>
          <w:bCs/>
          <w:noProof/>
          <w:kern w:val="0"/>
          <w:sz w:val="23"/>
          <w:szCs w:val="20"/>
        </w:rPr>
        <w:t>(</w:t>
      </w:r>
      <w:r w:rsidRPr="00153933">
        <w:rPr>
          <w:rFonts w:ascii="Arial Narrow" w:eastAsia="標楷體" w:hAnsi="Arial Narrow" w:cs="Times New Roman"/>
          <w:b/>
          <w:bCs/>
          <w:noProof/>
          <w:kern w:val="0"/>
          <w:sz w:val="23"/>
          <w:szCs w:val="20"/>
        </w:rPr>
        <w:t>Shih-Jie Jhuo</w:t>
      </w:r>
      <w:r>
        <w:rPr>
          <w:rFonts w:ascii="Arial Narrow" w:eastAsia="標楷體" w:hAnsi="Arial Narrow" w:cs="Times New Roman"/>
          <w:b/>
          <w:bCs/>
          <w:noProof/>
          <w:kern w:val="0"/>
          <w:sz w:val="23"/>
          <w:szCs w:val="20"/>
        </w:rPr>
        <w:t>)</w:t>
      </w:r>
      <w:r w:rsidRPr="005968FC">
        <w:rPr>
          <w:rFonts w:ascii="Arial Narrow" w:eastAsia="標楷體" w:hAnsi="Arial Narrow" w:cs="Times New Roman" w:hint="eastAsia"/>
          <w:b/>
          <w:bCs/>
          <w:noProof/>
          <w:kern w:val="0"/>
          <w:sz w:val="23"/>
          <w:szCs w:val="20"/>
        </w:rPr>
        <w:t>、</w:t>
      </w:r>
    </w:p>
    <w:p w14:paraId="28C0CEE9" w14:textId="77777777" w:rsidR="00967026" w:rsidRPr="005968FC" w:rsidRDefault="00967026" w:rsidP="00967026">
      <w:pPr>
        <w:widowControl/>
        <w:tabs>
          <w:tab w:val="left" w:pos="964"/>
          <w:tab w:val="left" w:pos="2127"/>
          <w:tab w:val="right" w:pos="8789"/>
        </w:tabs>
        <w:spacing w:beforeLines="30" w:before="108" w:line="280" w:lineRule="exact"/>
        <w:ind w:left="919" w:right="57" w:hangingChars="399" w:hanging="919"/>
        <w:jc w:val="both"/>
        <w:rPr>
          <w:rFonts w:ascii="Arial Narrow" w:eastAsia="標楷體" w:hAnsi="Arial Narrow" w:cs="Times New Roman"/>
          <w:b/>
          <w:bCs/>
          <w:noProof/>
          <w:kern w:val="0"/>
          <w:sz w:val="23"/>
          <w:szCs w:val="20"/>
        </w:rPr>
      </w:pPr>
      <w:r w:rsidRPr="005968FC">
        <w:rPr>
          <w:rFonts w:ascii="Arial Narrow" w:eastAsia="標楷體" w:hAnsi="Arial Narrow" w:cs="Times New Roman"/>
          <w:b/>
          <w:bCs/>
          <w:noProof/>
          <w:kern w:val="0"/>
          <w:sz w:val="23"/>
          <w:szCs w:val="20"/>
        </w:rPr>
        <w:tab/>
      </w:r>
      <w:r w:rsidRPr="005968FC">
        <w:rPr>
          <w:rFonts w:ascii="Arial Narrow" w:eastAsia="標楷體" w:hAnsi="Arial Narrow" w:cs="Times New Roman"/>
          <w:b/>
          <w:bCs/>
          <w:noProof/>
          <w:kern w:val="0"/>
          <w:sz w:val="23"/>
          <w:szCs w:val="20"/>
        </w:rPr>
        <w:tab/>
      </w:r>
      <w:r w:rsidRPr="005968FC">
        <w:rPr>
          <w:rFonts w:ascii="Arial Narrow" w:eastAsia="標楷體" w:hAnsi="Arial Narrow" w:cs="Times New Roman"/>
          <w:b/>
          <w:bCs/>
          <w:noProof/>
          <w:kern w:val="0"/>
          <w:sz w:val="23"/>
          <w:szCs w:val="20"/>
        </w:rPr>
        <w:tab/>
      </w:r>
      <w:r>
        <w:rPr>
          <w:rFonts w:ascii="Arial Narrow" w:eastAsia="標楷體" w:hAnsi="Arial Narrow" w:cs="Times New Roman" w:hint="eastAsia"/>
          <w:b/>
          <w:bCs/>
          <w:noProof/>
          <w:kern w:val="0"/>
          <w:sz w:val="23"/>
          <w:szCs w:val="20"/>
        </w:rPr>
        <w:t>陳儒逸</w:t>
      </w:r>
      <w:r w:rsidRPr="005968FC">
        <w:rPr>
          <w:rFonts w:ascii="Arial Narrow" w:eastAsia="標楷體" w:hAnsi="Arial Narrow" w:cs="Times New Roman"/>
          <w:b/>
          <w:bCs/>
          <w:noProof/>
          <w:kern w:val="0"/>
          <w:sz w:val="23"/>
          <w:szCs w:val="20"/>
        </w:rPr>
        <w:t>(</w:t>
      </w:r>
      <w:r w:rsidRPr="00153933">
        <w:rPr>
          <w:rFonts w:ascii="Arial Narrow" w:eastAsia="標楷體" w:hAnsi="Arial Narrow" w:cs="Times New Roman"/>
          <w:b/>
          <w:bCs/>
          <w:noProof/>
          <w:kern w:val="0"/>
          <w:sz w:val="23"/>
          <w:szCs w:val="20"/>
        </w:rPr>
        <w:t>Ju-Yi Chen</w:t>
      </w:r>
      <w:r w:rsidRPr="005968FC">
        <w:rPr>
          <w:rFonts w:ascii="Arial Narrow" w:eastAsia="標楷體" w:hAnsi="Arial Narrow" w:cs="Times New Roman"/>
          <w:b/>
          <w:bCs/>
          <w:noProof/>
          <w:kern w:val="0"/>
          <w:sz w:val="23"/>
          <w:szCs w:val="20"/>
        </w:rPr>
        <w:t>)</w:t>
      </w:r>
      <w:r>
        <w:rPr>
          <w:rFonts w:ascii="Arial Narrow" w:eastAsia="標楷體" w:hAnsi="Arial Narrow" w:cs="Times New Roman" w:hint="eastAsia"/>
          <w:b/>
          <w:bCs/>
          <w:noProof/>
          <w:kern w:val="0"/>
          <w:sz w:val="23"/>
          <w:szCs w:val="20"/>
        </w:rPr>
        <w:t>、蔡青峰</w:t>
      </w:r>
      <w:r>
        <w:rPr>
          <w:rFonts w:ascii="Arial Narrow" w:eastAsia="標楷體" w:hAnsi="Arial Narrow" w:cs="Times New Roman" w:hint="eastAsia"/>
          <w:b/>
          <w:bCs/>
          <w:noProof/>
          <w:kern w:val="0"/>
          <w:sz w:val="23"/>
          <w:szCs w:val="20"/>
        </w:rPr>
        <w:t>(</w:t>
      </w:r>
      <w:r w:rsidRPr="00153933">
        <w:rPr>
          <w:rFonts w:ascii="Arial Narrow" w:eastAsia="標楷體" w:hAnsi="Arial Narrow" w:cs="Times New Roman"/>
          <w:b/>
          <w:bCs/>
          <w:noProof/>
          <w:kern w:val="0"/>
          <w:sz w:val="23"/>
          <w:szCs w:val="20"/>
        </w:rPr>
        <w:t>Chin-Feng Tsai</w:t>
      </w:r>
      <w:r>
        <w:rPr>
          <w:rFonts w:ascii="Arial Narrow" w:eastAsia="標楷體" w:hAnsi="Arial Narrow" w:cs="Times New Roman" w:hint="eastAsia"/>
          <w:b/>
          <w:bCs/>
          <w:noProof/>
          <w:kern w:val="0"/>
          <w:sz w:val="23"/>
          <w:szCs w:val="20"/>
        </w:rPr>
        <w:t>)</w:t>
      </w:r>
      <w:r>
        <w:rPr>
          <w:rFonts w:ascii="Arial Narrow" w:eastAsia="標楷體" w:hAnsi="Arial Narrow" w:cs="Times New Roman" w:hint="eastAsia"/>
          <w:b/>
          <w:bCs/>
          <w:noProof/>
          <w:kern w:val="0"/>
          <w:sz w:val="23"/>
          <w:szCs w:val="20"/>
        </w:rPr>
        <w:t>、</w:t>
      </w:r>
    </w:p>
    <w:p w14:paraId="07CE794B" w14:textId="77777777" w:rsidR="00967026" w:rsidRPr="005968FC" w:rsidRDefault="00967026" w:rsidP="00967026">
      <w:pPr>
        <w:widowControl/>
        <w:tabs>
          <w:tab w:val="left" w:pos="964"/>
          <w:tab w:val="left" w:pos="2127"/>
          <w:tab w:val="right" w:pos="8789"/>
        </w:tabs>
        <w:spacing w:beforeLines="30" w:before="108" w:line="280" w:lineRule="exact"/>
        <w:ind w:left="919" w:right="57" w:hangingChars="399" w:hanging="919"/>
        <w:jc w:val="both"/>
        <w:rPr>
          <w:rFonts w:ascii="Arial Narrow" w:eastAsia="標楷體" w:hAnsi="Arial Narrow" w:cs="Times New Roman"/>
          <w:b/>
          <w:bCs/>
          <w:noProof/>
          <w:kern w:val="0"/>
          <w:sz w:val="23"/>
          <w:szCs w:val="20"/>
        </w:rPr>
      </w:pPr>
      <w:r w:rsidRPr="005968FC">
        <w:rPr>
          <w:rFonts w:ascii="Arial Narrow" w:eastAsia="標楷體" w:hAnsi="Arial Narrow" w:cs="Times New Roman"/>
          <w:b/>
          <w:bCs/>
          <w:noProof/>
          <w:kern w:val="0"/>
          <w:sz w:val="23"/>
          <w:szCs w:val="20"/>
        </w:rPr>
        <w:tab/>
      </w:r>
      <w:r w:rsidRPr="005968FC">
        <w:rPr>
          <w:rFonts w:ascii="Arial Narrow" w:eastAsia="標楷體" w:hAnsi="Arial Narrow" w:cs="Times New Roman"/>
          <w:b/>
          <w:bCs/>
          <w:noProof/>
          <w:kern w:val="0"/>
          <w:sz w:val="23"/>
          <w:szCs w:val="20"/>
        </w:rPr>
        <w:tab/>
      </w:r>
      <w:r w:rsidRPr="005968FC">
        <w:rPr>
          <w:rFonts w:ascii="Arial Narrow" w:eastAsia="標楷體" w:hAnsi="Arial Narrow" w:cs="Times New Roman"/>
          <w:b/>
          <w:bCs/>
          <w:noProof/>
          <w:kern w:val="0"/>
          <w:sz w:val="23"/>
          <w:szCs w:val="20"/>
        </w:rPr>
        <w:tab/>
      </w:r>
      <w:r>
        <w:rPr>
          <w:rFonts w:ascii="Arial Narrow" w:eastAsia="標楷體" w:hAnsi="Arial Narrow" w:cs="Times New Roman" w:hint="eastAsia"/>
          <w:b/>
          <w:bCs/>
          <w:noProof/>
          <w:kern w:val="0"/>
          <w:sz w:val="23"/>
          <w:szCs w:val="20"/>
        </w:rPr>
        <w:t>謝育整</w:t>
      </w:r>
      <w:r w:rsidRPr="005968FC">
        <w:rPr>
          <w:rFonts w:ascii="Arial Narrow" w:eastAsia="標楷體" w:hAnsi="Arial Narrow" w:cs="Times New Roman"/>
          <w:b/>
          <w:bCs/>
          <w:noProof/>
          <w:kern w:val="0"/>
          <w:sz w:val="23"/>
          <w:szCs w:val="20"/>
        </w:rPr>
        <w:t>(</w:t>
      </w:r>
      <w:r w:rsidRPr="00153933">
        <w:rPr>
          <w:rFonts w:ascii="Arial Narrow" w:eastAsia="標楷體" w:hAnsi="Arial Narrow" w:cs="Times New Roman"/>
          <w:b/>
          <w:bCs/>
          <w:noProof/>
          <w:kern w:val="0"/>
          <w:sz w:val="23"/>
          <w:szCs w:val="20"/>
        </w:rPr>
        <w:t>Yu-Cheng Hsieh</w:t>
      </w:r>
      <w:r w:rsidRPr="005968FC">
        <w:rPr>
          <w:rFonts w:ascii="Arial Narrow" w:eastAsia="標楷體" w:hAnsi="Arial Narrow" w:cs="Times New Roman"/>
          <w:b/>
          <w:bCs/>
          <w:noProof/>
          <w:kern w:val="0"/>
          <w:sz w:val="23"/>
          <w:szCs w:val="20"/>
        </w:rPr>
        <w:t>)</w:t>
      </w:r>
      <w:r>
        <w:rPr>
          <w:rFonts w:ascii="Arial Narrow" w:eastAsia="標楷體" w:hAnsi="Arial Narrow" w:cs="Times New Roman" w:hint="eastAsia"/>
          <w:b/>
          <w:bCs/>
          <w:noProof/>
          <w:kern w:val="0"/>
          <w:sz w:val="23"/>
          <w:szCs w:val="20"/>
        </w:rPr>
        <w:t>、張伯丞</w:t>
      </w:r>
      <w:r>
        <w:rPr>
          <w:rFonts w:ascii="Arial Narrow" w:eastAsia="標楷體" w:hAnsi="Arial Narrow" w:cs="Times New Roman" w:hint="eastAsia"/>
          <w:b/>
          <w:bCs/>
          <w:noProof/>
          <w:kern w:val="0"/>
          <w:sz w:val="23"/>
          <w:szCs w:val="20"/>
        </w:rPr>
        <w:t>(</w:t>
      </w:r>
      <w:r w:rsidRPr="00153933">
        <w:rPr>
          <w:rFonts w:ascii="Arial Narrow" w:eastAsia="標楷體" w:hAnsi="Arial Narrow" w:cs="Times New Roman"/>
          <w:b/>
          <w:bCs/>
          <w:noProof/>
          <w:kern w:val="0"/>
          <w:sz w:val="23"/>
          <w:szCs w:val="20"/>
        </w:rPr>
        <w:t>Po-Cheng Chang</w:t>
      </w:r>
      <w:r>
        <w:rPr>
          <w:rFonts w:ascii="Arial Narrow" w:eastAsia="標楷體" w:hAnsi="Arial Narrow" w:cs="Times New Roman"/>
          <w:b/>
          <w:bCs/>
          <w:noProof/>
          <w:kern w:val="0"/>
          <w:sz w:val="23"/>
          <w:szCs w:val="20"/>
        </w:rPr>
        <w:t>)</w:t>
      </w:r>
    </w:p>
    <w:p w14:paraId="170FF203" w14:textId="77777777" w:rsidR="00967026" w:rsidRDefault="00967026" w:rsidP="00967026">
      <w:pPr>
        <w:widowControl/>
        <w:tabs>
          <w:tab w:val="left" w:pos="964"/>
          <w:tab w:val="right" w:pos="8789"/>
        </w:tabs>
        <w:spacing w:line="320" w:lineRule="exact"/>
        <w:ind w:left="960" w:right="-1" w:hanging="960"/>
        <w:jc w:val="both"/>
        <w:rPr>
          <w:rFonts w:ascii="Arial Narrow" w:eastAsia="標楷體" w:hAnsi="Arial Narrow"/>
          <w:noProof/>
          <w:spacing w:val="6"/>
          <w:kern w:val="0"/>
          <w:sz w:val="23"/>
        </w:rPr>
      </w:pPr>
    </w:p>
    <w:p w14:paraId="59C426AB" w14:textId="77777777" w:rsidR="00967026" w:rsidRPr="00AB0C67" w:rsidRDefault="00967026" w:rsidP="00967026">
      <w:pPr>
        <w:widowControl/>
        <w:tabs>
          <w:tab w:val="left" w:pos="964"/>
          <w:tab w:val="right" w:leader="dot" w:pos="8160"/>
        </w:tabs>
        <w:spacing w:line="360" w:lineRule="exact"/>
        <w:ind w:left="958" w:hanging="958"/>
        <w:jc w:val="both"/>
        <w:rPr>
          <w:rFonts w:ascii="Arial Narrow" w:eastAsia="標楷體" w:hAnsi="Arial Narrow"/>
          <w:b/>
          <w:noProof/>
          <w:spacing w:val="6"/>
          <w:kern w:val="0"/>
          <w:sz w:val="23"/>
        </w:rPr>
      </w:pPr>
      <w:r>
        <w:rPr>
          <w:rFonts w:ascii="Arial Narrow" w:eastAsia="標楷體" w:hAnsi="Arial Narrow"/>
          <w:b/>
          <w:noProof/>
          <w:spacing w:val="6"/>
          <w:kern w:val="0"/>
          <w:sz w:val="23"/>
        </w:rPr>
        <w:t>15:25</w:t>
      </w:r>
      <w:r w:rsidRPr="00AB0C67">
        <w:rPr>
          <w:rFonts w:ascii="Arial Narrow" w:eastAsia="標楷體" w:hAnsi="Arial Narrow"/>
          <w:b/>
          <w:noProof/>
          <w:spacing w:val="6"/>
          <w:kern w:val="0"/>
          <w:sz w:val="23"/>
        </w:rPr>
        <w:tab/>
      </w:r>
      <w:r w:rsidRPr="00AB0C67">
        <w:rPr>
          <w:rFonts w:ascii="Arial Narrow" w:eastAsia="標楷體" w:hAnsi="Arial Narrow" w:hint="eastAsia"/>
          <w:b/>
          <w:noProof/>
          <w:spacing w:val="6"/>
          <w:kern w:val="0"/>
          <w:sz w:val="23"/>
        </w:rPr>
        <w:t>Closing Remarks</w:t>
      </w:r>
      <w:r w:rsidRPr="00AB0C67">
        <w:rPr>
          <w:rFonts w:ascii="Arial Narrow" w:eastAsia="標楷體" w:hAnsi="Arial Narrow"/>
          <w:noProof/>
          <w:spacing w:val="6"/>
          <w:kern w:val="0"/>
          <w:sz w:val="23"/>
        </w:rPr>
        <w:tab/>
      </w:r>
      <w:r>
        <w:rPr>
          <w:rFonts w:ascii="Arial Narrow" w:eastAsia="標楷體" w:hAnsi="Arial Narrow" w:hint="eastAsia"/>
          <w:noProof/>
          <w:spacing w:val="6"/>
          <w:kern w:val="0"/>
          <w:sz w:val="23"/>
        </w:rPr>
        <w:t>陳文鍾</w:t>
      </w:r>
    </w:p>
    <w:p w14:paraId="550C5632" w14:textId="77777777" w:rsidR="00967026" w:rsidRDefault="00967026" w:rsidP="00967026">
      <w:pPr>
        <w:widowControl/>
        <w:tabs>
          <w:tab w:val="left" w:pos="964"/>
          <w:tab w:val="right" w:pos="8160"/>
        </w:tabs>
        <w:snapToGrid w:val="0"/>
        <w:spacing w:line="320" w:lineRule="exact"/>
        <w:ind w:left="958" w:right="46" w:hanging="958"/>
        <w:rPr>
          <w:rFonts w:ascii="Arial Narrow" w:eastAsia="標楷體" w:hAnsi="Arial Narrow"/>
          <w:noProof/>
          <w:spacing w:val="6"/>
          <w:kern w:val="0"/>
          <w:sz w:val="23"/>
        </w:rPr>
      </w:pPr>
      <w:r w:rsidRPr="00A7727A">
        <w:rPr>
          <w:rFonts w:ascii="Arial Narrow" w:eastAsia="標楷體" w:hAnsi="Arial Narrow"/>
          <w:noProof/>
          <w:spacing w:val="6"/>
          <w:kern w:val="0"/>
          <w:sz w:val="23"/>
        </w:rPr>
        <w:tab/>
      </w:r>
      <w:r w:rsidRPr="00A7727A">
        <w:rPr>
          <w:rFonts w:ascii="Arial Narrow" w:eastAsia="標楷體" w:hAnsi="Arial Narrow"/>
          <w:noProof/>
          <w:spacing w:val="6"/>
          <w:kern w:val="0"/>
          <w:sz w:val="23"/>
        </w:rPr>
        <w:tab/>
      </w:r>
      <w:r w:rsidRPr="00A7727A">
        <w:rPr>
          <w:rFonts w:ascii="Arial Narrow" w:eastAsia="標楷體" w:hAnsi="Arial Narrow"/>
          <w:noProof/>
          <w:spacing w:val="6"/>
          <w:kern w:val="0"/>
          <w:sz w:val="23"/>
        </w:rPr>
        <w:tab/>
      </w:r>
      <w:r w:rsidRPr="00A7727A">
        <w:rPr>
          <w:rFonts w:ascii="Arial Narrow" w:eastAsia="標楷體" w:hAnsi="Arial Narrow" w:hint="eastAsia"/>
          <w:noProof/>
          <w:spacing w:val="6"/>
          <w:kern w:val="0"/>
          <w:sz w:val="23"/>
        </w:rPr>
        <w:t>(</w:t>
      </w:r>
      <w:r w:rsidRPr="00C636FC">
        <w:rPr>
          <w:rFonts w:ascii="Arial Narrow" w:eastAsia="標楷體" w:hAnsi="Arial Narrow"/>
          <w:noProof/>
          <w:spacing w:val="6"/>
          <w:kern w:val="0"/>
          <w:sz w:val="23"/>
        </w:rPr>
        <w:t>Wen-Jone Chen</w:t>
      </w:r>
      <w:r w:rsidRPr="00A7727A">
        <w:rPr>
          <w:rFonts w:ascii="Arial Narrow" w:eastAsia="標楷體" w:hAnsi="Arial Narrow" w:hint="eastAsia"/>
          <w:noProof/>
          <w:spacing w:val="6"/>
          <w:kern w:val="0"/>
          <w:sz w:val="23"/>
        </w:rPr>
        <w:t>)</w:t>
      </w:r>
    </w:p>
    <w:p w14:paraId="5553A177" w14:textId="77777777" w:rsidR="00967026" w:rsidRDefault="00967026" w:rsidP="00967026">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277816C0" w14:textId="04664241" w:rsidR="00967026" w:rsidRDefault="00967026" w:rsidP="00967026">
      <w:pPr>
        <w:widowControl/>
        <w:jc w:val="center"/>
        <w:rPr>
          <w:rFonts w:ascii="微軟正黑體" w:eastAsia="微軟正黑體" w:hAnsi="微軟正黑體"/>
          <w:noProof/>
          <w:spacing w:val="6"/>
          <w:kern w:val="0"/>
          <w:sz w:val="36"/>
          <w:szCs w:val="36"/>
        </w:rPr>
      </w:pPr>
    </w:p>
    <w:p w14:paraId="620859EE" w14:textId="756EE0A4" w:rsidR="00967026" w:rsidRDefault="00967026" w:rsidP="00967026">
      <w:pPr>
        <w:widowControl/>
        <w:jc w:val="center"/>
        <w:rPr>
          <w:rFonts w:ascii="微軟正黑體" w:eastAsia="微軟正黑體" w:hAnsi="微軟正黑體"/>
          <w:noProof/>
          <w:spacing w:val="6"/>
          <w:kern w:val="0"/>
          <w:sz w:val="36"/>
          <w:szCs w:val="36"/>
        </w:rPr>
      </w:pPr>
    </w:p>
    <w:p w14:paraId="39ACE3F9" w14:textId="38B28C9E" w:rsidR="00967026" w:rsidRDefault="00967026" w:rsidP="00967026">
      <w:pPr>
        <w:widowControl/>
        <w:jc w:val="center"/>
        <w:rPr>
          <w:rFonts w:ascii="微軟正黑體" w:eastAsia="微軟正黑體" w:hAnsi="微軟正黑體"/>
          <w:noProof/>
          <w:spacing w:val="6"/>
          <w:kern w:val="0"/>
          <w:sz w:val="36"/>
          <w:szCs w:val="36"/>
        </w:rPr>
      </w:pPr>
    </w:p>
    <w:p w14:paraId="2314E067" w14:textId="77777777" w:rsidR="00967026" w:rsidRPr="007D44F4" w:rsidRDefault="00967026" w:rsidP="00967026">
      <w:pPr>
        <w:widowControl/>
        <w:pBdr>
          <w:top w:val="single" w:sz="4" w:space="0" w:color="auto"/>
          <w:bottom w:val="single" w:sz="4" w:space="3" w:color="auto"/>
        </w:pBdr>
        <w:tabs>
          <w:tab w:val="left" w:pos="5103"/>
          <w:tab w:val="left" w:pos="5387"/>
        </w:tabs>
        <w:wordWrap w:val="0"/>
        <w:autoSpaceDE w:val="0"/>
        <w:autoSpaceDN w:val="0"/>
        <w:spacing w:line="400" w:lineRule="exact"/>
        <w:ind w:left="28" w:right="28"/>
        <w:jc w:val="distribute"/>
        <w:rPr>
          <w:rFonts w:ascii="Arial Narrow" w:eastAsia="華康中黑體" w:hAnsi="Arial Narrow"/>
          <w:caps/>
          <w:noProof/>
          <w:kern w:val="0"/>
        </w:rPr>
      </w:pPr>
      <w:r>
        <w:rPr>
          <w:rFonts w:ascii="Arial Narrow" w:eastAsia="華康中黑體" w:hAnsi="Arial Narrow"/>
          <w:caps/>
          <w:noProof/>
          <w:kern w:val="0"/>
        </w:rPr>
        <w:lastRenderedPageBreak/>
        <w:t>5</w:t>
      </w:r>
      <w:r w:rsidRPr="007D44F4">
        <w:rPr>
          <w:rFonts w:ascii="Arial Narrow" w:eastAsia="華康中黑體" w:hAnsi="Arial Narrow" w:hint="eastAsia"/>
          <w:caps/>
          <w:noProof/>
          <w:kern w:val="0"/>
        </w:rPr>
        <w:t>月</w:t>
      </w:r>
      <w:r>
        <w:rPr>
          <w:rFonts w:ascii="Arial Narrow" w:eastAsia="華康中黑體" w:hAnsi="Arial Narrow"/>
          <w:caps/>
          <w:noProof/>
          <w:kern w:val="0"/>
        </w:rPr>
        <w:t>17</w:t>
      </w:r>
      <w:r w:rsidRPr="007D44F4">
        <w:rPr>
          <w:rFonts w:ascii="Arial Narrow" w:eastAsia="華康中黑體" w:hAnsi="Arial Narrow" w:hint="eastAsia"/>
          <w:caps/>
          <w:noProof/>
          <w:kern w:val="0"/>
        </w:rPr>
        <w:t>日〈星期</w:t>
      </w:r>
      <w:r>
        <w:rPr>
          <w:rFonts w:ascii="Arial Narrow" w:eastAsia="華康中黑體" w:hAnsi="Arial Narrow" w:hint="eastAsia"/>
          <w:caps/>
          <w:noProof/>
          <w:kern w:val="0"/>
        </w:rPr>
        <w:t>六</w:t>
      </w:r>
      <w:r w:rsidRPr="007D44F4">
        <w:rPr>
          <w:rFonts w:ascii="Arial Narrow" w:eastAsia="華康中黑體" w:hAnsi="Arial Narrow" w:hint="eastAsia"/>
          <w:caps/>
          <w:noProof/>
          <w:kern w:val="0"/>
        </w:rPr>
        <w:t>〉</w:t>
      </w:r>
      <w:r>
        <w:rPr>
          <w:rFonts w:ascii="Arial Narrow" w:eastAsia="華康中黑體" w:hAnsi="Arial Narrow"/>
          <w:caps/>
          <w:noProof/>
          <w:kern w:val="0"/>
        </w:rPr>
        <w:t>16”00-17:30</w:t>
      </w:r>
      <w:r w:rsidRPr="007D44F4">
        <w:rPr>
          <w:rFonts w:ascii="Arial Narrow" w:eastAsia="華康中黑體" w:hAnsi="Arial Narrow"/>
          <w:caps/>
          <w:noProof/>
          <w:kern w:val="0"/>
        </w:rPr>
        <w:t xml:space="preserve">    </w:t>
      </w:r>
      <w:r w:rsidRPr="007D44F4">
        <w:rPr>
          <w:rFonts w:ascii="Arial Narrow" w:eastAsia="華康中黑體" w:hAnsi="Arial Narrow" w:hint="eastAsia"/>
          <w:caps/>
          <w:noProof/>
          <w:kern w:val="0"/>
        </w:rPr>
        <w:t xml:space="preserve">   s</w:t>
      </w:r>
      <w:r>
        <w:rPr>
          <w:rFonts w:ascii="Arial Narrow" w:eastAsia="華康中黑體" w:hAnsi="Arial Narrow"/>
          <w:caps/>
          <w:noProof/>
          <w:kern w:val="0"/>
        </w:rPr>
        <w:t>ATURDAY</w:t>
      </w:r>
      <w:r w:rsidRPr="007D44F4">
        <w:rPr>
          <w:rFonts w:ascii="Arial Narrow" w:eastAsia="華康中黑體" w:hAnsi="Arial Narrow"/>
          <w:caps/>
          <w:noProof/>
          <w:kern w:val="0"/>
        </w:rPr>
        <w:t xml:space="preserve">, </w:t>
      </w:r>
      <w:r>
        <w:rPr>
          <w:rFonts w:ascii="Arial Narrow" w:eastAsia="華康中黑體" w:hAnsi="Arial Narrow"/>
          <w:caps/>
          <w:noProof/>
          <w:kern w:val="0"/>
        </w:rPr>
        <w:t>may</w:t>
      </w:r>
      <w:r>
        <w:rPr>
          <w:rFonts w:ascii="Arial Narrow" w:eastAsia="華康中黑體" w:hAnsi="Arial Narrow" w:hint="eastAsia"/>
          <w:caps/>
          <w:noProof/>
          <w:kern w:val="0"/>
        </w:rPr>
        <w:t xml:space="preserve"> </w:t>
      </w:r>
      <w:r>
        <w:rPr>
          <w:rFonts w:ascii="Arial Narrow" w:eastAsia="華康中黑體" w:hAnsi="Arial Narrow"/>
          <w:caps/>
          <w:noProof/>
          <w:kern w:val="0"/>
        </w:rPr>
        <w:t>17</w:t>
      </w:r>
      <w:r w:rsidRPr="007D44F4">
        <w:rPr>
          <w:rFonts w:ascii="Arial Narrow" w:eastAsia="華康中黑體" w:hAnsi="Arial Narrow"/>
          <w:caps/>
          <w:noProof/>
          <w:kern w:val="0"/>
        </w:rPr>
        <w:t>, 202</w:t>
      </w:r>
      <w:r>
        <w:rPr>
          <w:rFonts w:ascii="Arial Narrow" w:eastAsia="華康中黑體" w:hAnsi="Arial Narrow"/>
          <w:caps/>
          <w:noProof/>
          <w:kern w:val="0"/>
        </w:rPr>
        <w:t>5</w:t>
      </w:r>
    </w:p>
    <w:p w14:paraId="72F19F10" w14:textId="77777777" w:rsidR="00967026" w:rsidRPr="000639A5" w:rsidRDefault="00967026" w:rsidP="00967026">
      <w:pPr>
        <w:pStyle w:val="A-Time-Room"/>
        <w:rPr>
          <w:sz w:val="28"/>
          <w:szCs w:val="28"/>
        </w:rPr>
      </w:pPr>
      <w:r w:rsidRPr="00B15FB3">
        <w:rPr>
          <w:rFonts w:hint="eastAsia"/>
          <w:sz w:val="28"/>
          <w:szCs w:val="28"/>
        </w:rPr>
        <w:t>台北國際會議中心</w:t>
      </w:r>
      <w:r w:rsidRPr="00B15FB3">
        <w:rPr>
          <w:rFonts w:hint="eastAsia"/>
          <w:sz w:val="28"/>
          <w:szCs w:val="28"/>
        </w:rPr>
        <w:t>(TICC)</w:t>
      </w:r>
      <w:r>
        <w:rPr>
          <w:sz w:val="28"/>
          <w:szCs w:val="28"/>
        </w:rPr>
        <w:t>1</w:t>
      </w:r>
      <w:r>
        <w:rPr>
          <w:rFonts w:hint="eastAsia"/>
          <w:sz w:val="28"/>
          <w:szCs w:val="28"/>
        </w:rPr>
        <w:t>F</w:t>
      </w:r>
      <w:r>
        <w:rPr>
          <w:sz w:val="28"/>
          <w:szCs w:val="28"/>
        </w:rPr>
        <w:t>, Room 102</w:t>
      </w:r>
    </w:p>
    <w:p w14:paraId="3A702C3D" w14:textId="77777777" w:rsidR="00967026" w:rsidRPr="00430E16" w:rsidRDefault="00967026" w:rsidP="00967026">
      <w:pPr>
        <w:pStyle w:val="A-Title"/>
        <w:spacing w:before="0"/>
        <w:rPr>
          <w:w w:val="100"/>
          <w:kern w:val="0"/>
        </w:rPr>
      </w:pPr>
      <w:r w:rsidRPr="00130421">
        <w:rPr>
          <w:w w:val="100"/>
          <w:kern w:val="0"/>
        </w:rPr>
        <w:t>Comprehensive Update on Device-Based Treatments for Cardiac Arrhythmias: Update of Device Treatment</w:t>
      </w:r>
    </w:p>
    <w:p w14:paraId="7C5DEAB6" w14:textId="77777777" w:rsidR="00967026" w:rsidRDefault="00967026" w:rsidP="00967026">
      <w:pPr>
        <w:widowControl/>
        <w:tabs>
          <w:tab w:val="left" w:pos="964"/>
          <w:tab w:val="right" w:pos="8789"/>
        </w:tabs>
        <w:spacing w:line="300" w:lineRule="exact"/>
        <w:ind w:left="958" w:hanging="958"/>
        <w:jc w:val="both"/>
        <w:rPr>
          <w:rFonts w:ascii="Arial Narrow" w:eastAsia="標楷體" w:hAnsi="Arial Narrow"/>
          <w:noProof/>
          <w:spacing w:val="6"/>
          <w:kern w:val="0"/>
          <w:sz w:val="23"/>
        </w:rPr>
      </w:pPr>
    </w:p>
    <w:p w14:paraId="3A023E0E" w14:textId="77777777" w:rsidR="00967026" w:rsidRDefault="00967026" w:rsidP="00967026">
      <w:pPr>
        <w:widowControl/>
        <w:tabs>
          <w:tab w:val="left" w:pos="964"/>
          <w:tab w:val="right" w:pos="8789"/>
        </w:tabs>
        <w:spacing w:line="300" w:lineRule="exact"/>
        <w:ind w:left="958" w:hanging="958"/>
        <w:jc w:val="both"/>
        <w:rPr>
          <w:rFonts w:ascii="Arial Narrow" w:eastAsia="標楷體" w:hAnsi="Arial Narrow"/>
          <w:noProof/>
          <w:spacing w:val="6"/>
          <w:kern w:val="0"/>
          <w:sz w:val="23"/>
        </w:rPr>
      </w:pPr>
    </w:p>
    <w:p w14:paraId="03137555" w14:textId="77777777" w:rsidR="00967026" w:rsidRPr="007D44F4" w:rsidRDefault="00967026" w:rsidP="00967026">
      <w:pPr>
        <w:widowControl/>
        <w:tabs>
          <w:tab w:val="left" w:pos="964"/>
          <w:tab w:val="right" w:pos="8789"/>
        </w:tabs>
        <w:spacing w:line="300" w:lineRule="exact"/>
        <w:ind w:left="958" w:hanging="958"/>
        <w:jc w:val="both"/>
        <w:rPr>
          <w:rFonts w:ascii="Arial Narrow" w:eastAsia="標楷體" w:hAnsi="Arial Narrow"/>
          <w:noProof/>
          <w:spacing w:val="6"/>
          <w:kern w:val="0"/>
          <w:sz w:val="23"/>
        </w:rPr>
      </w:pPr>
    </w:p>
    <w:p w14:paraId="1C88F3FB" w14:textId="77777777" w:rsidR="00967026" w:rsidRPr="00AB0C67" w:rsidRDefault="00967026" w:rsidP="00967026">
      <w:pPr>
        <w:widowControl/>
        <w:tabs>
          <w:tab w:val="left" w:pos="964"/>
          <w:tab w:val="right" w:leader="dot" w:pos="8160"/>
        </w:tabs>
        <w:spacing w:line="360" w:lineRule="exact"/>
        <w:ind w:left="958" w:hanging="958"/>
        <w:jc w:val="both"/>
        <w:rPr>
          <w:rFonts w:ascii="Arial Narrow" w:eastAsia="標楷體" w:hAnsi="Arial Narrow"/>
          <w:b/>
          <w:noProof/>
          <w:spacing w:val="6"/>
          <w:kern w:val="0"/>
          <w:sz w:val="23"/>
        </w:rPr>
      </w:pPr>
      <w:r>
        <w:rPr>
          <w:rFonts w:ascii="Arial Narrow" w:eastAsia="標楷體" w:hAnsi="Arial Narrow"/>
          <w:b/>
          <w:noProof/>
          <w:spacing w:val="6"/>
          <w:kern w:val="0"/>
          <w:sz w:val="23"/>
        </w:rPr>
        <w:t>16:00</w:t>
      </w:r>
      <w:r w:rsidRPr="00AB0C67">
        <w:rPr>
          <w:rFonts w:ascii="Arial Narrow" w:eastAsia="標楷體" w:hAnsi="Arial Narrow"/>
          <w:b/>
          <w:noProof/>
          <w:spacing w:val="6"/>
          <w:kern w:val="0"/>
          <w:sz w:val="23"/>
        </w:rPr>
        <w:tab/>
      </w:r>
      <w:r w:rsidRPr="00AB0C67">
        <w:rPr>
          <w:rFonts w:ascii="Arial Narrow" w:eastAsia="標楷體" w:hAnsi="Arial Narrow" w:hint="eastAsia"/>
          <w:b/>
          <w:noProof/>
          <w:spacing w:val="6"/>
          <w:kern w:val="0"/>
          <w:sz w:val="23"/>
        </w:rPr>
        <w:t>Opening Remarks</w:t>
      </w:r>
      <w:r w:rsidRPr="00AB0C67">
        <w:rPr>
          <w:rFonts w:ascii="Arial Narrow" w:eastAsia="標楷體" w:hAnsi="Arial Narrow"/>
          <w:noProof/>
          <w:spacing w:val="6"/>
          <w:kern w:val="0"/>
          <w:sz w:val="23"/>
        </w:rPr>
        <w:tab/>
      </w:r>
      <w:r>
        <w:rPr>
          <w:rFonts w:ascii="Arial Narrow" w:eastAsia="標楷體" w:hAnsi="Arial Narrow" w:hint="eastAsia"/>
          <w:noProof/>
          <w:spacing w:val="6"/>
          <w:kern w:val="0"/>
          <w:sz w:val="23"/>
        </w:rPr>
        <w:t>張坤正</w:t>
      </w:r>
    </w:p>
    <w:p w14:paraId="4D049D35" w14:textId="77777777" w:rsidR="00967026" w:rsidRDefault="00967026" w:rsidP="00967026">
      <w:pPr>
        <w:widowControl/>
        <w:tabs>
          <w:tab w:val="left" w:pos="964"/>
          <w:tab w:val="right" w:pos="8160"/>
        </w:tabs>
        <w:snapToGrid w:val="0"/>
        <w:spacing w:line="360" w:lineRule="exact"/>
        <w:ind w:left="958" w:right="46" w:hanging="958"/>
        <w:jc w:val="right"/>
        <w:rPr>
          <w:rFonts w:ascii="Arial Narrow" w:eastAsia="標楷體" w:hAnsi="Arial Narrow"/>
          <w:noProof/>
          <w:spacing w:val="6"/>
          <w:kern w:val="0"/>
          <w:sz w:val="23"/>
        </w:rPr>
      </w:pPr>
      <w:r w:rsidRPr="007D44F4">
        <w:rPr>
          <w:rFonts w:ascii="Arial Narrow" w:eastAsia="標楷體" w:hAnsi="Arial Narrow" w:hint="eastAsia"/>
          <w:noProof/>
          <w:spacing w:val="6"/>
          <w:kern w:val="0"/>
          <w:sz w:val="23"/>
        </w:rPr>
        <w:tab/>
      </w:r>
      <w:r w:rsidRPr="007D44F4">
        <w:rPr>
          <w:rFonts w:ascii="Arial Narrow" w:eastAsia="標楷體" w:hAnsi="Arial Narrow"/>
          <w:noProof/>
          <w:spacing w:val="6"/>
          <w:kern w:val="0"/>
          <w:sz w:val="23"/>
        </w:rPr>
        <w:tab/>
      </w:r>
      <w:r w:rsidRPr="007D44F4">
        <w:rPr>
          <w:rFonts w:ascii="Arial Narrow" w:eastAsia="標楷體" w:hAnsi="Arial Narrow"/>
          <w:noProof/>
          <w:spacing w:val="6"/>
          <w:kern w:val="0"/>
          <w:sz w:val="23"/>
        </w:rPr>
        <w:tab/>
        <w:t>(</w:t>
      </w:r>
      <w:r w:rsidRPr="00130421">
        <w:rPr>
          <w:rFonts w:ascii="Arial Narrow" w:eastAsia="標楷體" w:hAnsi="Arial Narrow"/>
          <w:noProof/>
          <w:spacing w:val="6"/>
          <w:kern w:val="0"/>
          <w:sz w:val="23"/>
        </w:rPr>
        <w:t>Kuan-Cheng Chang</w:t>
      </w:r>
      <w:r w:rsidRPr="007D44F4">
        <w:rPr>
          <w:rFonts w:ascii="Arial Narrow" w:eastAsia="標楷體" w:hAnsi="Arial Narrow"/>
          <w:noProof/>
          <w:spacing w:val="6"/>
          <w:kern w:val="0"/>
          <w:sz w:val="23"/>
        </w:rPr>
        <w:t>)</w:t>
      </w:r>
    </w:p>
    <w:p w14:paraId="450FCD80" w14:textId="77777777" w:rsidR="00967026" w:rsidRDefault="00967026" w:rsidP="00967026">
      <w:pPr>
        <w:widowControl/>
        <w:tabs>
          <w:tab w:val="left" w:pos="964"/>
          <w:tab w:val="right" w:pos="8789"/>
        </w:tabs>
        <w:spacing w:line="280" w:lineRule="exact"/>
        <w:ind w:left="966" w:right="57" w:hangingChars="399" w:hanging="966"/>
        <w:jc w:val="both"/>
        <w:rPr>
          <w:rFonts w:ascii="Arial Narrow" w:eastAsia="標楷體" w:hAnsi="Arial Narrow"/>
          <w:noProof/>
          <w:spacing w:val="6"/>
          <w:kern w:val="0"/>
          <w:sz w:val="23"/>
        </w:rPr>
      </w:pPr>
      <w:r w:rsidRPr="00473611">
        <w:rPr>
          <w:rFonts w:ascii="Arial Narrow" w:eastAsia="標楷體" w:hAnsi="Arial Narrow" w:cs="Times New Roman"/>
          <w:b/>
          <w:bCs/>
          <w:noProof/>
          <w:spacing w:val="6"/>
          <w:kern w:val="0"/>
          <w:sz w:val="23"/>
          <w:szCs w:val="20"/>
        </w:rPr>
        <w:tab/>
      </w:r>
    </w:p>
    <w:p w14:paraId="0A4B79C6" w14:textId="77777777" w:rsidR="00967026" w:rsidRPr="007D44F4" w:rsidRDefault="00967026" w:rsidP="00967026">
      <w:pPr>
        <w:widowControl/>
        <w:tabs>
          <w:tab w:val="left" w:pos="964"/>
          <w:tab w:val="left" w:pos="7711"/>
          <w:tab w:val="right" w:pos="8789"/>
        </w:tabs>
        <w:spacing w:line="320" w:lineRule="exact"/>
        <w:ind w:left="966" w:right="238" w:hangingChars="399" w:hanging="966"/>
        <w:rPr>
          <w:rFonts w:ascii="Arial Narrow" w:eastAsia="標楷體" w:hAnsi="Arial Narrow"/>
          <w:b/>
          <w:noProof/>
          <w:spacing w:val="6"/>
          <w:kern w:val="0"/>
          <w:sz w:val="23"/>
        </w:rPr>
      </w:pPr>
      <w:r w:rsidRPr="007D44F4">
        <w:rPr>
          <w:rFonts w:ascii="Arial Narrow" w:eastAsia="標楷體" w:hAnsi="Arial Narrow"/>
          <w:noProof/>
          <w:spacing w:val="6"/>
          <w:kern w:val="0"/>
          <w:sz w:val="23"/>
        </w:rPr>
        <w:tab/>
      </w:r>
      <w:r w:rsidRPr="007D44F4">
        <w:rPr>
          <w:rFonts w:ascii="Arial Narrow" w:eastAsia="標楷體" w:hAnsi="Arial Narrow" w:hint="eastAsia"/>
          <w:b/>
          <w:noProof/>
          <w:spacing w:val="6"/>
          <w:kern w:val="0"/>
          <w:sz w:val="23"/>
        </w:rPr>
        <w:t>Chair:</w:t>
      </w:r>
      <w:r>
        <w:rPr>
          <w:rFonts w:ascii="Arial Narrow" w:eastAsia="標楷體" w:hAnsi="Arial Narrow"/>
          <w:b/>
          <w:noProof/>
          <w:spacing w:val="6"/>
          <w:kern w:val="0"/>
          <w:sz w:val="23"/>
        </w:rPr>
        <w:t xml:space="preserve"> </w:t>
      </w:r>
      <w:r>
        <w:rPr>
          <w:rFonts w:ascii="Arial Narrow" w:eastAsia="標楷體" w:hAnsi="Arial Narrow" w:hint="eastAsia"/>
          <w:b/>
          <w:noProof/>
          <w:spacing w:val="6"/>
          <w:kern w:val="0"/>
          <w:sz w:val="23"/>
        </w:rPr>
        <w:t>林亮宇</w:t>
      </w:r>
      <w:r>
        <w:rPr>
          <w:rFonts w:ascii="Arial Narrow" w:eastAsia="標楷體" w:hAnsi="Arial Narrow"/>
          <w:b/>
          <w:noProof/>
          <w:spacing w:val="6"/>
          <w:kern w:val="0"/>
          <w:sz w:val="23"/>
        </w:rPr>
        <w:t>(</w:t>
      </w:r>
      <w:r w:rsidRPr="00130421">
        <w:rPr>
          <w:rFonts w:ascii="Arial Narrow" w:eastAsia="標楷體" w:hAnsi="Arial Narrow"/>
          <w:b/>
          <w:noProof/>
          <w:spacing w:val="6"/>
          <w:kern w:val="0"/>
          <w:sz w:val="23"/>
        </w:rPr>
        <w:t>Lian-Yu Lin</w:t>
      </w:r>
      <w:r>
        <w:rPr>
          <w:rFonts w:ascii="Arial Narrow" w:eastAsia="標楷體" w:hAnsi="Arial Narrow"/>
          <w:b/>
          <w:noProof/>
          <w:spacing w:val="6"/>
          <w:kern w:val="0"/>
          <w:sz w:val="23"/>
        </w:rPr>
        <w:t>)</w:t>
      </w:r>
    </w:p>
    <w:p w14:paraId="0C8B6558" w14:textId="77777777" w:rsidR="00967026" w:rsidRPr="007D44F4" w:rsidRDefault="00967026" w:rsidP="00967026">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3"/>
        </w:rPr>
        <w:t>16:05</w:t>
      </w:r>
      <w:r w:rsidRPr="007D44F4">
        <w:rPr>
          <w:rFonts w:ascii="Arial Narrow" w:eastAsia="標楷體" w:hAnsi="Arial Narrow"/>
          <w:noProof/>
          <w:spacing w:val="6"/>
          <w:kern w:val="0"/>
          <w:sz w:val="23"/>
        </w:rPr>
        <w:tab/>
      </w:r>
      <w:r w:rsidRPr="00130421">
        <w:rPr>
          <w:rFonts w:ascii="Arial Narrow" w:eastAsia="標楷體" w:hAnsi="Arial Narrow"/>
          <w:noProof/>
          <w:spacing w:val="6"/>
          <w:kern w:val="0"/>
          <w:sz w:val="23"/>
        </w:rPr>
        <w:t>Update on Non-Vascular Implantable Cardioverter-Defibrillators</w:t>
      </w:r>
      <w:r>
        <w:rPr>
          <w:rFonts w:ascii="Arial Narrow" w:eastAsia="標楷體" w:hAnsi="Arial Narrow"/>
          <w:noProof/>
          <w:spacing w:val="6"/>
          <w:kern w:val="0"/>
          <w:sz w:val="23"/>
        </w:rPr>
        <w:br/>
      </w:r>
      <w:r w:rsidRPr="00130421">
        <w:rPr>
          <w:rFonts w:ascii="Arial Narrow" w:eastAsia="標楷體" w:hAnsi="Arial Narrow"/>
          <w:noProof/>
          <w:spacing w:val="6"/>
          <w:kern w:val="0"/>
          <w:sz w:val="23"/>
        </w:rPr>
        <w:t>(EV-ICD vs. s-ICD)</w:t>
      </w:r>
      <w:r w:rsidRPr="00430E16">
        <w:rPr>
          <w:rFonts w:ascii="Arial Narrow" w:eastAsia="標楷體" w:hAnsi="Arial Narrow" w:hint="eastAsia"/>
          <w:noProof/>
          <w:spacing w:val="6"/>
          <w:kern w:val="0"/>
          <w:sz w:val="23"/>
        </w:rPr>
        <w:tab/>
      </w:r>
      <w:r>
        <w:rPr>
          <w:rFonts w:ascii="Arial Narrow" w:eastAsia="標楷體" w:hAnsi="Arial Narrow" w:hint="eastAsia"/>
          <w:noProof/>
          <w:spacing w:val="6"/>
          <w:kern w:val="0"/>
          <w:sz w:val="23"/>
        </w:rPr>
        <w:t>賀立婷</w:t>
      </w:r>
    </w:p>
    <w:p w14:paraId="5ABB8E39" w14:textId="77777777" w:rsidR="00967026" w:rsidRDefault="00967026" w:rsidP="00967026">
      <w:pPr>
        <w:widowControl/>
        <w:tabs>
          <w:tab w:val="left" w:pos="964"/>
          <w:tab w:val="right" w:pos="8160"/>
        </w:tabs>
        <w:snapToGrid w:val="0"/>
        <w:spacing w:line="320" w:lineRule="exact"/>
        <w:ind w:left="958" w:right="46" w:hanging="958"/>
        <w:rPr>
          <w:rFonts w:ascii="Arial Narrow" w:eastAsia="標楷體" w:hAnsi="Arial Narrow"/>
          <w:noProof/>
          <w:spacing w:val="6"/>
          <w:kern w:val="0"/>
          <w:sz w:val="23"/>
        </w:rPr>
      </w:pPr>
      <w:r>
        <w:rPr>
          <w:rFonts w:ascii="Arial Narrow" w:eastAsia="標楷體" w:hAnsi="Arial Narrow"/>
          <w:noProof/>
          <w:spacing w:val="6"/>
          <w:kern w:val="0"/>
          <w:sz w:val="23"/>
        </w:rPr>
        <w:tab/>
      </w:r>
      <w:r>
        <w:rPr>
          <w:rFonts w:ascii="Arial Narrow" w:eastAsia="標楷體" w:hAnsi="Arial Narrow"/>
          <w:noProof/>
          <w:spacing w:val="6"/>
          <w:kern w:val="0"/>
          <w:sz w:val="23"/>
        </w:rPr>
        <w:tab/>
      </w:r>
      <w:r>
        <w:rPr>
          <w:rFonts w:ascii="Arial Narrow" w:eastAsia="標楷體" w:hAnsi="Arial Narrow"/>
          <w:noProof/>
          <w:spacing w:val="6"/>
          <w:kern w:val="0"/>
          <w:sz w:val="23"/>
        </w:rPr>
        <w:tab/>
      </w:r>
      <w:r w:rsidRPr="007D44F4">
        <w:rPr>
          <w:rFonts w:ascii="Arial Narrow" w:eastAsia="標楷體" w:hAnsi="Arial Narrow" w:hint="eastAsia"/>
          <w:noProof/>
          <w:spacing w:val="6"/>
          <w:kern w:val="0"/>
          <w:sz w:val="23"/>
        </w:rPr>
        <w:t>(</w:t>
      </w:r>
      <w:r w:rsidRPr="00130421">
        <w:rPr>
          <w:rFonts w:ascii="Arial Narrow" w:eastAsia="標楷體" w:hAnsi="Arial Narrow"/>
          <w:noProof/>
          <w:spacing w:val="6"/>
          <w:kern w:val="0"/>
          <w:sz w:val="23"/>
        </w:rPr>
        <w:t>Li-Ting Ho</w:t>
      </w:r>
      <w:r w:rsidRPr="007D44F4">
        <w:rPr>
          <w:rFonts w:ascii="Arial Narrow" w:eastAsia="標楷體" w:hAnsi="Arial Narrow" w:hint="eastAsia"/>
          <w:noProof/>
          <w:spacing w:val="6"/>
          <w:kern w:val="0"/>
          <w:sz w:val="23"/>
        </w:rPr>
        <w:t>)</w:t>
      </w:r>
    </w:p>
    <w:p w14:paraId="684C15D1" w14:textId="77777777" w:rsidR="00967026" w:rsidRPr="00A7727A" w:rsidRDefault="00967026" w:rsidP="00967026">
      <w:pPr>
        <w:widowControl/>
        <w:tabs>
          <w:tab w:val="left" w:pos="964"/>
          <w:tab w:val="right" w:pos="8789"/>
        </w:tabs>
        <w:spacing w:line="320" w:lineRule="exact"/>
        <w:ind w:left="966" w:right="57" w:hangingChars="399" w:hanging="966"/>
        <w:jc w:val="both"/>
        <w:rPr>
          <w:rFonts w:ascii="Arial Narrow" w:eastAsia="標楷體" w:hAnsi="Arial Narrow"/>
          <w:noProof/>
          <w:spacing w:val="6"/>
          <w:kern w:val="0"/>
          <w:sz w:val="23"/>
        </w:rPr>
      </w:pPr>
      <w:r>
        <w:rPr>
          <w:rFonts w:ascii="Arial Narrow" w:eastAsia="標楷體" w:hAnsi="Arial Narrow" w:hint="eastAsia"/>
          <w:noProof/>
          <w:spacing w:val="6"/>
          <w:kern w:val="0"/>
          <w:sz w:val="23"/>
        </w:rPr>
        <w:tab/>
      </w:r>
      <w:r>
        <w:rPr>
          <w:rFonts w:ascii="Arial Narrow" w:eastAsia="標楷體" w:hAnsi="Arial Narrow"/>
          <w:noProof/>
          <w:spacing w:val="6"/>
          <w:kern w:val="0"/>
          <w:sz w:val="23"/>
        </w:rPr>
        <w:tab/>
      </w:r>
      <w:r w:rsidRPr="007D44F4">
        <w:rPr>
          <w:rFonts w:ascii="Arial Narrow" w:eastAsia="標楷體" w:hAnsi="Arial Narrow" w:hint="eastAsia"/>
          <w:b/>
          <w:noProof/>
          <w:spacing w:val="6"/>
          <w:kern w:val="0"/>
          <w:sz w:val="23"/>
        </w:rPr>
        <w:t>Chair:</w:t>
      </w:r>
      <w:r>
        <w:rPr>
          <w:rFonts w:ascii="Arial Narrow" w:eastAsia="標楷體" w:hAnsi="Arial Narrow" w:hint="eastAsia"/>
          <w:b/>
          <w:noProof/>
          <w:spacing w:val="6"/>
          <w:kern w:val="0"/>
          <w:sz w:val="23"/>
        </w:rPr>
        <w:t xml:space="preserve"> </w:t>
      </w:r>
      <w:r>
        <w:rPr>
          <w:rFonts w:ascii="Arial Narrow" w:eastAsia="標楷體" w:hAnsi="Arial Narrow" w:hint="eastAsia"/>
          <w:b/>
          <w:noProof/>
          <w:spacing w:val="6"/>
          <w:kern w:val="0"/>
          <w:sz w:val="23"/>
        </w:rPr>
        <w:t>葉勇信</w:t>
      </w:r>
      <w:r>
        <w:rPr>
          <w:rFonts w:ascii="Arial Narrow" w:eastAsia="標楷體" w:hAnsi="Arial Narrow"/>
          <w:b/>
          <w:noProof/>
          <w:spacing w:val="6"/>
          <w:kern w:val="0"/>
          <w:sz w:val="23"/>
        </w:rPr>
        <w:t>(</w:t>
      </w:r>
      <w:r w:rsidRPr="00130421">
        <w:rPr>
          <w:rFonts w:ascii="Arial Narrow" w:eastAsia="標楷體" w:hAnsi="Arial Narrow"/>
          <w:b/>
          <w:noProof/>
          <w:spacing w:val="6"/>
          <w:kern w:val="0"/>
          <w:sz w:val="23"/>
        </w:rPr>
        <w:t>Yung-Hsin Yeh</w:t>
      </w:r>
      <w:r>
        <w:rPr>
          <w:rFonts w:ascii="Arial Narrow" w:eastAsia="標楷體" w:hAnsi="Arial Narrow"/>
          <w:b/>
          <w:noProof/>
          <w:spacing w:val="6"/>
          <w:kern w:val="0"/>
          <w:sz w:val="23"/>
        </w:rPr>
        <w:t>)</w:t>
      </w:r>
    </w:p>
    <w:p w14:paraId="49EDEF75" w14:textId="77777777" w:rsidR="00967026" w:rsidRPr="00A7727A" w:rsidRDefault="00967026" w:rsidP="00967026">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3"/>
        </w:rPr>
        <w:t>16:20</w:t>
      </w:r>
      <w:r w:rsidRPr="00A7727A">
        <w:rPr>
          <w:rFonts w:ascii="Arial Narrow" w:eastAsia="標楷體" w:hAnsi="Arial Narrow"/>
          <w:noProof/>
          <w:spacing w:val="6"/>
          <w:kern w:val="0"/>
          <w:sz w:val="23"/>
        </w:rPr>
        <w:tab/>
      </w:r>
      <w:r w:rsidRPr="00130421">
        <w:rPr>
          <w:rFonts w:ascii="Arial Narrow" w:eastAsia="標楷體" w:hAnsi="Arial Narrow"/>
          <w:noProof/>
          <w:spacing w:val="6"/>
          <w:kern w:val="0"/>
          <w:sz w:val="23"/>
        </w:rPr>
        <w:t>Recent Breakthroughs and Clinical Implications of Leadless</w:t>
      </w:r>
      <w:r>
        <w:rPr>
          <w:rFonts w:ascii="Arial Narrow" w:eastAsia="標楷體" w:hAnsi="Arial Narrow"/>
          <w:noProof/>
          <w:spacing w:val="6"/>
          <w:kern w:val="0"/>
          <w:sz w:val="23"/>
        </w:rPr>
        <w:br/>
      </w:r>
      <w:r w:rsidRPr="00130421">
        <w:rPr>
          <w:rFonts w:ascii="Arial Narrow" w:eastAsia="標楷體" w:hAnsi="Arial Narrow"/>
          <w:noProof/>
          <w:spacing w:val="6"/>
          <w:kern w:val="0"/>
          <w:sz w:val="23"/>
        </w:rPr>
        <w:t>Pacemakers in Cardiac Electrophysiology</w:t>
      </w:r>
      <w:r w:rsidRPr="00A7727A">
        <w:rPr>
          <w:rFonts w:ascii="Arial Narrow" w:eastAsia="標楷體" w:hAnsi="Arial Narrow" w:hint="eastAsia"/>
          <w:noProof/>
          <w:spacing w:val="6"/>
          <w:kern w:val="0"/>
          <w:sz w:val="23"/>
        </w:rPr>
        <w:tab/>
      </w:r>
      <w:r>
        <w:rPr>
          <w:rFonts w:ascii="Arial Narrow" w:eastAsia="標楷體" w:hAnsi="Arial Narrow" w:hint="eastAsia"/>
          <w:noProof/>
          <w:spacing w:val="6"/>
          <w:kern w:val="0"/>
          <w:sz w:val="23"/>
        </w:rPr>
        <w:t>蔡適吉</w:t>
      </w:r>
    </w:p>
    <w:p w14:paraId="480830FF" w14:textId="77777777" w:rsidR="00967026" w:rsidRDefault="00967026" w:rsidP="00967026">
      <w:pPr>
        <w:widowControl/>
        <w:tabs>
          <w:tab w:val="left" w:pos="964"/>
          <w:tab w:val="right" w:pos="8160"/>
        </w:tabs>
        <w:snapToGrid w:val="0"/>
        <w:spacing w:line="320" w:lineRule="exact"/>
        <w:ind w:left="958" w:right="46" w:hanging="958"/>
        <w:rPr>
          <w:rFonts w:ascii="Arial Narrow" w:eastAsia="標楷體" w:hAnsi="Arial Narrow"/>
          <w:noProof/>
          <w:spacing w:val="6"/>
          <w:kern w:val="0"/>
          <w:sz w:val="23"/>
        </w:rPr>
      </w:pPr>
      <w:r w:rsidRPr="00A7727A">
        <w:rPr>
          <w:rFonts w:ascii="Arial Narrow" w:eastAsia="標楷體" w:hAnsi="Arial Narrow"/>
          <w:noProof/>
          <w:spacing w:val="6"/>
          <w:kern w:val="0"/>
          <w:sz w:val="23"/>
        </w:rPr>
        <w:tab/>
      </w:r>
      <w:r w:rsidRPr="00A7727A">
        <w:rPr>
          <w:rFonts w:ascii="Arial Narrow" w:eastAsia="標楷體" w:hAnsi="Arial Narrow"/>
          <w:noProof/>
          <w:spacing w:val="6"/>
          <w:kern w:val="0"/>
          <w:sz w:val="23"/>
        </w:rPr>
        <w:tab/>
      </w:r>
      <w:r w:rsidRPr="00A7727A">
        <w:rPr>
          <w:rFonts w:ascii="Arial Narrow" w:eastAsia="標楷體" w:hAnsi="Arial Narrow"/>
          <w:noProof/>
          <w:spacing w:val="6"/>
          <w:kern w:val="0"/>
          <w:sz w:val="23"/>
        </w:rPr>
        <w:tab/>
      </w:r>
      <w:r>
        <w:rPr>
          <w:rFonts w:ascii="Arial Narrow" w:eastAsia="標楷體" w:hAnsi="Arial Narrow"/>
          <w:noProof/>
          <w:spacing w:val="6"/>
          <w:kern w:val="0"/>
          <w:sz w:val="23"/>
        </w:rPr>
        <w:t>(</w:t>
      </w:r>
      <w:r w:rsidRPr="00130421">
        <w:rPr>
          <w:rFonts w:ascii="Arial Narrow" w:eastAsia="標楷體" w:hAnsi="Arial Narrow"/>
          <w:noProof/>
          <w:spacing w:val="6"/>
          <w:kern w:val="0"/>
          <w:sz w:val="23"/>
        </w:rPr>
        <w:t>Su-Kiat Chua</w:t>
      </w:r>
      <w:r w:rsidRPr="00A7727A">
        <w:rPr>
          <w:rFonts w:ascii="Arial Narrow" w:eastAsia="標楷體" w:hAnsi="Arial Narrow" w:hint="eastAsia"/>
          <w:noProof/>
          <w:spacing w:val="6"/>
          <w:kern w:val="0"/>
          <w:sz w:val="23"/>
        </w:rPr>
        <w:t>)</w:t>
      </w:r>
    </w:p>
    <w:p w14:paraId="7D4C8A23" w14:textId="77777777" w:rsidR="00967026" w:rsidRPr="007D44F4" w:rsidRDefault="00967026" w:rsidP="00967026">
      <w:pPr>
        <w:widowControl/>
        <w:tabs>
          <w:tab w:val="left" w:pos="964"/>
          <w:tab w:val="right" w:pos="8789"/>
        </w:tabs>
        <w:spacing w:line="280" w:lineRule="exact"/>
        <w:ind w:left="966" w:right="57" w:hangingChars="399" w:hanging="966"/>
        <w:jc w:val="both"/>
        <w:rPr>
          <w:rFonts w:ascii="Arial Narrow" w:eastAsia="標楷體" w:hAnsi="Arial Narrow"/>
          <w:b/>
          <w:noProof/>
          <w:spacing w:val="6"/>
          <w:kern w:val="0"/>
          <w:sz w:val="23"/>
        </w:rPr>
      </w:pPr>
      <w:r w:rsidRPr="007D44F4">
        <w:rPr>
          <w:rFonts w:ascii="Arial Narrow" w:eastAsia="標楷體" w:hAnsi="Arial Narrow"/>
          <w:noProof/>
          <w:spacing w:val="6"/>
          <w:kern w:val="0"/>
          <w:sz w:val="23"/>
        </w:rPr>
        <w:tab/>
      </w:r>
      <w:r w:rsidRPr="007D44F4">
        <w:rPr>
          <w:rFonts w:ascii="Arial Narrow" w:eastAsia="標楷體" w:hAnsi="Arial Narrow" w:hint="eastAsia"/>
          <w:b/>
          <w:noProof/>
          <w:spacing w:val="6"/>
          <w:kern w:val="0"/>
          <w:sz w:val="23"/>
        </w:rPr>
        <w:t>Chair:</w:t>
      </w:r>
      <w:r>
        <w:rPr>
          <w:rFonts w:ascii="Arial Narrow" w:eastAsia="標楷體" w:hAnsi="Arial Narrow"/>
          <w:b/>
          <w:noProof/>
          <w:spacing w:val="6"/>
          <w:kern w:val="0"/>
          <w:sz w:val="23"/>
        </w:rPr>
        <w:t xml:space="preserve"> </w:t>
      </w:r>
      <w:r>
        <w:rPr>
          <w:rFonts w:ascii="Arial Narrow" w:eastAsia="標楷體" w:hAnsi="Arial Narrow" w:hint="eastAsia"/>
          <w:b/>
          <w:noProof/>
          <w:spacing w:val="6"/>
          <w:kern w:val="0"/>
          <w:sz w:val="23"/>
        </w:rPr>
        <w:t>王俊傑</w:t>
      </w:r>
      <w:r>
        <w:rPr>
          <w:rFonts w:ascii="Arial Narrow" w:eastAsia="標楷體" w:hAnsi="Arial Narrow" w:hint="eastAsia"/>
          <w:b/>
          <w:noProof/>
          <w:spacing w:val="6"/>
          <w:kern w:val="0"/>
          <w:sz w:val="23"/>
        </w:rPr>
        <w:t>(</w:t>
      </w:r>
      <w:r w:rsidRPr="00130421">
        <w:rPr>
          <w:rFonts w:ascii="Arial Narrow" w:eastAsia="標楷體" w:hAnsi="Arial Narrow"/>
          <w:b/>
          <w:noProof/>
          <w:spacing w:val="6"/>
          <w:kern w:val="0"/>
          <w:sz w:val="23"/>
        </w:rPr>
        <w:t>Chun-Chieh Wan</w:t>
      </w:r>
      <w:r>
        <w:rPr>
          <w:rFonts w:ascii="Arial Narrow" w:eastAsia="標楷體" w:hAnsi="Arial Narrow" w:hint="eastAsia"/>
          <w:b/>
          <w:noProof/>
          <w:spacing w:val="6"/>
          <w:kern w:val="0"/>
          <w:sz w:val="23"/>
        </w:rPr>
        <w:t>)</w:t>
      </w:r>
    </w:p>
    <w:p w14:paraId="7C5C694E" w14:textId="77777777" w:rsidR="00967026" w:rsidRDefault="00967026" w:rsidP="00967026">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3"/>
        </w:rPr>
        <w:t>16:35</w:t>
      </w:r>
      <w:r w:rsidRPr="007D44F4">
        <w:rPr>
          <w:rFonts w:ascii="Arial Narrow" w:eastAsia="標楷體" w:hAnsi="Arial Narrow"/>
          <w:noProof/>
          <w:spacing w:val="6"/>
          <w:kern w:val="0"/>
          <w:sz w:val="23"/>
        </w:rPr>
        <w:tab/>
      </w:r>
      <w:r w:rsidRPr="00130421">
        <w:rPr>
          <w:rFonts w:ascii="Arial Narrow" w:eastAsia="標楷體" w:hAnsi="Arial Narrow"/>
          <w:noProof/>
          <w:spacing w:val="6"/>
          <w:kern w:val="0"/>
          <w:sz w:val="23"/>
        </w:rPr>
        <w:t xml:space="preserve">Latest Clinical Trials and Innovations in Physiological Pacing for </w:t>
      </w:r>
      <w:r>
        <w:rPr>
          <w:rFonts w:ascii="Arial Narrow" w:eastAsia="標楷體" w:hAnsi="Arial Narrow"/>
          <w:noProof/>
          <w:spacing w:val="6"/>
          <w:kern w:val="0"/>
          <w:sz w:val="23"/>
        </w:rPr>
        <w:br/>
      </w:r>
      <w:r w:rsidRPr="00130421">
        <w:rPr>
          <w:rFonts w:ascii="Arial Narrow" w:eastAsia="標楷體" w:hAnsi="Arial Narrow"/>
          <w:noProof/>
          <w:spacing w:val="6"/>
          <w:kern w:val="0"/>
          <w:sz w:val="23"/>
        </w:rPr>
        <w:t>Improved Patient Outcomes</w:t>
      </w:r>
      <w:r w:rsidRPr="00430E16">
        <w:rPr>
          <w:rFonts w:ascii="Arial Narrow" w:eastAsia="標楷體" w:hAnsi="Arial Narrow" w:hint="eastAsia"/>
          <w:noProof/>
          <w:spacing w:val="6"/>
          <w:kern w:val="0"/>
          <w:sz w:val="23"/>
        </w:rPr>
        <w:tab/>
      </w:r>
      <w:r>
        <w:rPr>
          <w:rFonts w:ascii="Arial Narrow" w:eastAsia="標楷體" w:hAnsi="Arial Narrow" w:hint="eastAsia"/>
          <w:noProof/>
          <w:spacing w:val="6"/>
          <w:kern w:val="0"/>
          <w:sz w:val="23"/>
        </w:rPr>
        <w:t>林晏年</w:t>
      </w:r>
    </w:p>
    <w:p w14:paraId="0040DAA3" w14:textId="77777777" w:rsidR="00967026" w:rsidRDefault="00967026" w:rsidP="00967026">
      <w:pPr>
        <w:widowControl/>
        <w:tabs>
          <w:tab w:val="left" w:pos="964"/>
          <w:tab w:val="right" w:pos="8080"/>
        </w:tabs>
        <w:snapToGrid w:val="0"/>
        <w:spacing w:line="320" w:lineRule="exact"/>
        <w:ind w:left="958" w:right="46" w:hanging="958"/>
        <w:rPr>
          <w:rFonts w:ascii="Arial Narrow" w:eastAsia="標楷體" w:hAnsi="Arial Narrow"/>
          <w:noProof/>
          <w:spacing w:val="6"/>
          <w:kern w:val="0"/>
          <w:sz w:val="23"/>
        </w:rPr>
      </w:pPr>
      <w:r>
        <w:rPr>
          <w:rFonts w:ascii="Arial Narrow" w:eastAsia="標楷體" w:hAnsi="Arial Narrow"/>
          <w:noProof/>
          <w:spacing w:val="6"/>
          <w:kern w:val="0"/>
          <w:sz w:val="23"/>
        </w:rPr>
        <w:tab/>
      </w:r>
      <w:r>
        <w:rPr>
          <w:rFonts w:ascii="Arial Narrow" w:eastAsia="標楷體" w:hAnsi="Arial Narrow"/>
          <w:noProof/>
          <w:spacing w:val="6"/>
          <w:kern w:val="0"/>
          <w:sz w:val="23"/>
        </w:rPr>
        <w:tab/>
      </w:r>
      <w:r>
        <w:rPr>
          <w:rFonts w:ascii="Arial Narrow" w:eastAsia="標楷體" w:hAnsi="Arial Narrow"/>
          <w:noProof/>
          <w:spacing w:val="6"/>
          <w:kern w:val="0"/>
          <w:sz w:val="23"/>
        </w:rPr>
        <w:tab/>
      </w:r>
      <w:r w:rsidRPr="007D44F4">
        <w:rPr>
          <w:rFonts w:ascii="Arial Narrow" w:eastAsia="標楷體" w:hAnsi="Arial Narrow" w:hint="eastAsia"/>
          <w:noProof/>
          <w:spacing w:val="6"/>
          <w:kern w:val="0"/>
          <w:sz w:val="23"/>
        </w:rPr>
        <w:t>(</w:t>
      </w:r>
      <w:r w:rsidRPr="00130421">
        <w:rPr>
          <w:rFonts w:ascii="Arial Narrow" w:eastAsia="標楷體" w:hAnsi="Arial Narrow"/>
          <w:noProof/>
          <w:spacing w:val="6"/>
          <w:kern w:val="0"/>
          <w:sz w:val="23"/>
        </w:rPr>
        <w:t>Yen-Nien Lin</w:t>
      </w:r>
      <w:r w:rsidRPr="007D44F4">
        <w:rPr>
          <w:rFonts w:ascii="Arial Narrow" w:eastAsia="標楷體" w:hAnsi="Arial Narrow" w:hint="eastAsia"/>
          <w:noProof/>
          <w:spacing w:val="6"/>
          <w:kern w:val="0"/>
          <w:sz w:val="23"/>
        </w:rPr>
        <w:t>)</w:t>
      </w:r>
    </w:p>
    <w:p w14:paraId="53105816" w14:textId="77777777" w:rsidR="00967026" w:rsidRPr="007D44F4" w:rsidRDefault="00967026" w:rsidP="00967026">
      <w:pPr>
        <w:widowControl/>
        <w:tabs>
          <w:tab w:val="left" w:pos="964"/>
          <w:tab w:val="right" w:pos="8789"/>
        </w:tabs>
        <w:spacing w:line="280" w:lineRule="exact"/>
        <w:ind w:left="966" w:right="57" w:hangingChars="399" w:hanging="966"/>
        <w:jc w:val="both"/>
        <w:rPr>
          <w:rFonts w:ascii="Arial Narrow" w:eastAsia="標楷體" w:hAnsi="Arial Narrow"/>
          <w:b/>
          <w:noProof/>
          <w:spacing w:val="6"/>
          <w:kern w:val="0"/>
          <w:sz w:val="23"/>
        </w:rPr>
      </w:pPr>
      <w:r w:rsidRPr="007D44F4">
        <w:rPr>
          <w:rFonts w:ascii="Arial Narrow" w:eastAsia="標楷體" w:hAnsi="Arial Narrow"/>
          <w:noProof/>
          <w:spacing w:val="6"/>
          <w:kern w:val="0"/>
          <w:sz w:val="23"/>
        </w:rPr>
        <w:tab/>
      </w:r>
      <w:r w:rsidRPr="007D44F4">
        <w:rPr>
          <w:rFonts w:ascii="Arial Narrow" w:eastAsia="標楷體" w:hAnsi="Arial Narrow" w:hint="eastAsia"/>
          <w:b/>
          <w:noProof/>
          <w:spacing w:val="6"/>
          <w:kern w:val="0"/>
          <w:sz w:val="23"/>
        </w:rPr>
        <w:t>Chair:</w:t>
      </w:r>
      <w:r>
        <w:rPr>
          <w:rFonts w:ascii="Arial Narrow" w:eastAsia="標楷體" w:hAnsi="Arial Narrow"/>
          <w:b/>
          <w:noProof/>
          <w:spacing w:val="6"/>
          <w:kern w:val="0"/>
          <w:sz w:val="23"/>
        </w:rPr>
        <w:t xml:space="preserve"> </w:t>
      </w:r>
      <w:r>
        <w:rPr>
          <w:rFonts w:ascii="Arial Narrow" w:eastAsia="標楷體" w:hAnsi="Arial Narrow" w:hint="eastAsia"/>
          <w:b/>
          <w:noProof/>
          <w:spacing w:val="6"/>
          <w:kern w:val="0"/>
          <w:sz w:val="23"/>
        </w:rPr>
        <w:t>郭任遠</w:t>
      </w:r>
      <w:r>
        <w:rPr>
          <w:rFonts w:ascii="Arial Narrow" w:eastAsia="標楷體" w:hAnsi="Arial Narrow" w:hint="eastAsia"/>
          <w:b/>
          <w:noProof/>
          <w:spacing w:val="6"/>
          <w:kern w:val="0"/>
          <w:sz w:val="23"/>
        </w:rPr>
        <w:t>(</w:t>
      </w:r>
      <w:r w:rsidRPr="00130421">
        <w:rPr>
          <w:rFonts w:ascii="Arial Narrow" w:eastAsia="標楷體" w:hAnsi="Arial Narrow"/>
          <w:b/>
          <w:noProof/>
          <w:spacing w:val="6"/>
          <w:kern w:val="0"/>
          <w:sz w:val="23"/>
        </w:rPr>
        <w:t>Jen-Yuan Kuo</w:t>
      </w:r>
      <w:r>
        <w:rPr>
          <w:rFonts w:ascii="Arial Narrow" w:eastAsia="標楷體" w:hAnsi="Arial Narrow"/>
          <w:b/>
          <w:noProof/>
          <w:spacing w:val="6"/>
          <w:kern w:val="0"/>
          <w:sz w:val="23"/>
        </w:rPr>
        <w:t>)</w:t>
      </w:r>
    </w:p>
    <w:p w14:paraId="351018AA" w14:textId="77777777" w:rsidR="00967026" w:rsidRDefault="00967026" w:rsidP="00967026">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3"/>
        </w:rPr>
        <w:t>16:50</w:t>
      </w:r>
      <w:r w:rsidRPr="007D44F4">
        <w:rPr>
          <w:rFonts w:ascii="Arial Narrow" w:eastAsia="標楷體" w:hAnsi="Arial Narrow"/>
          <w:noProof/>
          <w:spacing w:val="6"/>
          <w:kern w:val="0"/>
          <w:sz w:val="23"/>
        </w:rPr>
        <w:tab/>
      </w:r>
      <w:r w:rsidRPr="00130421">
        <w:rPr>
          <w:rFonts w:ascii="Arial Narrow" w:eastAsia="標楷體" w:hAnsi="Arial Narrow"/>
          <w:noProof/>
          <w:spacing w:val="6"/>
          <w:kern w:val="0"/>
          <w:sz w:val="23"/>
        </w:rPr>
        <w:t>Comparative Effectiveness of Different Treatment Strategies in</w:t>
      </w:r>
      <w:r>
        <w:rPr>
          <w:rFonts w:ascii="Arial Narrow" w:eastAsia="標楷體" w:hAnsi="Arial Narrow"/>
          <w:noProof/>
          <w:spacing w:val="6"/>
          <w:kern w:val="0"/>
          <w:sz w:val="23"/>
        </w:rPr>
        <w:br/>
      </w:r>
      <w:r w:rsidRPr="00130421">
        <w:rPr>
          <w:rFonts w:ascii="Arial Narrow" w:eastAsia="標楷體" w:hAnsi="Arial Narrow"/>
          <w:noProof/>
          <w:spacing w:val="6"/>
          <w:kern w:val="0"/>
          <w:sz w:val="23"/>
        </w:rPr>
        <w:t xml:space="preserve">Patients with Heart Failure and Atrial Fibrillation: </w:t>
      </w:r>
      <w:r>
        <w:rPr>
          <w:rFonts w:ascii="Arial Narrow" w:eastAsia="標楷體" w:hAnsi="Arial Narrow"/>
          <w:noProof/>
          <w:spacing w:val="6"/>
          <w:kern w:val="0"/>
          <w:sz w:val="23"/>
        </w:rPr>
        <w:br/>
      </w:r>
      <w:r w:rsidRPr="00130421">
        <w:rPr>
          <w:rFonts w:ascii="Arial Narrow" w:eastAsia="標楷體" w:hAnsi="Arial Narrow"/>
          <w:noProof/>
          <w:spacing w:val="6"/>
          <w:kern w:val="0"/>
          <w:sz w:val="23"/>
        </w:rPr>
        <w:t>A Comprehensive Review</w:t>
      </w:r>
      <w:r w:rsidRPr="00430E16">
        <w:rPr>
          <w:rFonts w:ascii="Arial Narrow" w:eastAsia="標楷體" w:hAnsi="Arial Narrow" w:hint="eastAsia"/>
          <w:noProof/>
          <w:spacing w:val="6"/>
          <w:kern w:val="0"/>
          <w:sz w:val="23"/>
        </w:rPr>
        <w:tab/>
      </w:r>
      <w:r>
        <w:rPr>
          <w:rFonts w:ascii="Arial Narrow" w:eastAsia="標楷體" w:hAnsi="Arial Narrow" w:hint="eastAsia"/>
          <w:noProof/>
          <w:spacing w:val="6"/>
          <w:kern w:val="0"/>
          <w:sz w:val="23"/>
        </w:rPr>
        <w:t>江承鴻</w:t>
      </w:r>
    </w:p>
    <w:p w14:paraId="458EFD5C" w14:textId="77777777" w:rsidR="00967026" w:rsidRDefault="00967026" w:rsidP="00967026">
      <w:pPr>
        <w:widowControl/>
        <w:tabs>
          <w:tab w:val="left" w:pos="964"/>
          <w:tab w:val="right" w:pos="8080"/>
        </w:tabs>
        <w:snapToGrid w:val="0"/>
        <w:spacing w:line="320" w:lineRule="exact"/>
        <w:ind w:left="958" w:right="46" w:hanging="958"/>
        <w:rPr>
          <w:rFonts w:ascii="Arial Narrow" w:eastAsia="標楷體" w:hAnsi="Arial Narrow"/>
          <w:noProof/>
          <w:spacing w:val="6"/>
          <w:kern w:val="0"/>
          <w:sz w:val="23"/>
        </w:rPr>
      </w:pPr>
      <w:r>
        <w:rPr>
          <w:rFonts w:ascii="Arial Narrow" w:eastAsia="標楷體" w:hAnsi="Arial Narrow"/>
          <w:noProof/>
          <w:spacing w:val="6"/>
          <w:kern w:val="0"/>
          <w:sz w:val="23"/>
        </w:rPr>
        <w:tab/>
      </w:r>
      <w:r>
        <w:rPr>
          <w:rFonts w:ascii="Arial Narrow" w:eastAsia="標楷體" w:hAnsi="Arial Narrow"/>
          <w:noProof/>
          <w:spacing w:val="6"/>
          <w:kern w:val="0"/>
          <w:sz w:val="23"/>
        </w:rPr>
        <w:tab/>
      </w:r>
      <w:r>
        <w:rPr>
          <w:rFonts w:ascii="Arial Narrow" w:eastAsia="標楷體" w:hAnsi="Arial Narrow"/>
          <w:noProof/>
          <w:spacing w:val="6"/>
          <w:kern w:val="0"/>
          <w:sz w:val="23"/>
        </w:rPr>
        <w:tab/>
      </w:r>
      <w:r w:rsidRPr="007D44F4">
        <w:rPr>
          <w:rFonts w:ascii="Arial Narrow" w:eastAsia="標楷體" w:hAnsi="Arial Narrow" w:hint="eastAsia"/>
          <w:noProof/>
          <w:spacing w:val="6"/>
          <w:kern w:val="0"/>
          <w:sz w:val="23"/>
        </w:rPr>
        <w:t>(</w:t>
      </w:r>
      <w:r w:rsidRPr="00130421">
        <w:rPr>
          <w:rFonts w:ascii="Arial Narrow" w:eastAsia="標楷體" w:hAnsi="Arial Narrow"/>
          <w:noProof/>
          <w:spacing w:val="6"/>
          <w:kern w:val="0"/>
          <w:sz w:val="23"/>
        </w:rPr>
        <w:t>Cheng-Hung Chiang</w:t>
      </w:r>
      <w:r w:rsidRPr="007D44F4">
        <w:rPr>
          <w:rFonts w:ascii="Arial Narrow" w:eastAsia="標楷體" w:hAnsi="Arial Narrow" w:hint="eastAsia"/>
          <w:noProof/>
          <w:spacing w:val="6"/>
          <w:kern w:val="0"/>
          <w:sz w:val="23"/>
        </w:rPr>
        <w:t>)</w:t>
      </w:r>
    </w:p>
    <w:p w14:paraId="199A96D4" w14:textId="77777777" w:rsidR="00967026" w:rsidRDefault="00967026" w:rsidP="00967026">
      <w:pPr>
        <w:widowControl/>
        <w:tabs>
          <w:tab w:val="left" w:pos="964"/>
          <w:tab w:val="right" w:leader="dot" w:pos="8080"/>
        </w:tabs>
        <w:spacing w:beforeLines="20" w:before="72" w:line="280" w:lineRule="exact"/>
        <w:ind w:left="958" w:hanging="958"/>
        <w:jc w:val="both"/>
        <w:rPr>
          <w:rFonts w:ascii="Arial Narrow" w:eastAsia="標楷體" w:hAnsi="Arial Narrow"/>
          <w:noProof/>
          <w:spacing w:val="6"/>
          <w:kern w:val="0"/>
          <w:sz w:val="23"/>
        </w:rPr>
      </w:pPr>
    </w:p>
    <w:p w14:paraId="5A9905C7" w14:textId="77777777" w:rsidR="00967026" w:rsidRPr="009B4CE6" w:rsidRDefault="00967026" w:rsidP="00967026">
      <w:pPr>
        <w:widowControl/>
        <w:tabs>
          <w:tab w:val="left" w:pos="964"/>
          <w:tab w:val="right" w:leader="dot" w:pos="8080"/>
        </w:tabs>
        <w:spacing w:beforeLines="20" w:before="72" w:line="28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3"/>
        </w:rPr>
        <w:t>17:05</w:t>
      </w:r>
      <w:r w:rsidRPr="007D44F4">
        <w:rPr>
          <w:rFonts w:ascii="Arial Narrow" w:eastAsia="標楷體" w:hAnsi="Arial Narrow"/>
          <w:noProof/>
          <w:spacing w:val="6"/>
          <w:kern w:val="0"/>
          <w:sz w:val="23"/>
        </w:rPr>
        <w:tab/>
      </w:r>
      <w:r w:rsidRPr="00315E3C">
        <w:rPr>
          <w:rFonts w:ascii="Arial Narrow" w:eastAsia="標楷體" w:hAnsi="Arial Narrow"/>
          <w:noProof/>
          <w:spacing w:val="6"/>
          <w:kern w:val="0"/>
          <w:sz w:val="23"/>
        </w:rPr>
        <w:tab/>
      </w:r>
      <w:r>
        <w:rPr>
          <w:rFonts w:ascii="Arial Narrow" w:eastAsia="標楷體" w:hAnsi="Arial Narrow"/>
          <w:noProof/>
          <w:spacing w:val="6"/>
          <w:kern w:val="0"/>
          <w:sz w:val="23"/>
        </w:rPr>
        <w:t xml:space="preserve">Panel Discussion </w:t>
      </w:r>
      <w:r w:rsidRPr="00430E16">
        <w:rPr>
          <w:rFonts w:ascii="Arial Narrow" w:eastAsia="標楷體" w:hAnsi="Arial Narrow" w:hint="eastAsia"/>
          <w:noProof/>
          <w:spacing w:val="6"/>
          <w:kern w:val="0"/>
          <w:sz w:val="23"/>
        </w:rPr>
        <w:tab/>
      </w:r>
      <w:r w:rsidRPr="00430E16">
        <w:rPr>
          <w:rFonts w:ascii="Arial Narrow" w:eastAsia="標楷體" w:hAnsi="Arial Narrow"/>
          <w:noProof/>
          <w:spacing w:val="6"/>
          <w:kern w:val="0"/>
          <w:sz w:val="23"/>
        </w:rPr>
        <w:t>.....</w:t>
      </w:r>
      <w:r>
        <w:rPr>
          <w:rFonts w:ascii="Arial Narrow" w:eastAsia="標楷體" w:hAnsi="Arial Narrow" w:hint="eastAsia"/>
          <w:noProof/>
          <w:spacing w:val="6"/>
          <w:kern w:val="0"/>
          <w:sz w:val="23"/>
        </w:rPr>
        <w:t>a</w:t>
      </w:r>
      <w:r>
        <w:rPr>
          <w:rFonts w:ascii="Arial Narrow" w:eastAsia="標楷體" w:hAnsi="Arial Narrow"/>
          <w:noProof/>
          <w:spacing w:val="6"/>
          <w:kern w:val="0"/>
          <w:sz w:val="23"/>
        </w:rPr>
        <w:t>ll</w:t>
      </w:r>
    </w:p>
    <w:p w14:paraId="3B7F7710" w14:textId="77777777" w:rsidR="00967026" w:rsidRPr="005968FC" w:rsidRDefault="00967026" w:rsidP="00967026">
      <w:pPr>
        <w:widowControl/>
        <w:tabs>
          <w:tab w:val="left" w:pos="964"/>
          <w:tab w:val="left" w:pos="1985"/>
          <w:tab w:val="right" w:pos="8789"/>
        </w:tabs>
        <w:spacing w:beforeLines="30" w:before="108" w:line="280" w:lineRule="exact"/>
        <w:ind w:left="966" w:right="57" w:hangingChars="399" w:hanging="966"/>
        <w:jc w:val="both"/>
        <w:rPr>
          <w:rFonts w:ascii="Arial Narrow" w:eastAsia="標楷體" w:hAnsi="Arial Narrow" w:cs="Times New Roman"/>
          <w:b/>
          <w:bCs/>
          <w:noProof/>
          <w:kern w:val="0"/>
          <w:sz w:val="23"/>
          <w:szCs w:val="20"/>
        </w:rPr>
      </w:pPr>
      <w:r w:rsidRPr="00AB0C67">
        <w:rPr>
          <w:rFonts w:ascii="Arial Narrow" w:eastAsia="標楷體" w:hAnsi="Arial Narrow" w:cs="Times New Roman"/>
          <w:b/>
          <w:bCs/>
          <w:noProof/>
          <w:spacing w:val="6"/>
          <w:kern w:val="0"/>
          <w:sz w:val="23"/>
          <w:szCs w:val="20"/>
        </w:rPr>
        <w:tab/>
      </w:r>
      <w:r w:rsidRPr="00AB0C67">
        <w:rPr>
          <w:rFonts w:ascii="Arial Narrow" w:eastAsia="標楷體" w:hAnsi="Arial Narrow" w:cs="Times New Roman" w:hint="eastAsia"/>
          <w:b/>
          <w:bCs/>
          <w:noProof/>
          <w:spacing w:val="6"/>
          <w:kern w:val="0"/>
          <w:sz w:val="23"/>
          <w:szCs w:val="20"/>
        </w:rPr>
        <w:t>Panelists:</w:t>
      </w:r>
      <w:r>
        <w:rPr>
          <w:rFonts w:ascii="Arial Narrow" w:eastAsia="標楷體" w:hAnsi="Arial Narrow" w:cs="Times New Roman"/>
          <w:b/>
          <w:bCs/>
          <w:noProof/>
          <w:spacing w:val="6"/>
          <w:kern w:val="0"/>
          <w:sz w:val="23"/>
          <w:szCs w:val="20"/>
        </w:rPr>
        <w:tab/>
      </w:r>
      <w:r w:rsidRPr="00AB0C67">
        <w:rPr>
          <w:rFonts w:ascii="Arial Narrow" w:eastAsia="標楷體" w:hAnsi="Arial Narrow" w:cs="Times New Roman"/>
          <w:b/>
          <w:bCs/>
          <w:noProof/>
          <w:spacing w:val="6"/>
          <w:kern w:val="0"/>
          <w:sz w:val="23"/>
          <w:szCs w:val="20"/>
        </w:rPr>
        <w:t xml:space="preserve"> </w:t>
      </w:r>
      <w:r>
        <w:rPr>
          <w:rFonts w:ascii="Arial Narrow" w:eastAsia="標楷體" w:hAnsi="Arial Narrow" w:cs="Times New Roman" w:hint="eastAsia"/>
          <w:b/>
          <w:bCs/>
          <w:noProof/>
          <w:spacing w:val="6"/>
          <w:kern w:val="0"/>
          <w:sz w:val="23"/>
          <w:szCs w:val="20"/>
        </w:rPr>
        <w:t>柯文欽</w:t>
      </w:r>
      <w:r w:rsidRPr="005968FC">
        <w:rPr>
          <w:rFonts w:ascii="Arial Narrow" w:eastAsia="標楷體" w:hAnsi="Arial Narrow" w:cs="Times New Roman" w:hint="eastAsia"/>
          <w:b/>
          <w:bCs/>
          <w:noProof/>
          <w:kern w:val="0"/>
          <w:sz w:val="23"/>
          <w:szCs w:val="20"/>
        </w:rPr>
        <w:t>(</w:t>
      </w:r>
      <w:r w:rsidRPr="00130421">
        <w:rPr>
          <w:rFonts w:ascii="Arial Narrow" w:eastAsia="標楷體" w:hAnsi="Arial Narrow" w:cs="Times New Roman"/>
          <w:b/>
          <w:bCs/>
          <w:noProof/>
          <w:kern w:val="0"/>
          <w:sz w:val="23"/>
          <w:szCs w:val="20"/>
        </w:rPr>
        <w:t>Wen-Chin Ko</w:t>
      </w:r>
      <w:r>
        <w:rPr>
          <w:rFonts w:ascii="Arial Narrow" w:eastAsia="標楷體" w:hAnsi="Arial Narrow" w:cs="Times New Roman"/>
          <w:b/>
          <w:bCs/>
          <w:noProof/>
          <w:kern w:val="0"/>
          <w:sz w:val="23"/>
          <w:szCs w:val="20"/>
        </w:rPr>
        <w:t>)</w:t>
      </w:r>
      <w:r w:rsidRPr="005968FC">
        <w:rPr>
          <w:rFonts w:ascii="Arial Narrow" w:eastAsia="標楷體" w:hAnsi="Arial Narrow" w:cs="Times New Roman" w:hint="eastAsia"/>
          <w:b/>
          <w:bCs/>
          <w:noProof/>
          <w:kern w:val="0"/>
          <w:sz w:val="23"/>
          <w:szCs w:val="20"/>
        </w:rPr>
        <w:t>、</w:t>
      </w:r>
      <w:r>
        <w:rPr>
          <w:rFonts w:ascii="Arial Narrow" w:eastAsia="標楷體" w:hAnsi="Arial Narrow" w:cs="Times New Roman" w:hint="eastAsia"/>
          <w:b/>
          <w:bCs/>
          <w:noProof/>
          <w:kern w:val="0"/>
          <w:sz w:val="23"/>
          <w:szCs w:val="20"/>
        </w:rPr>
        <w:t>吳宏彬</w:t>
      </w:r>
      <w:r>
        <w:rPr>
          <w:rFonts w:ascii="Arial Narrow" w:eastAsia="標楷體" w:hAnsi="Arial Narrow" w:cs="Times New Roman" w:hint="eastAsia"/>
          <w:b/>
          <w:bCs/>
          <w:noProof/>
          <w:kern w:val="0"/>
          <w:sz w:val="23"/>
          <w:szCs w:val="20"/>
        </w:rPr>
        <w:t>(</w:t>
      </w:r>
      <w:r w:rsidRPr="00130421">
        <w:rPr>
          <w:rFonts w:ascii="Arial Narrow" w:eastAsia="標楷體" w:hAnsi="Arial Narrow" w:cs="Times New Roman"/>
          <w:b/>
          <w:bCs/>
          <w:noProof/>
          <w:kern w:val="0"/>
          <w:sz w:val="23"/>
          <w:szCs w:val="20"/>
        </w:rPr>
        <w:t>Hung-Pin Wu</w:t>
      </w:r>
      <w:r>
        <w:rPr>
          <w:rFonts w:ascii="Arial Narrow" w:eastAsia="標楷體" w:hAnsi="Arial Narrow" w:cs="Times New Roman"/>
          <w:b/>
          <w:bCs/>
          <w:noProof/>
          <w:kern w:val="0"/>
          <w:sz w:val="23"/>
          <w:szCs w:val="20"/>
        </w:rPr>
        <w:t>)</w:t>
      </w:r>
      <w:r w:rsidRPr="005968FC">
        <w:rPr>
          <w:rFonts w:ascii="Arial Narrow" w:eastAsia="標楷體" w:hAnsi="Arial Narrow" w:cs="Times New Roman" w:hint="eastAsia"/>
          <w:b/>
          <w:bCs/>
          <w:noProof/>
          <w:kern w:val="0"/>
          <w:sz w:val="23"/>
          <w:szCs w:val="20"/>
        </w:rPr>
        <w:t>、</w:t>
      </w:r>
    </w:p>
    <w:p w14:paraId="24077D80" w14:textId="77777777" w:rsidR="00967026" w:rsidRPr="005968FC" w:rsidRDefault="00967026" w:rsidP="00967026">
      <w:pPr>
        <w:widowControl/>
        <w:tabs>
          <w:tab w:val="left" w:pos="964"/>
          <w:tab w:val="left" w:pos="2127"/>
          <w:tab w:val="right" w:pos="8789"/>
        </w:tabs>
        <w:spacing w:beforeLines="30" w:before="108" w:line="280" w:lineRule="exact"/>
        <w:ind w:left="919" w:right="57" w:hangingChars="399" w:hanging="919"/>
        <w:jc w:val="both"/>
        <w:rPr>
          <w:rFonts w:ascii="Arial Narrow" w:eastAsia="標楷體" w:hAnsi="Arial Narrow" w:cs="Times New Roman"/>
          <w:b/>
          <w:bCs/>
          <w:noProof/>
          <w:kern w:val="0"/>
          <w:sz w:val="23"/>
          <w:szCs w:val="20"/>
        </w:rPr>
      </w:pPr>
      <w:r w:rsidRPr="005968FC">
        <w:rPr>
          <w:rFonts w:ascii="Arial Narrow" w:eastAsia="標楷體" w:hAnsi="Arial Narrow" w:cs="Times New Roman"/>
          <w:b/>
          <w:bCs/>
          <w:noProof/>
          <w:kern w:val="0"/>
          <w:sz w:val="23"/>
          <w:szCs w:val="20"/>
        </w:rPr>
        <w:tab/>
      </w:r>
      <w:r w:rsidRPr="005968FC">
        <w:rPr>
          <w:rFonts w:ascii="Arial Narrow" w:eastAsia="標楷體" w:hAnsi="Arial Narrow" w:cs="Times New Roman"/>
          <w:b/>
          <w:bCs/>
          <w:noProof/>
          <w:kern w:val="0"/>
          <w:sz w:val="23"/>
          <w:szCs w:val="20"/>
        </w:rPr>
        <w:tab/>
      </w:r>
      <w:r w:rsidRPr="005968FC">
        <w:rPr>
          <w:rFonts w:ascii="Arial Narrow" w:eastAsia="標楷體" w:hAnsi="Arial Narrow" w:cs="Times New Roman"/>
          <w:b/>
          <w:bCs/>
          <w:noProof/>
          <w:kern w:val="0"/>
          <w:sz w:val="23"/>
          <w:szCs w:val="20"/>
        </w:rPr>
        <w:tab/>
      </w:r>
      <w:r>
        <w:rPr>
          <w:rFonts w:ascii="Arial Narrow" w:eastAsia="標楷體" w:hAnsi="Arial Narrow" w:cs="Times New Roman" w:hint="eastAsia"/>
          <w:b/>
          <w:bCs/>
          <w:noProof/>
          <w:kern w:val="0"/>
          <w:sz w:val="23"/>
          <w:szCs w:val="20"/>
        </w:rPr>
        <w:t>張盛雄</w:t>
      </w:r>
      <w:r w:rsidRPr="005968FC">
        <w:rPr>
          <w:rFonts w:ascii="Arial Narrow" w:eastAsia="標楷體" w:hAnsi="Arial Narrow" w:cs="Times New Roman"/>
          <w:b/>
          <w:bCs/>
          <w:noProof/>
          <w:kern w:val="0"/>
          <w:sz w:val="23"/>
          <w:szCs w:val="20"/>
        </w:rPr>
        <w:t>(</w:t>
      </w:r>
      <w:r w:rsidRPr="00130421">
        <w:rPr>
          <w:rFonts w:ascii="Arial Narrow" w:eastAsia="標楷體" w:hAnsi="Arial Narrow" w:cs="Times New Roman"/>
          <w:b/>
          <w:bCs/>
          <w:noProof/>
          <w:kern w:val="0"/>
          <w:sz w:val="23"/>
          <w:szCs w:val="20"/>
        </w:rPr>
        <w:t>Sheng-Hsiung Chang</w:t>
      </w:r>
      <w:r w:rsidRPr="005968FC">
        <w:rPr>
          <w:rFonts w:ascii="Arial Narrow" w:eastAsia="標楷體" w:hAnsi="Arial Narrow" w:cs="Times New Roman"/>
          <w:b/>
          <w:bCs/>
          <w:noProof/>
          <w:kern w:val="0"/>
          <w:sz w:val="23"/>
          <w:szCs w:val="20"/>
        </w:rPr>
        <w:t>)</w:t>
      </w:r>
      <w:r>
        <w:rPr>
          <w:rFonts w:ascii="Arial Narrow" w:eastAsia="標楷體" w:hAnsi="Arial Narrow" w:cs="Times New Roman" w:hint="eastAsia"/>
          <w:b/>
          <w:bCs/>
          <w:noProof/>
          <w:kern w:val="0"/>
          <w:sz w:val="23"/>
          <w:szCs w:val="20"/>
        </w:rPr>
        <w:t>、馮安寧</w:t>
      </w:r>
      <w:r>
        <w:rPr>
          <w:rFonts w:ascii="Arial Narrow" w:eastAsia="標楷體" w:hAnsi="Arial Narrow" w:cs="Times New Roman" w:hint="eastAsia"/>
          <w:b/>
          <w:bCs/>
          <w:noProof/>
          <w:kern w:val="0"/>
          <w:sz w:val="23"/>
          <w:szCs w:val="20"/>
        </w:rPr>
        <w:t>(</w:t>
      </w:r>
      <w:r w:rsidRPr="00130421">
        <w:rPr>
          <w:rFonts w:ascii="Arial Narrow" w:eastAsia="標楷體" w:hAnsi="Arial Narrow" w:cs="Times New Roman"/>
          <w:b/>
          <w:bCs/>
          <w:noProof/>
          <w:kern w:val="0"/>
          <w:sz w:val="23"/>
          <w:szCs w:val="20"/>
        </w:rPr>
        <w:t>An-Ning Feng</w:t>
      </w:r>
      <w:r>
        <w:rPr>
          <w:rFonts w:ascii="Arial Narrow" w:eastAsia="標楷體" w:hAnsi="Arial Narrow" w:cs="Times New Roman" w:hint="eastAsia"/>
          <w:b/>
          <w:bCs/>
          <w:noProof/>
          <w:kern w:val="0"/>
          <w:sz w:val="23"/>
          <w:szCs w:val="20"/>
        </w:rPr>
        <w:t>)</w:t>
      </w:r>
      <w:r>
        <w:rPr>
          <w:rFonts w:ascii="Arial Narrow" w:eastAsia="標楷體" w:hAnsi="Arial Narrow" w:cs="Times New Roman" w:hint="eastAsia"/>
          <w:b/>
          <w:bCs/>
          <w:noProof/>
          <w:kern w:val="0"/>
          <w:sz w:val="23"/>
          <w:szCs w:val="20"/>
        </w:rPr>
        <w:t>、</w:t>
      </w:r>
    </w:p>
    <w:p w14:paraId="4E66656D" w14:textId="77777777" w:rsidR="00967026" w:rsidRPr="005968FC" w:rsidRDefault="00967026" w:rsidP="00967026">
      <w:pPr>
        <w:widowControl/>
        <w:tabs>
          <w:tab w:val="left" w:pos="964"/>
          <w:tab w:val="left" w:pos="2127"/>
          <w:tab w:val="right" w:pos="8789"/>
        </w:tabs>
        <w:spacing w:beforeLines="30" w:before="108" w:line="280" w:lineRule="exact"/>
        <w:ind w:left="919" w:right="57" w:hangingChars="399" w:hanging="919"/>
        <w:jc w:val="both"/>
        <w:rPr>
          <w:rFonts w:ascii="Arial Narrow" w:eastAsia="標楷體" w:hAnsi="Arial Narrow" w:cs="Times New Roman"/>
          <w:b/>
          <w:bCs/>
          <w:noProof/>
          <w:kern w:val="0"/>
          <w:sz w:val="23"/>
          <w:szCs w:val="20"/>
        </w:rPr>
      </w:pPr>
      <w:r w:rsidRPr="005968FC">
        <w:rPr>
          <w:rFonts w:ascii="Arial Narrow" w:eastAsia="標楷體" w:hAnsi="Arial Narrow" w:cs="Times New Roman"/>
          <w:b/>
          <w:bCs/>
          <w:noProof/>
          <w:kern w:val="0"/>
          <w:sz w:val="23"/>
          <w:szCs w:val="20"/>
        </w:rPr>
        <w:tab/>
      </w:r>
      <w:r w:rsidRPr="005968FC">
        <w:rPr>
          <w:rFonts w:ascii="Arial Narrow" w:eastAsia="標楷體" w:hAnsi="Arial Narrow" w:cs="Times New Roman"/>
          <w:b/>
          <w:bCs/>
          <w:noProof/>
          <w:kern w:val="0"/>
          <w:sz w:val="23"/>
          <w:szCs w:val="20"/>
        </w:rPr>
        <w:tab/>
      </w:r>
      <w:r w:rsidRPr="005968FC">
        <w:rPr>
          <w:rFonts w:ascii="Arial Narrow" w:eastAsia="標楷體" w:hAnsi="Arial Narrow" w:cs="Times New Roman"/>
          <w:b/>
          <w:bCs/>
          <w:noProof/>
          <w:kern w:val="0"/>
          <w:sz w:val="23"/>
          <w:szCs w:val="20"/>
        </w:rPr>
        <w:tab/>
      </w:r>
      <w:r>
        <w:rPr>
          <w:rFonts w:ascii="Arial Narrow" w:eastAsia="標楷體" w:hAnsi="Arial Narrow" w:cs="Times New Roman" w:hint="eastAsia"/>
          <w:b/>
          <w:bCs/>
          <w:noProof/>
          <w:kern w:val="0"/>
          <w:sz w:val="23"/>
          <w:szCs w:val="20"/>
        </w:rPr>
        <w:t>游治節</w:t>
      </w:r>
      <w:r w:rsidRPr="005968FC">
        <w:rPr>
          <w:rFonts w:ascii="Arial Narrow" w:eastAsia="標楷體" w:hAnsi="Arial Narrow" w:cs="Times New Roman"/>
          <w:b/>
          <w:bCs/>
          <w:noProof/>
          <w:kern w:val="0"/>
          <w:sz w:val="23"/>
          <w:szCs w:val="20"/>
        </w:rPr>
        <w:t>(</w:t>
      </w:r>
      <w:r w:rsidRPr="00130421">
        <w:rPr>
          <w:rFonts w:ascii="Arial Narrow" w:eastAsia="標楷體" w:hAnsi="Arial Narrow" w:cs="Times New Roman"/>
          <w:b/>
          <w:bCs/>
          <w:noProof/>
          <w:kern w:val="0"/>
          <w:sz w:val="23"/>
          <w:szCs w:val="20"/>
        </w:rPr>
        <w:t>Chih-Chieh Yu</w:t>
      </w:r>
      <w:r w:rsidRPr="005968FC">
        <w:rPr>
          <w:rFonts w:ascii="Arial Narrow" w:eastAsia="標楷體" w:hAnsi="Arial Narrow" w:cs="Times New Roman"/>
          <w:b/>
          <w:bCs/>
          <w:noProof/>
          <w:kern w:val="0"/>
          <w:sz w:val="23"/>
          <w:szCs w:val="20"/>
        </w:rPr>
        <w:t>)</w:t>
      </w:r>
      <w:r>
        <w:rPr>
          <w:rFonts w:ascii="Arial Narrow" w:eastAsia="標楷體" w:hAnsi="Arial Narrow" w:cs="Times New Roman" w:hint="eastAsia"/>
          <w:b/>
          <w:bCs/>
          <w:noProof/>
          <w:kern w:val="0"/>
          <w:sz w:val="23"/>
          <w:szCs w:val="20"/>
        </w:rPr>
        <w:t>、葉冠宏</w:t>
      </w:r>
      <w:r>
        <w:rPr>
          <w:rFonts w:ascii="Arial Narrow" w:eastAsia="標楷體" w:hAnsi="Arial Narrow" w:cs="Times New Roman" w:hint="eastAsia"/>
          <w:b/>
          <w:bCs/>
          <w:noProof/>
          <w:kern w:val="0"/>
          <w:sz w:val="23"/>
          <w:szCs w:val="20"/>
        </w:rPr>
        <w:t>(</w:t>
      </w:r>
      <w:r w:rsidRPr="00130421">
        <w:rPr>
          <w:rFonts w:ascii="Arial Narrow" w:eastAsia="標楷體" w:hAnsi="Arial Narrow" w:cs="Times New Roman"/>
          <w:b/>
          <w:bCs/>
          <w:noProof/>
          <w:kern w:val="0"/>
          <w:sz w:val="23"/>
          <w:szCs w:val="20"/>
        </w:rPr>
        <w:t>Kuan-Hung Yeh</w:t>
      </w:r>
      <w:r>
        <w:rPr>
          <w:rFonts w:ascii="Arial Narrow" w:eastAsia="標楷體" w:hAnsi="Arial Narrow" w:cs="Times New Roman"/>
          <w:b/>
          <w:bCs/>
          <w:noProof/>
          <w:kern w:val="0"/>
          <w:sz w:val="23"/>
          <w:szCs w:val="20"/>
        </w:rPr>
        <w:t>)</w:t>
      </w:r>
    </w:p>
    <w:p w14:paraId="494DDCD7" w14:textId="77777777" w:rsidR="00967026" w:rsidRDefault="00967026" w:rsidP="00967026">
      <w:pPr>
        <w:widowControl/>
        <w:tabs>
          <w:tab w:val="left" w:pos="964"/>
          <w:tab w:val="right" w:pos="8789"/>
        </w:tabs>
        <w:spacing w:line="320" w:lineRule="exact"/>
        <w:ind w:left="960" w:right="-1" w:hanging="960"/>
        <w:jc w:val="both"/>
        <w:rPr>
          <w:rFonts w:ascii="Arial Narrow" w:eastAsia="標楷體" w:hAnsi="Arial Narrow"/>
          <w:noProof/>
          <w:spacing w:val="6"/>
          <w:kern w:val="0"/>
          <w:sz w:val="23"/>
        </w:rPr>
      </w:pPr>
    </w:p>
    <w:p w14:paraId="4B1E0091" w14:textId="77777777" w:rsidR="00967026" w:rsidRPr="00AB0C67" w:rsidRDefault="00967026" w:rsidP="00967026">
      <w:pPr>
        <w:widowControl/>
        <w:tabs>
          <w:tab w:val="left" w:pos="964"/>
          <w:tab w:val="right" w:leader="dot" w:pos="8160"/>
        </w:tabs>
        <w:spacing w:line="360" w:lineRule="exact"/>
        <w:ind w:left="958" w:hanging="958"/>
        <w:jc w:val="both"/>
        <w:rPr>
          <w:rFonts w:ascii="Arial Narrow" w:eastAsia="標楷體" w:hAnsi="Arial Narrow"/>
          <w:b/>
          <w:noProof/>
          <w:spacing w:val="6"/>
          <w:kern w:val="0"/>
          <w:sz w:val="23"/>
        </w:rPr>
      </w:pPr>
      <w:r>
        <w:rPr>
          <w:rFonts w:ascii="Arial Narrow" w:eastAsia="標楷體" w:hAnsi="Arial Narrow"/>
          <w:b/>
          <w:noProof/>
          <w:spacing w:val="6"/>
          <w:kern w:val="0"/>
          <w:sz w:val="23"/>
        </w:rPr>
        <w:t>17:25</w:t>
      </w:r>
      <w:r w:rsidRPr="00AB0C67">
        <w:rPr>
          <w:rFonts w:ascii="Arial Narrow" w:eastAsia="標楷體" w:hAnsi="Arial Narrow"/>
          <w:b/>
          <w:noProof/>
          <w:spacing w:val="6"/>
          <w:kern w:val="0"/>
          <w:sz w:val="23"/>
        </w:rPr>
        <w:tab/>
      </w:r>
      <w:r w:rsidRPr="00AB0C67">
        <w:rPr>
          <w:rFonts w:ascii="Arial Narrow" w:eastAsia="標楷體" w:hAnsi="Arial Narrow" w:hint="eastAsia"/>
          <w:b/>
          <w:noProof/>
          <w:spacing w:val="6"/>
          <w:kern w:val="0"/>
          <w:sz w:val="23"/>
        </w:rPr>
        <w:t>Closing Remarks</w:t>
      </w:r>
      <w:r w:rsidRPr="00AB0C67">
        <w:rPr>
          <w:rFonts w:ascii="Arial Narrow" w:eastAsia="標楷體" w:hAnsi="Arial Narrow"/>
          <w:noProof/>
          <w:spacing w:val="6"/>
          <w:kern w:val="0"/>
          <w:sz w:val="23"/>
        </w:rPr>
        <w:tab/>
      </w:r>
      <w:r>
        <w:rPr>
          <w:rFonts w:ascii="Arial Narrow" w:eastAsia="標楷體" w:hAnsi="Arial Narrow" w:hint="eastAsia"/>
          <w:noProof/>
          <w:spacing w:val="6"/>
          <w:kern w:val="0"/>
          <w:sz w:val="23"/>
        </w:rPr>
        <w:t>曹玄明</w:t>
      </w:r>
    </w:p>
    <w:p w14:paraId="59089A0F" w14:textId="77777777" w:rsidR="00967026" w:rsidRDefault="00967026" w:rsidP="00967026">
      <w:pPr>
        <w:widowControl/>
        <w:tabs>
          <w:tab w:val="left" w:pos="964"/>
          <w:tab w:val="right" w:pos="8160"/>
        </w:tabs>
        <w:snapToGrid w:val="0"/>
        <w:spacing w:line="320" w:lineRule="exact"/>
        <w:ind w:left="958" w:right="46" w:hanging="958"/>
        <w:rPr>
          <w:rFonts w:ascii="Arial Narrow" w:eastAsia="標楷體" w:hAnsi="Arial Narrow"/>
          <w:noProof/>
          <w:spacing w:val="6"/>
          <w:kern w:val="0"/>
          <w:sz w:val="23"/>
        </w:rPr>
      </w:pPr>
      <w:r w:rsidRPr="00A7727A">
        <w:rPr>
          <w:rFonts w:ascii="Arial Narrow" w:eastAsia="標楷體" w:hAnsi="Arial Narrow"/>
          <w:noProof/>
          <w:spacing w:val="6"/>
          <w:kern w:val="0"/>
          <w:sz w:val="23"/>
        </w:rPr>
        <w:tab/>
      </w:r>
      <w:r w:rsidRPr="00A7727A">
        <w:rPr>
          <w:rFonts w:ascii="Arial Narrow" w:eastAsia="標楷體" w:hAnsi="Arial Narrow"/>
          <w:noProof/>
          <w:spacing w:val="6"/>
          <w:kern w:val="0"/>
          <w:sz w:val="23"/>
        </w:rPr>
        <w:tab/>
      </w:r>
      <w:r w:rsidRPr="00A7727A">
        <w:rPr>
          <w:rFonts w:ascii="Arial Narrow" w:eastAsia="標楷體" w:hAnsi="Arial Narrow"/>
          <w:noProof/>
          <w:spacing w:val="6"/>
          <w:kern w:val="0"/>
          <w:sz w:val="23"/>
        </w:rPr>
        <w:tab/>
      </w:r>
      <w:r w:rsidRPr="00A7727A">
        <w:rPr>
          <w:rFonts w:ascii="Arial Narrow" w:eastAsia="標楷體" w:hAnsi="Arial Narrow" w:hint="eastAsia"/>
          <w:noProof/>
          <w:spacing w:val="6"/>
          <w:kern w:val="0"/>
          <w:sz w:val="23"/>
        </w:rPr>
        <w:t>(</w:t>
      </w:r>
      <w:r w:rsidRPr="00130421">
        <w:rPr>
          <w:rFonts w:ascii="Arial Narrow" w:eastAsia="標楷體" w:hAnsi="Arial Narrow"/>
          <w:noProof/>
          <w:spacing w:val="6"/>
          <w:kern w:val="0"/>
          <w:sz w:val="23"/>
        </w:rPr>
        <w:t>Hsuan-Ming Tsao</w:t>
      </w:r>
      <w:r w:rsidRPr="00A7727A">
        <w:rPr>
          <w:rFonts w:ascii="Arial Narrow" w:eastAsia="標楷體" w:hAnsi="Arial Narrow" w:hint="eastAsia"/>
          <w:noProof/>
          <w:spacing w:val="6"/>
          <w:kern w:val="0"/>
          <w:sz w:val="23"/>
        </w:rPr>
        <w:t>)</w:t>
      </w:r>
    </w:p>
    <w:p w14:paraId="3A0B140E" w14:textId="77777777" w:rsidR="00967026" w:rsidRDefault="00967026" w:rsidP="00967026">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560D386C" w14:textId="77777777" w:rsidR="00967026" w:rsidRDefault="00967026" w:rsidP="00967026">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34C955FA" w14:textId="3BA0CAE7" w:rsidR="00967026" w:rsidRDefault="00967026" w:rsidP="00967026">
      <w:pPr>
        <w:widowControl/>
        <w:jc w:val="center"/>
        <w:rPr>
          <w:rFonts w:ascii="微軟正黑體" w:eastAsia="微軟正黑體" w:hAnsi="微軟正黑體"/>
          <w:noProof/>
          <w:spacing w:val="6"/>
          <w:kern w:val="0"/>
          <w:sz w:val="36"/>
          <w:szCs w:val="36"/>
        </w:rPr>
      </w:pPr>
    </w:p>
    <w:p w14:paraId="2294C168" w14:textId="3FCC832E" w:rsidR="00E07AFF" w:rsidRDefault="00E07AFF" w:rsidP="00967026">
      <w:pPr>
        <w:widowControl/>
        <w:jc w:val="center"/>
        <w:rPr>
          <w:rFonts w:ascii="微軟正黑體" w:eastAsia="微軟正黑體" w:hAnsi="微軟正黑體"/>
          <w:noProof/>
          <w:spacing w:val="6"/>
          <w:kern w:val="0"/>
          <w:sz w:val="36"/>
          <w:szCs w:val="36"/>
        </w:rPr>
      </w:pPr>
    </w:p>
    <w:p w14:paraId="23D151BB" w14:textId="77777777" w:rsidR="00E07AFF" w:rsidRDefault="00E07AFF" w:rsidP="00967026">
      <w:pPr>
        <w:widowControl/>
        <w:jc w:val="center"/>
        <w:rPr>
          <w:rFonts w:ascii="微軟正黑體" w:eastAsia="微軟正黑體" w:hAnsi="微軟正黑體" w:hint="eastAsia"/>
          <w:noProof/>
          <w:spacing w:val="6"/>
          <w:kern w:val="0"/>
          <w:sz w:val="36"/>
          <w:szCs w:val="36"/>
        </w:rPr>
      </w:pPr>
    </w:p>
    <w:p w14:paraId="5F7CC403" w14:textId="77777777" w:rsidR="00967026" w:rsidRPr="00E579EC" w:rsidRDefault="00967026" w:rsidP="00967026">
      <w:pPr>
        <w:widowControl/>
        <w:pBdr>
          <w:top w:val="single" w:sz="4" w:space="0" w:color="auto"/>
          <w:bottom w:val="single" w:sz="4" w:space="3" w:color="auto"/>
        </w:pBdr>
        <w:tabs>
          <w:tab w:val="left" w:pos="5103"/>
          <w:tab w:val="left" w:pos="5387"/>
        </w:tabs>
        <w:wordWrap w:val="0"/>
        <w:autoSpaceDE w:val="0"/>
        <w:autoSpaceDN w:val="0"/>
        <w:spacing w:line="400" w:lineRule="exact"/>
        <w:ind w:left="28" w:right="28"/>
        <w:jc w:val="distribute"/>
        <w:rPr>
          <w:rFonts w:ascii="Arial Narrow" w:eastAsia="華康中黑體" w:hAnsi="Arial Narrow" w:cs="Times New Roman"/>
          <w:caps/>
          <w:kern w:val="0"/>
          <w:szCs w:val="20"/>
        </w:rPr>
      </w:pPr>
      <w:r>
        <w:rPr>
          <w:rFonts w:ascii="Arial Narrow" w:eastAsia="華康中黑體" w:hAnsi="Arial Narrow" w:cs="Times New Roman"/>
          <w:caps/>
          <w:kern w:val="0"/>
          <w:szCs w:val="20"/>
        </w:rPr>
        <w:lastRenderedPageBreak/>
        <w:t>5</w:t>
      </w:r>
      <w:r w:rsidRPr="00E579EC">
        <w:rPr>
          <w:rFonts w:ascii="Arial Narrow" w:eastAsia="華康中黑體" w:hAnsi="Arial Narrow" w:cs="Times New Roman" w:hint="eastAsia"/>
          <w:caps/>
          <w:kern w:val="0"/>
          <w:szCs w:val="20"/>
        </w:rPr>
        <w:t>月</w:t>
      </w:r>
      <w:r w:rsidRPr="00E579EC">
        <w:rPr>
          <w:rFonts w:ascii="Arial Narrow" w:eastAsia="華康中黑體" w:hAnsi="Arial Narrow" w:cs="Times New Roman" w:hint="eastAsia"/>
          <w:caps/>
          <w:kern w:val="0"/>
          <w:szCs w:val="20"/>
        </w:rPr>
        <w:t>1</w:t>
      </w:r>
      <w:r>
        <w:rPr>
          <w:rFonts w:ascii="Arial Narrow" w:eastAsia="華康中黑體" w:hAnsi="Arial Narrow" w:cs="Times New Roman"/>
          <w:caps/>
          <w:kern w:val="0"/>
          <w:szCs w:val="20"/>
        </w:rPr>
        <w:t>7</w:t>
      </w:r>
      <w:r w:rsidRPr="00E579EC">
        <w:rPr>
          <w:rFonts w:ascii="Arial Narrow" w:eastAsia="華康中黑體" w:hAnsi="Arial Narrow" w:cs="Times New Roman" w:hint="eastAsia"/>
          <w:caps/>
          <w:kern w:val="0"/>
          <w:szCs w:val="20"/>
        </w:rPr>
        <w:t>日〈星期六〉</w:t>
      </w:r>
      <w:r w:rsidRPr="00E579EC">
        <w:rPr>
          <w:rFonts w:ascii="Arial Narrow" w:eastAsia="華康中黑體" w:hAnsi="Arial Narrow" w:cs="Times New Roman" w:hint="eastAsia"/>
          <w:caps/>
          <w:kern w:val="0"/>
          <w:szCs w:val="20"/>
        </w:rPr>
        <w:t>08</w:t>
      </w:r>
      <w:r w:rsidRPr="00E579EC">
        <w:rPr>
          <w:rFonts w:ascii="Arial Narrow" w:eastAsia="華康中黑體" w:hAnsi="Arial Narrow" w:cs="Times New Roman"/>
          <w:caps/>
          <w:kern w:val="0"/>
          <w:szCs w:val="20"/>
        </w:rPr>
        <w:t>:</w:t>
      </w:r>
      <w:r w:rsidRPr="00E579EC">
        <w:rPr>
          <w:rFonts w:ascii="Arial Narrow" w:eastAsia="華康中黑體" w:hAnsi="Arial Narrow" w:cs="Times New Roman" w:hint="eastAsia"/>
          <w:caps/>
          <w:kern w:val="0"/>
          <w:szCs w:val="20"/>
        </w:rPr>
        <w:t>3</w:t>
      </w:r>
      <w:r w:rsidRPr="00E579EC">
        <w:rPr>
          <w:rFonts w:ascii="Arial Narrow" w:eastAsia="華康中黑體" w:hAnsi="Arial Narrow" w:cs="Times New Roman"/>
          <w:caps/>
          <w:kern w:val="0"/>
          <w:szCs w:val="20"/>
        </w:rPr>
        <w:t>0-1</w:t>
      </w:r>
      <w:r w:rsidRPr="00E579EC">
        <w:rPr>
          <w:rFonts w:ascii="Arial Narrow" w:eastAsia="華康中黑體" w:hAnsi="Arial Narrow" w:cs="Times New Roman" w:hint="eastAsia"/>
          <w:caps/>
          <w:kern w:val="0"/>
          <w:szCs w:val="20"/>
        </w:rPr>
        <w:t>0</w:t>
      </w:r>
      <w:r w:rsidRPr="00E579EC">
        <w:rPr>
          <w:rFonts w:ascii="Arial Narrow" w:eastAsia="華康中黑體" w:hAnsi="Arial Narrow" w:cs="Times New Roman"/>
          <w:caps/>
          <w:kern w:val="0"/>
          <w:szCs w:val="20"/>
        </w:rPr>
        <w:t>:</w:t>
      </w:r>
      <w:r w:rsidRPr="00E579EC">
        <w:rPr>
          <w:rFonts w:ascii="Arial Narrow" w:eastAsia="華康中黑體" w:hAnsi="Arial Narrow" w:cs="Times New Roman" w:hint="eastAsia"/>
          <w:caps/>
          <w:kern w:val="0"/>
          <w:szCs w:val="20"/>
        </w:rPr>
        <w:t>0</w:t>
      </w:r>
      <w:r w:rsidRPr="00E579EC">
        <w:rPr>
          <w:rFonts w:ascii="Arial Narrow" w:eastAsia="華康中黑體" w:hAnsi="Arial Narrow" w:cs="Times New Roman"/>
          <w:caps/>
          <w:kern w:val="0"/>
          <w:szCs w:val="20"/>
        </w:rPr>
        <w:t>0        SATURDAY, mAY 20, 2023</w:t>
      </w:r>
    </w:p>
    <w:p w14:paraId="507886B3" w14:textId="77777777" w:rsidR="00967026" w:rsidRPr="00E579EC" w:rsidRDefault="00967026" w:rsidP="00967026">
      <w:pPr>
        <w:widowControl/>
        <w:spacing w:before="240" w:after="120" w:line="300" w:lineRule="exact"/>
        <w:jc w:val="center"/>
        <w:rPr>
          <w:rFonts w:ascii="Arial" w:eastAsia="標楷體" w:hAnsi="Arial" w:cs="Times New Roman"/>
          <w:spacing w:val="6"/>
          <w:kern w:val="0"/>
          <w:szCs w:val="24"/>
        </w:rPr>
      </w:pPr>
      <w:r w:rsidRPr="00E579EC">
        <w:rPr>
          <w:rFonts w:ascii="Arial" w:eastAsia="標楷體" w:hAnsi="Arial" w:cs="Times New Roman" w:hint="eastAsia"/>
          <w:spacing w:val="6"/>
          <w:kern w:val="0"/>
          <w:szCs w:val="24"/>
        </w:rPr>
        <w:t>台北國際會議中心</w:t>
      </w:r>
      <w:r w:rsidRPr="00E579EC">
        <w:rPr>
          <w:rFonts w:ascii="Arial" w:eastAsia="標楷體" w:hAnsi="Arial" w:cs="Times New Roman"/>
          <w:spacing w:val="6"/>
          <w:kern w:val="0"/>
          <w:szCs w:val="24"/>
        </w:rPr>
        <w:t xml:space="preserve">(TICC) </w:t>
      </w:r>
      <w:r>
        <w:rPr>
          <w:rFonts w:ascii="Arial" w:eastAsia="標楷體" w:hAnsi="Arial" w:cs="Times New Roman"/>
          <w:spacing w:val="6"/>
          <w:kern w:val="0"/>
          <w:szCs w:val="24"/>
        </w:rPr>
        <w:t>1</w:t>
      </w:r>
      <w:r w:rsidRPr="00E579EC">
        <w:rPr>
          <w:rFonts w:ascii="Arial" w:eastAsia="標楷體" w:hAnsi="Arial" w:cs="Times New Roman"/>
          <w:spacing w:val="6"/>
          <w:kern w:val="0"/>
          <w:szCs w:val="24"/>
        </w:rPr>
        <w:t xml:space="preserve">F Room </w:t>
      </w:r>
      <w:r>
        <w:rPr>
          <w:rFonts w:ascii="Arial" w:eastAsia="標楷體" w:hAnsi="Arial" w:cs="Times New Roman"/>
          <w:spacing w:val="6"/>
          <w:kern w:val="0"/>
          <w:szCs w:val="24"/>
        </w:rPr>
        <w:t>103</w:t>
      </w:r>
    </w:p>
    <w:p w14:paraId="3AD4522D" w14:textId="77777777" w:rsidR="00967026" w:rsidRPr="00E579EC" w:rsidRDefault="00967026" w:rsidP="00967026">
      <w:pPr>
        <w:widowControl/>
        <w:tabs>
          <w:tab w:val="left" w:pos="964"/>
          <w:tab w:val="right" w:leader="dot" w:pos="8160"/>
        </w:tabs>
        <w:spacing w:line="360" w:lineRule="exact"/>
        <w:ind w:left="958" w:hanging="958"/>
        <w:jc w:val="center"/>
        <w:rPr>
          <w:rFonts w:ascii="Times New Roman" w:eastAsia="標楷體" w:hAnsi="Times New Roman" w:cs="Times New Roman"/>
          <w:b/>
          <w:caps/>
          <w:spacing w:val="-2"/>
          <w:kern w:val="0"/>
          <w:sz w:val="26"/>
          <w:szCs w:val="20"/>
        </w:rPr>
      </w:pPr>
      <w:r w:rsidRPr="00E579EC">
        <w:rPr>
          <w:rFonts w:ascii="Times New Roman" w:eastAsia="標楷體" w:hAnsi="Times New Roman" w:cs="Times New Roman"/>
          <w:b/>
          <w:caps/>
          <w:spacing w:val="-2"/>
          <w:kern w:val="0"/>
          <w:sz w:val="26"/>
          <w:szCs w:val="20"/>
        </w:rPr>
        <w:t xml:space="preserve">INTERNATIONAL YOUNG INVESTIGATORS PRESENTATION </w:t>
      </w:r>
    </w:p>
    <w:p w14:paraId="7E615752" w14:textId="77777777" w:rsidR="00967026" w:rsidRPr="00E579EC" w:rsidRDefault="00967026" w:rsidP="00967026">
      <w:pPr>
        <w:widowControl/>
        <w:tabs>
          <w:tab w:val="left" w:pos="964"/>
        </w:tabs>
        <w:snapToGrid w:val="0"/>
        <w:spacing w:before="120" w:line="300" w:lineRule="exact"/>
        <w:ind w:left="2041" w:hanging="1077"/>
        <w:rPr>
          <w:rFonts w:ascii="Times New Roman" w:eastAsia="標楷體" w:hAnsi="Times New Roman" w:cs="Times New Roman"/>
          <w:b/>
          <w:spacing w:val="-2"/>
          <w:kern w:val="0"/>
          <w:sz w:val="23"/>
          <w:szCs w:val="20"/>
        </w:rPr>
      </w:pPr>
    </w:p>
    <w:p w14:paraId="775FCFDC" w14:textId="77777777" w:rsidR="00967026" w:rsidRPr="00E579EC" w:rsidRDefault="00967026" w:rsidP="00967026">
      <w:pPr>
        <w:widowControl/>
        <w:tabs>
          <w:tab w:val="left" w:pos="964"/>
          <w:tab w:val="right" w:leader="dot" w:pos="8160"/>
        </w:tabs>
        <w:spacing w:line="360" w:lineRule="exact"/>
        <w:ind w:left="958" w:hanging="958"/>
        <w:jc w:val="both"/>
        <w:rPr>
          <w:rFonts w:ascii="Arial Narrow" w:eastAsia="標楷體" w:hAnsi="Arial Narrow" w:cs="Times New Roman"/>
          <w:spacing w:val="6"/>
          <w:kern w:val="0"/>
          <w:sz w:val="23"/>
          <w:szCs w:val="24"/>
        </w:rPr>
      </w:pPr>
      <w:r w:rsidRPr="00E579EC">
        <w:rPr>
          <w:rFonts w:ascii="Arial Narrow" w:eastAsia="標楷體" w:hAnsi="Arial Narrow" w:cs="Times New Roman" w:hint="eastAsia"/>
          <w:spacing w:val="6"/>
          <w:kern w:val="0"/>
          <w:sz w:val="23"/>
          <w:szCs w:val="24"/>
        </w:rPr>
        <w:t>08</w:t>
      </w:r>
      <w:r w:rsidRPr="00E579EC">
        <w:rPr>
          <w:rFonts w:ascii="Arial Narrow" w:eastAsia="標楷體" w:hAnsi="Arial Narrow" w:cs="Times New Roman"/>
          <w:spacing w:val="6"/>
          <w:kern w:val="0"/>
          <w:sz w:val="23"/>
          <w:szCs w:val="24"/>
        </w:rPr>
        <w:t>:</w:t>
      </w:r>
      <w:r w:rsidRPr="00E579EC">
        <w:rPr>
          <w:rFonts w:ascii="Arial Narrow" w:eastAsia="標楷體" w:hAnsi="Arial Narrow" w:cs="Times New Roman" w:hint="eastAsia"/>
          <w:spacing w:val="6"/>
          <w:kern w:val="0"/>
          <w:sz w:val="23"/>
          <w:szCs w:val="24"/>
        </w:rPr>
        <w:t>30</w:t>
      </w:r>
      <w:r w:rsidRPr="00E579EC">
        <w:rPr>
          <w:rFonts w:ascii="Arial Narrow" w:eastAsia="標楷體" w:hAnsi="Arial Narrow" w:cs="Times New Roman"/>
          <w:spacing w:val="6"/>
          <w:kern w:val="0"/>
          <w:sz w:val="23"/>
          <w:szCs w:val="24"/>
        </w:rPr>
        <w:tab/>
      </w:r>
      <w:r w:rsidRPr="00E579EC">
        <w:rPr>
          <w:rFonts w:ascii="Arial Narrow" w:eastAsia="標楷體" w:hAnsi="Arial Narrow" w:cs="Times New Roman" w:hint="eastAsia"/>
          <w:spacing w:val="6"/>
          <w:kern w:val="0"/>
          <w:sz w:val="23"/>
          <w:szCs w:val="24"/>
        </w:rPr>
        <w:t>Opening Remarks</w:t>
      </w:r>
    </w:p>
    <w:p w14:paraId="31B61A7E" w14:textId="77777777" w:rsidR="00967026" w:rsidRPr="00E579EC" w:rsidRDefault="00967026" w:rsidP="00967026">
      <w:pPr>
        <w:widowControl/>
        <w:tabs>
          <w:tab w:val="left" w:pos="964"/>
          <w:tab w:val="right" w:leader="dot" w:pos="8160"/>
        </w:tabs>
        <w:spacing w:line="360" w:lineRule="exact"/>
        <w:ind w:left="958" w:hanging="958"/>
        <w:jc w:val="both"/>
        <w:rPr>
          <w:rFonts w:ascii="Arial Narrow" w:eastAsia="標楷體" w:hAnsi="Arial Narrow" w:cs="Times New Roman"/>
          <w:spacing w:val="6"/>
          <w:kern w:val="0"/>
          <w:sz w:val="23"/>
          <w:szCs w:val="24"/>
        </w:rPr>
      </w:pPr>
    </w:p>
    <w:p w14:paraId="32231915" w14:textId="77777777" w:rsidR="00967026" w:rsidRPr="00E579EC" w:rsidRDefault="00967026" w:rsidP="00967026">
      <w:pPr>
        <w:widowControl/>
        <w:tabs>
          <w:tab w:val="left" w:pos="964"/>
          <w:tab w:val="right" w:leader="dot" w:pos="8160"/>
        </w:tabs>
        <w:spacing w:line="360" w:lineRule="exact"/>
        <w:ind w:left="958" w:hanging="958"/>
        <w:jc w:val="both"/>
        <w:rPr>
          <w:rFonts w:ascii="Arial Narrow" w:eastAsia="標楷體" w:hAnsi="Arial Narrow" w:cs="Times New Roman"/>
          <w:spacing w:val="6"/>
          <w:kern w:val="0"/>
          <w:sz w:val="23"/>
          <w:szCs w:val="24"/>
        </w:rPr>
      </w:pPr>
      <w:r w:rsidRPr="00E579EC">
        <w:rPr>
          <w:rFonts w:ascii="Arial Narrow" w:eastAsia="標楷體" w:hAnsi="Arial Narrow" w:cs="Times New Roman" w:hint="eastAsia"/>
          <w:spacing w:val="6"/>
          <w:kern w:val="0"/>
          <w:sz w:val="23"/>
          <w:szCs w:val="24"/>
        </w:rPr>
        <w:t>08</w:t>
      </w:r>
      <w:r w:rsidRPr="00E579EC">
        <w:rPr>
          <w:rFonts w:ascii="Arial Narrow" w:eastAsia="標楷體" w:hAnsi="Arial Narrow" w:cs="Times New Roman"/>
          <w:spacing w:val="6"/>
          <w:kern w:val="0"/>
          <w:sz w:val="23"/>
          <w:szCs w:val="24"/>
        </w:rPr>
        <w:t>:05</w:t>
      </w:r>
      <w:r w:rsidRPr="00E579EC">
        <w:rPr>
          <w:rFonts w:ascii="Arial Narrow" w:eastAsia="標楷體" w:hAnsi="Arial Narrow" w:cs="Times New Roman"/>
          <w:spacing w:val="6"/>
          <w:kern w:val="0"/>
          <w:sz w:val="23"/>
          <w:szCs w:val="24"/>
        </w:rPr>
        <w:tab/>
        <w:t>(</w:t>
      </w:r>
      <w:r w:rsidRPr="00333A3F">
        <w:rPr>
          <w:rFonts w:ascii="Arial Narrow" w:eastAsia="標楷體" w:hAnsi="Arial Narrow" w:cs="Times New Roman"/>
          <w:spacing w:val="6"/>
          <w:kern w:val="0"/>
          <w:sz w:val="23"/>
          <w:szCs w:val="24"/>
        </w:rPr>
        <w:t>Thailand</w:t>
      </w:r>
      <w:r w:rsidRPr="00E579EC">
        <w:rPr>
          <w:rFonts w:ascii="Arial Narrow" w:eastAsia="標楷體" w:hAnsi="Arial Narrow" w:cs="Times New Roman"/>
          <w:spacing w:val="6"/>
          <w:kern w:val="0"/>
          <w:sz w:val="23"/>
          <w:szCs w:val="24"/>
        </w:rPr>
        <w:t>)</w:t>
      </w:r>
    </w:p>
    <w:p w14:paraId="07861525" w14:textId="77777777" w:rsidR="00967026" w:rsidRPr="00E579EC" w:rsidRDefault="00967026" w:rsidP="00967026">
      <w:pPr>
        <w:widowControl/>
        <w:tabs>
          <w:tab w:val="left" w:pos="964"/>
          <w:tab w:val="right" w:leader="dot" w:pos="8160"/>
        </w:tabs>
        <w:spacing w:line="360" w:lineRule="exact"/>
        <w:ind w:left="958" w:hanging="958"/>
        <w:jc w:val="both"/>
        <w:rPr>
          <w:rFonts w:ascii="Arial Narrow" w:eastAsia="標楷體" w:hAnsi="Arial Narrow" w:cs="Times New Roman"/>
          <w:spacing w:val="6"/>
          <w:kern w:val="0"/>
          <w:sz w:val="23"/>
          <w:szCs w:val="24"/>
        </w:rPr>
      </w:pPr>
    </w:p>
    <w:p w14:paraId="3DE5F01A" w14:textId="77777777" w:rsidR="00967026" w:rsidRPr="00E579EC" w:rsidRDefault="00967026" w:rsidP="00967026">
      <w:pPr>
        <w:widowControl/>
        <w:tabs>
          <w:tab w:val="left" w:pos="964"/>
          <w:tab w:val="right" w:leader="dot" w:pos="8160"/>
        </w:tabs>
        <w:spacing w:line="360" w:lineRule="exact"/>
        <w:ind w:left="958" w:hanging="958"/>
        <w:jc w:val="both"/>
        <w:rPr>
          <w:rFonts w:ascii="Arial Narrow" w:eastAsia="標楷體" w:hAnsi="Arial Narrow" w:cs="Times New Roman"/>
          <w:spacing w:val="6"/>
          <w:kern w:val="0"/>
          <w:sz w:val="23"/>
          <w:szCs w:val="24"/>
        </w:rPr>
      </w:pPr>
      <w:r w:rsidRPr="00E579EC">
        <w:rPr>
          <w:rFonts w:ascii="Arial Narrow" w:eastAsia="標楷體" w:hAnsi="Arial Narrow" w:cs="Times New Roman" w:hint="eastAsia"/>
          <w:spacing w:val="6"/>
          <w:kern w:val="0"/>
          <w:sz w:val="23"/>
          <w:szCs w:val="24"/>
        </w:rPr>
        <w:t>08</w:t>
      </w:r>
      <w:r w:rsidRPr="00E579EC">
        <w:rPr>
          <w:rFonts w:ascii="Arial Narrow" w:eastAsia="標楷體" w:hAnsi="Arial Narrow" w:cs="Times New Roman"/>
          <w:spacing w:val="6"/>
          <w:kern w:val="0"/>
          <w:sz w:val="23"/>
          <w:szCs w:val="24"/>
        </w:rPr>
        <w:t>:25</w:t>
      </w:r>
      <w:r w:rsidRPr="00E579EC">
        <w:rPr>
          <w:rFonts w:ascii="Arial Narrow" w:eastAsia="標楷體" w:hAnsi="Arial Narrow" w:cs="Times New Roman"/>
          <w:spacing w:val="6"/>
          <w:kern w:val="0"/>
          <w:sz w:val="23"/>
          <w:szCs w:val="24"/>
        </w:rPr>
        <w:tab/>
        <w:t>(</w:t>
      </w:r>
      <w:r w:rsidRPr="00333A3F">
        <w:rPr>
          <w:rFonts w:ascii="Arial Narrow" w:eastAsia="標楷體" w:hAnsi="Arial Narrow" w:cs="Times New Roman"/>
          <w:spacing w:val="6"/>
          <w:kern w:val="0"/>
          <w:sz w:val="23"/>
          <w:szCs w:val="24"/>
        </w:rPr>
        <w:t>Philippines</w:t>
      </w:r>
      <w:r w:rsidRPr="00E579EC">
        <w:rPr>
          <w:rFonts w:ascii="Arial Narrow" w:eastAsia="標楷體" w:hAnsi="Arial Narrow" w:cs="Times New Roman"/>
          <w:spacing w:val="6"/>
          <w:kern w:val="0"/>
          <w:sz w:val="23"/>
          <w:szCs w:val="24"/>
        </w:rPr>
        <w:t>):</w:t>
      </w:r>
    </w:p>
    <w:p w14:paraId="3938F01C" w14:textId="77777777" w:rsidR="00967026" w:rsidRPr="00E579EC" w:rsidRDefault="00967026" w:rsidP="00967026">
      <w:pPr>
        <w:widowControl/>
        <w:tabs>
          <w:tab w:val="left" w:pos="964"/>
          <w:tab w:val="right" w:leader="dot" w:pos="8160"/>
        </w:tabs>
        <w:spacing w:line="360" w:lineRule="exact"/>
        <w:ind w:left="958" w:hanging="958"/>
        <w:jc w:val="both"/>
        <w:rPr>
          <w:rFonts w:ascii="Arial Narrow" w:eastAsia="標楷體" w:hAnsi="Arial Narrow" w:cs="Times New Roman"/>
          <w:spacing w:val="6"/>
          <w:kern w:val="0"/>
          <w:sz w:val="23"/>
          <w:szCs w:val="24"/>
        </w:rPr>
      </w:pPr>
    </w:p>
    <w:p w14:paraId="586033C5" w14:textId="77777777" w:rsidR="00967026" w:rsidRPr="00E579EC" w:rsidRDefault="00967026" w:rsidP="00967026">
      <w:pPr>
        <w:widowControl/>
        <w:tabs>
          <w:tab w:val="left" w:pos="964"/>
          <w:tab w:val="right" w:leader="dot" w:pos="8160"/>
        </w:tabs>
        <w:spacing w:line="360" w:lineRule="exact"/>
        <w:ind w:left="958" w:hanging="958"/>
        <w:jc w:val="both"/>
        <w:rPr>
          <w:rFonts w:ascii="Arial Narrow" w:eastAsia="標楷體" w:hAnsi="Arial Narrow" w:cs="Times New Roman"/>
          <w:spacing w:val="6"/>
          <w:kern w:val="0"/>
          <w:sz w:val="23"/>
          <w:szCs w:val="24"/>
        </w:rPr>
      </w:pPr>
      <w:r w:rsidRPr="00E579EC">
        <w:rPr>
          <w:rFonts w:ascii="Arial Narrow" w:eastAsia="標楷體" w:hAnsi="Arial Narrow" w:cs="Times New Roman" w:hint="eastAsia"/>
          <w:spacing w:val="6"/>
          <w:kern w:val="0"/>
          <w:sz w:val="23"/>
          <w:szCs w:val="24"/>
        </w:rPr>
        <w:t>08</w:t>
      </w:r>
      <w:r w:rsidRPr="00E579EC">
        <w:rPr>
          <w:rFonts w:ascii="Arial Narrow" w:eastAsia="標楷體" w:hAnsi="Arial Narrow" w:cs="Times New Roman"/>
          <w:spacing w:val="6"/>
          <w:kern w:val="0"/>
          <w:sz w:val="23"/>
          <w:szCs w:val="24"/>
        </w:rPr>
        <w:t>:45</w:t>
      </w:r>
      <w:r w:rsidRPr="00E579EC">
        <w:rPr>
          <w:rFonts w:ascii="Arial Narrow" w:eastAsia="標楷體" w:hAnsi="Arial Narrow" w:cs="Times New Roman"/>
          <w:spacing w:val="6"/>
          <w:kern w:val="0"/>
          <w:sz w:val="23"/>
          <w:szCs w:val="24"/>
        </w:rPr>
        <w:tab/>
      </w:r>
      <w:r w:rsidRPr="00333A3F">
        <w:rPr>
          <w:rFonts w:ascii="Arial Narrow" w:eastAsia="標楷體" w:hAnsi="Arial Narrow" w:cs="Times New Roman"/>
          <w:spacing w:val="6"/>
          <w:kern w:val="0"/>
          <w:sz w:val="23"/>
          <w:szCs w:val="24"/>
          <w:highlight w:val="yellow"/>
        </w:rPr>
        <w:t>(Indonesia</w:t>
      </w:r>
      <w:r w:rsidRPr="00333A3F">
        <w:rPr>
          <w:rFonts w:ascii="Arial Narrow" w:eastAsia="標楷體" w:hAnsi="Arial Narrow" w:cs="Times New Roman" w:hint="eastAsia"/>
          <w:spacing w:val="6"/>
          <w:kern w:val="0"/>
          <w:sz w:val="23"/>
          <w:szCs w:val="24"/>
          <w:highlight w:val="yellow"/>
        </w:rPr>
        <w:t xml:space="preserve"> </w:t>
      </w:r>
      <w:r w:rsidRPr="00333A3F">
        <w:rPr>
          <w:rFonts w:ascii="Arial Narrow" w:eastAsia="標楷體" w:hAnsi="Arial Narrow" w:cs="Times New Roman"/>
          <w:spacing w:val="6"/>
          <w:kern w:val="0"/>
          <w:sz w:val="23"/>
          <w:szCs w:val="24"/>
          <w:highlight w:val="yellow"/>
        </w:rPr>
        <w:t>or</w:t>
      </w:r>
      <w:r w:rsidRPr="00333A3F">
        <w:rPr>
          <w:highlight w:val="yellow"/>
        </w:rPr>
        <w:t xml:space="preserve"> </w:t>
      </w:r>
      <w:proofErr w:type="gramStart"/>
      <w:r w:rsidRPr="00333A3F">
        <w:rPr>
          <w:rFonts w:ascii="Arial Narrow" w:eastAsia="標楷體" w:hAnsi="Arial Narrow" w:cs="Times New Roman"/>
          <w:spacing w:val="6"/>
          <w:kern w:val="0"/>
          <w:sz w:val="23"/>
          <w:szCs w:val="24"/>
          <w:highlight w:val="yellow"/>
        </w:rPr>
        <w:t>Vietnam )</w:t>
      </w:r>
      <w:proofErr w:type="gramEnd"/>
      <w:r w:rsidRPr="00E579EC">
        <w:rPr>
          <w:rFonts w:ascii="Arial Narrow" w:eastAsia="標楷體" w:hAnsi="Arial Narrow" w:cs="Times New Roman"/>
          <w:spacing w:val="6"/>
          <w:kern w:val="0"/>
          <w:sz w:val="23"/>
          <w:szCs w:val="24"/>
        </w:rPr>
        <w:t xml:space="preserve">: </w:t>
      </w:r>
    </w:p>
    <w:p w14:paraId="7DAEDEFC" w14:textId="77777777" w:rsidR="00967026" w:rsidRPr="00E579EC" w:rsidRDefault="00967026" w:rsidP="00967026">
      <w:pPr>
        <w:widowControl/>
        <w:tabs>
          <w:tab w:val="left" w:pos="964"/>
          <w:tab w:val="right" w:leader="dot" w:pos="8160"/>
        </w:tabs>
        <w:spacing w:line="360" w:lineRule="exact"/>
        <w:ind w:left="958" w:hanging="958"/>
        <w:jc w:val="both"/>
        <w:rPr>
          <w:rFonts w:ascii="Arial Narrow" w:eastAsia="標楷體" w:hAnsi="Arial Narrow" w:cs="Times New Roman"/>
          <w:spacing w:val="6"/>
          <w:kern w:val="0"/>
          <w:sz w:val="23"/>
          <w:szCs w:val="24"/>
        </w:rPr>
      </w:pPr>
    </w:p>
    <w:p w14:paraId="38AD6242" w14:textId="77777777" w:rsidR="00967026" w:rsidRPr="00E579EC" w:rsidRDefault="00967026" w:rsidP="00967026">
      <w:pPr>
        <w:widowControl/>
        <w:tabs>
          <w:tab w:val="left" w:pos="964"/>
          <w:tab w:val="right" w:leader="dot" w:pos="8160"/>
        </w:tabs>
        <w:spacing w:line="360" w:lineRule="exact"/>
        <w:ind w:left="958" w:hanging="958"/>
        <w:jc w:val="both"/>
        <w:rPr>
          <w:rFonts w:ascii="Arial Narrow" w:eastAsia="標楷體" w:hAnsi="Arial Narrow" w:cs="Times New Roman"/>
          <w:spacing w:val="6"/>
          <w:kern w:val="0"/>
          <w:sz w:val="23"/>
          <w:szCs w:val="24"/>
        </w:rPr>
      </w:pPr>
      <w:r w:rsidRPr="00E579EC">
        <w:rPr>
          <w:rFonts w:ascii="Arial Narrow" w:eastAsia="標楷體" w:hAnsi="Arial Narrow" w:cs="Times New Roman" w:hint="eastAsia"/>
          <w:spacing w:val="6"/>
          <w:kern w:val="0"/>
          <w:sz w:val="23"/>
          <w:szCs w:val="24"/>
        </w:rPr>
        <w:t>09</w:t>
      </w:r>
      <w:r w:rsidRPr="00E579EC">
        <w:rPr>
          <w:rFonts w:ascii="Arial Narrow" w:eastAsia="標楷體" w:hAnsi="Arial Narrow" w:cs="Times New Roman"/>
          <w:spacing w:val="6"/>
          <w:kern w:val="0"/>
          <w:sz w:val="23"/>
          <w:szCs w:val="24"/>
        </w:rPr>
        <w:t>:05</w:t>
      </w:r>
      <w:r w:rsidRPr="00E579EC">
        <w:rPr>
          <w:rFonts w:ascii="Arial Narrow" w:eastAsia="標楷體" w:hAnsi="Arial Narrow" w:cs="Times New Roman"/>
          <w:spacing w:val="6"/>
          <w:kern w:val="0"/>
          <w:sz w:val="23"/>
          <w:szCs w:val="24"/>
        </w:rPr>
        <w:tab/>
        <w:t>(Taiwan)</w:t>
      </w:r>
      <w:r>
        <w:rPr>
          <w:rFonts w:ascii="Arial Narrow" w:eastAsia="標楷體" w:hAnsi="Arial Narrow" w:cs="Times New Roman" w:hint="eastAsia"/>
          <w:spacing w:val="6"/>
          <w:kern w:val="0"/>
          <w:sz w:val="23"/>
          <w:szCs w:val="24"/>
        </w:rPr>
        <w:t>劉威廷</w:t>
      </w:r>
    </w:p>
    <w:p w14:paraId="6E9F496D" w14:textId="77777777" w:rsidR="00967026" w:rsidRPr="00E579EC" w:rsidRDefault="00967026" w:rsidP="00967026">
      <w:pPr>
        <w:widowControl/>
        <w:tabs>
          <w:tab w:val="left" w:pos="964"/>
          <w:tab w:val="right" w:leader="dot" w:pos="8160"/>
        </w:tabs>
        <w:spacing w:line="360" w:lineRule="exact"/>
        <w:ind w:left="958" w:hanging="958"/>
        <w:jc w:val="both"/>
        <w:rPr>
          <w:rFonts w:ascii="Arial Narrow" w:eastAsia="標楷體" w:hAnsi="Arial Narrow" w:cs="Times New Roman"/>
          <w:spacing w:val="6"/>
          <w:kern w:val="0"/>
          <w:sz w:val="23"/>
          <w:szCs w:val="24"/>
        </w:rPr>
      </w:pPr>
    </w:p>
    <w:p w14:paraId="6FD0D76D" w14:textId="77777777" w:rsidR="00967026" w:rsidRPr="00E579EC" w:rsidRDefault="00967026" w:rsidP="00967026">
      <w:pPr>
        <w:widowControl/>
        <w:tabs>
          <w:tab w:val="left" w:pos="964"/>
          <w:tab w:val="right" w:leader="dot" w:pos="8160"/>
        </w:tabs>
        <w:spacing w:line="360" w:lineRule="exact"/>
        <w:ind w:left="958" w:hanging="958"/>
        <w:jc w:val="both"/>
        <w:rPr>
          <w:rFonts w:ascii="Arial Narrow" w:eastAsia="標楷體" w:hAnsi="Arial Narrow" w:cs="Times New Roman"/>
          <w:spacing w:val="6"/>
          <w:kern w:val="0"/>
          <w:sz w:val="23"/>
          <w:szCs w:val="24"/>
        </w:rPr>
      </w:pPr>
      <w:r w:rsidRPr="00E579EC">
        <w:rPr>
          <w:rFonts w:ascii="Arial Narrow" w:eastAsia="標楷體" w:hAnsi="Arial Narrow" w:cs="Times New Roman" w:hint="eastAsia"/>
          <w:spacing w:val="6"/>
          <w:kern w:val="0"/>
          <w:sz w:val="23"/>
          <w:szCs w:val="24"/>
        </w:rPr>
        <w:t>09</w:t>
      </w:r>
      <w:r w:rsidRPr="00E579EC">
        <w:rPr>
          <w:rFonts w:ascii="Arial Narrow" w:eastAsia="標楷體" w:hAnsi="Arial Narrow" w:cs="Times New Roman"/>
          <w:spacing w:val="6"/>
          <w:kern w:val="0"/>
          <w:sz w:val="23"/>
          <w:szCs w:val="24"/>
        </w:rPr>
        <w:t>:25</w:t>
      </w:r>
      <w:r w:rsidRPr="00E579EC">
        <w:rPr>
          <w:rFonts w:ascii="Arial Narrow" w:eastAsia="標楷體" w:hAnsi="Arial Narrow" w:cs="Times New Roman"/>
          <w:spacing w:val="6"/>
          <w:kern w:val="0"/>
          <w:sz w:val="23"/>
          <w:szCs w:val="24"/>
        </w:rPr>
        <w:tab/>
        <w:t>Closing</w:t>
      </w:r>
      <w:r w:rsidRPr="00E579EC">
        <w:rPr>
          <w:rFonts w:ascii="Arial Narrow" w:eastAsia="標楷體" w:hAnsi="Arial Narrow" w:cs="Times New Roman" w:hint="eastAsia"/>
          <w:spacing w:val="6"/>
          <w:kern w:val="0"/>
          <w:sz w:val="23"/>
          <w:szCs w:val="24"/>
        </w:rPr>
        <w:t xml:space="preserve"> Remarks</w:t>
      </w:r>
    </w:p>
    <w:p w14:paraId="39E5621D" w14:textId="77777777" w:rsidR="00967026" w:rsidRPr="00E579EC" w:rsidRDefault="00967026" w:rsidP="00967026">
      <w:pPr>
        <w:widowControl/>
        <w:tabs>
          <w:tab w:val="left" w:pos="964"/>
        </w:tabs>
        <w:spacing w:before="100" w:beforeAutospacing="1" w:line="300" w:lineRule="exact"/>
        <w:rPr>
          <w:rFonts w:ascii="Arial Narrow" w:eastAsia="標楷體" w:hAnsi="Arial Narrow" w:cs="Times New Roman"/>
          <w:spacing w:val="6"/>
          <w:kern w:val="0"/>
          <w:sz w:val="23"/>
          <w:szCs w:val="20"/>
        </w:rPr>
      </w:pPr>
    </w:p>
    <w:p w14:paraId="2FF1D392" w14:textId="77777777" w:rsidR="00967026" w:rsidRDefault="00967026" w:rsidP="00967026">
      <w:pPr>
        <w:widowControl/>
        <w:tabs>
          <w:tab w:val="left" w:pos="964"/>
        </w:tabs>
        <w:spacing w:before="100" w:beforeAutospacing="1" w:line="300" w:lineRule="exact"/>
        <w:rPr>
          <w:rFonts w:ascii="Arial Narrow" w:eastAsia="標楷體" w:hAnsi="Arial Narrow" w:cs="Times New Roman"/>
          <w:spacing w:val="6"/>
          <w:kern w:val="0"/>
          <w:sz w:val="23"/>
          <w:szCs w:val="20"/>
        </w:rPr>
      </w:pPr>
    </w:p>
    <w:p w14:paraId="6114EBC4" w14:textId="6B4E4421" w:rsidR="00967026" w:rsidRDefault="00967026" w:rsidP="00967026">
      <w:pPr>
        <w:widowControl/>
        <w:jc w:val="center"/>
        <w:rPr>
          <w:rFonts w:ascii="微軟正黑體" w:eastAsia="微軟正黑體" w:hAnsi="微軟正黑體"/>
          <w:noProof/>
          <w:spacing w:val="6"/>
          <w:kern w:val="0"/>
          <w:sz w:val="36"/>
          <w:szCs w:val="36"/>
        </w:rPr>
      </w:pPr>
    </w:p>
    <w:p w14:paraId="349899C1" w14:textId="5D4F4D04" w:rsidR="00967026" w:rsidRDefault="00967026" w:rsidP="00967026">
      <w:pPr>
        <w:widowControl/>
        <w:jc w:val="center"/>
        <w:rPr>
          <w:rFonts w:ascii="微軟正黑體" w:eastAsia="微軟正黑體" w:hAnsi="微軟正黑體"/>
          <w:noProof/>
          <w:spacing w:val="6"/>
          <w:kern w:val="0"/>
          <w:sz w:val="36"/>
          <w:szCs w:val="36"/>
        </w:rPr>
      </w:pPr>
    </w:p>
    <w:p w14:paraId="464A6C5E" w14:textId="302C2ACA" w:rsidR="00967026" w:rsidRDefault="00967026" w:rsidP="00967026">
      <w:pPr>
        <w:widowControl/>
        <w:jc w:val="center"/>
        <w:rPr>
          <w:rFonts w:ascii="微軟正黑體" w:eastAsia="微軟正黑體" w:hAnsi="微軟正黑體"/>
          <w:noProof/>
          <w:spacing w:val="6"/>
          <w:kern w:val="0"/>
          <w:sz w:val="36"/>
          <w:szCs w:val="36"/>
        </w:rPr>
      </w:pPr>
    </w:p>
    <w:p w14:paraId="29725CA7" w14:textId="23594145" w:rsidR="00967026" w:rsidRDefault="00967026" w:rsidP="00967026">
      <w:pPr>
        <w:widowControl/>
        <w:jc w:val="center"/>
        <w:rPr>
          <w:rFonts w:ascii="微軟正黑體" w:eastAsia="微軟正黑體" w:hAnsi="微軟正黑體"/>
          <w:noProof/>
          <w:spacing w:val="6"/>
          <w:kern w:val="0"/>
          <w:sz w:val="36"/>
          <w:szCs w:val="36"/>
        </w:rPr>
      </w:pPr>
    </w:p>
    <w:p w14:paraId="3229BC4C" w14:textId="06298D59" w:rsidR="00967026" w:rsidRDefault="00967026" w:rsidP="00967026">
      <w:pPr>
        <w:widowControl/>
        <w:jc w:val="center"/>
        <w:rPr>
          <w:rFonts w:ascii="微軟正黑體" w:eastAsia="微軟正黑體" w:hAnsi="微軟正黑體"/>
          <w:noProof/>
          <w:spacing w:val="6"/>
          <w:kern w:val="0"/>
          <w:sz w:val="36"/>
          <w:szCs w:val="36"/>
        </w:rPr>
      </w:pPr>
    </w:p>
    <w:p w14:paraId="03204BBA" w14:textId="0905E17C" w:rsidR="00967026" w:rsidRDefault="00967026" w:rsidP="00967026">
      <w:pPr>
        <w:widowControl/>
        <w:jc w:val="center"/>
        <w:rPr>
          <w:rFonts w:ascii="微軟正黑體" w:eastAsia="微軟正黑體" w:hAnsi="微軟正黑體"/>
          <w:noProof/>
          <w:spacing w:val="6"/>
          <w:kern w:val="0"/>
          <w:sz w:val="36"/>
          <w:szCs w:val="36"/>
        </w:rPr>
      </w:pPr>
    </w:p>
    <w:p w14:paraId="41A80D65" w14:textId="6716A0C4" w:rsidR="00967026" w:rsidRDefault="00967026" w:rsidP="00967026">
      <w:pPr>
        <w:widowControl/>
        <w:jc w:val="center"/>
        <w:rPr>
          <w:rFonts w:ascii="微軟正黑體" w:eastAsia="微軟正黑體" w:hAnsi="微軟正黑體"/>
          <w:noProof/>
          <w:spacing w:val="6"/>
          <w:kern w:val="0"/>
          <w:sz w:val="36"/>
          <w:szCs w:val="36"/>
        </w:rPr>
      </w:pPr>
    </w:p>
    <w:p w14:paraId="6A225BE3" w14:textId="30393A7E" w:rsidR="00967026" w:rsidRDefault="00967026" w:rsidP="00967026">
      <w:pPr>
        <w:widowControl/>
        <w:jc w:val="center"/>
        <w:rPr>
          <w:rFonts w:ascii="微軟正黑體" w:eastAsia="微軟正黑體" w:hAnsi="微軟正黑體"/>
          <w:noProof/>
          <w:spacing w:val="6"/>
          <w:kern w:val="0"/>
          <w:sz w:val="36"/>
          <w:szCs w:val="36"/>
        </w:rPr>
      </w:pPr>
    </w:p>
    <w:p w14:paraId="1E85B929" w14:textId="0B1D1504" w:rsidR="00E07AFF" w:rsidRDefault="00E07AFF" w:rsidP="00967026">
      <w:pPr>
        <w:widowControl/>
        <w:jc w:val="center"/>
        <w:rPr>
          <w:rFonts w:ascii="微軟正黑體" w:eastAsia="微軟正黑體" w:hAnsi="微軟正黑體"/>
          <w:noProof/>
          <w:spacing w:val="6"/>
          <w:kern w:val="0"/>
          <w:sz w:val="36"/>
          <w:szCs w:val="36"/>
        </w:rPr>
      </w:pPr>
    </w:p>
    <w:p w14:paraId="75BBF9FD" w14:textId="77777777" w:rsidR="00E07AFF" w:rsidRDefault="00E07AFF" w:rsidP="00967026">
      <w:pPr>
        <w:widowControl/>
        <w:jc w:val="center"/>
        <w:rPr>
          <w:rFonts w:ascii="微軟正黑體" w:eastAsia="微軟正黑體" w:hAnsi="微軟正黑體" w:hint="eastAsia"/>
          <w:noProof/>
          <w:spacing w:val="6"/>
          <w:kern w:val="0"/>
          <w:sz w:val="36"/>
          <w:szCs w:val="36"/>
        </w:rPr>
      </w:pPr>
    </w:p>
    <w:p w14:paraId="0B324D5C" w14:textId="23CE7886" w:rsidR="00967026" w:rsidRDefault="00967026" w:rsidP="00967026">
      <w:pPr>
        <w:widowControl/>
        <w:jc w:val="center"/>
        <w:rPr>
          <w:rFonts w:ascii="微軟正黑體" w:eastAsia="微軟正黑體" w:hAnsi="微軟正黑體"/>
          <w:noProof/>
          <w:spacing w:val="6"/>
          <w:kern w:val="0"/>
          <w:sz w:val="36"/>
          <w:szCs w:val="36"/>
        </w:rPr>
      </w:pPr>
    </w:p>
    <w:p w14:paraId="5305DF7A" w14:textId="68C5BEE0" w:rsidR="00967026" w:rsidRDefault="00707DA0" w:rsidP="00967026">
      <w:pPr>
        <w:pStyle w:val="A-Time-Date"/>
      </w:pPr>
      <w:r>
        <w:lastRenderedPageBreak/>
        <w:t>5</w:t>
      </w:r>
      <w:r w:rsidR="00967026">
        <w:rPr>
          <w:rFonts w:hint="eastAsia"/>
        </w:rPr>
        <w:t>月</w:t>
      </w:r>
      <w:r w:rsidR="00967026">
        <w:rPr>
          <w:rFonts w:hint="eastAsia"/>
        </w:rPr>
        <w:t>1</w:t>
      </w:r>
      <w:r>
        <w:t>7</w:t>
      </w:r>
      <w:r w:rsidR="00967026">
        <w:rPr>
          <w:rFonts w:hint="eastAsia"/>
        </w:rPr>
        <w:t>日〈星期六〉</w:t>
      </w:r>
      <w:r w:rsidR="00967026">
        <w:rPr>
          <w:rFonts w:hint="eastAsia"/>
        </w:rPr>
        <w:t>10:30-12:00</w:t>
      </w:r>
      <w:r w:rsidR="00967026">
        <w:t xml:space="preserve">    </w:t>
      </w:r>
      <w:r w:rsidR="00967026">
        <w:rPr>
          <w:rFonts w:hint="eastAsia"/>
        </w:rPr>
        <w:t xml:space="preserve">  SATURDAY</w:t>
      </w:r>
      <w:r w:rsidR="00967026">
        <w:t xml:space="preserve">, </w:t>
      </w:r>
      <w:r>
        <w:t>MAY</w:t>
      </w:r>
      <w:r w:rsidR="00967026">
        <w:t xml:space="preserve"> </w:t>
      </w:r>
      <w:r w:rsidR="00967026">
        <w:rPr>
          <w:rFonts w:hint="eastAsia"/>
        </w:rPr>
        <w:t>1</w:t>
      </w:r>
      <w:r>
        <w:t>7</w:t>
      </w:r>
      <w:r w:rsidR="00967026">
        <w:t>, 20</w:t>
      </w:r>
      <w:r w:rsidR="00967026">
        <w:rPr>
          <w:rFonts w:hint="eastAsia"/>
        </w:rPr>
        <w:t>2</w:t>
      </w:r>
      <w:r>
        <w:t>5</w:t>
      </w:r>
    </w:p>
    <w:p w14:paraId="235B1DD2" w14:textId="4D68E017" w:rsidR="00967026" w:rsidRDefault="00967026" w:rsidP="00967026">
      <w:pPr>
        <w:pStyle w:val="A-Time-Room"/>
      </w:pPr>
      <w:r w:rsidRPr="00B846C9">
        <w:t xml:space="preserve"> </w:t>
      </w:r>
      <w:r>
        <w:rPr>
          <w:rFonts w:hint="eastAsia"/>
        </w:rPr>
        <w:t>台北國際會議中心</w:t>
      </w:r>
      <w:r w:rsidR="00707DA0">
        <w:rPr>
          <w:rFonts w:hint="eastAsia"/>
        </w:rPr>
        <w:t>1</w:t>
      </w:r>
      <w:r>
        <w:rPr>
          <w:rFonts w:hint="eastAsia"/>
        </w:rPr>
        <w:t>樓</w:t>
      </w:r>
      <w:r>
        <w:rPr>
          <w:rFonts w:hint="eastAsia"/>
        </w:rPr>
        <w:t xml:space="preserve">Room </w:t>
      </w:r>
      <w:r w:rsidR="00707DA0">
        <w:t>103</w:t>
      </w:r>
    </w:p>
    <w:p w14:paraId="7993B43D" w14:textId="77777777" w:rsidR="00967026" w:rsidRDefault="00967026" w:rsidP="00967026">
      <w:pPr>
        <w:pStyle w:val="A-Title"/>
        <w:spacing w:after="0"/>
        <w:rPr>
          <w:w w:val="100"/>
          <w:kern w:val="0"/>
        </w:rPr>
      </w:pPr>
      <w:r>
        <w:rPr>
          <w:w w:val="100"/>
          <w:kern w:val="0"/>
        </w:rPr>
        <w:t>TSOC YOUNG INVESTIGATORS AWARD</w:t>
      </w:r>
    </w:p>
    <w:p w14:paraId="327675C8" w14:textId="77777777" w:rsidR="00967026" w:rsidRDefault="00967026" w:rsidP="00967026">
      <w:pPr>
        <w:pStyle w:val="A-Title"/>
        <w:spacing w:before="0"/>
        <w:rPr>
          <w:w w:val="100"/>
          <w:kern w:val="0"/>
        </w:rPr>
      </w:pPr>
      <w:r>
        <w:rPr>
          <w:w w:val="100"/>
          <w:kern w:val="0"/>
        </w:rPr>
        <w:t>FINALISTS COMPETITION</w:t>
      </w:r>
    </w:p>
    <w:p w14:paraId="0591499C" w14:textId="77777777" w:rsidR="00967026" w:rsidRDefault="00967026" w:rsidP="00967026">
      <w:pPr>
        <w:pStyle w:val="A-Time-Chair"/>
      </w:pPr>
    </w:p>
    <w:p w14:paraId="31C191E1" w14:textId="4B69BA95" w:rsidR="00967026" w:rsidRPr="000D4C32" w:rsidRDefault="00967026" w:rsidP="00967026">
      <w:pPr>
        <w:widowControl/>
        <w:tabs>
          <w:tab w:val="left" w:pos="964"/>
          <w:tab w:val="left" w:pos="2127"/>
        </w:tabs>
        <w:snapToGrid w:val="0"/>
        <w:spacing w:line="300" w:lineRule="exact"/>
        <w:ind w:left="2041" w:hanging="1077"/>
        <w:rPr>
          <w:rFonts w:ascii="Times New Roman" w:eastAsia="標楷體" w:hAnsi="Times New Roman" w:cs="Times New Roman"/>
          <w:b/>
          <w:noProof/>
          <w:spacing w:val="-2"/>
          <w:kern w:val="0"/>
          <w:sz w:val="23"/>
          <w:szCs w:val="20"/>
        </w:rPr>
      </w:pPr>
      <w:r w:rsidRPr="000D4C32">
        <w:rPr>
          <w:rFonts w:ascii="Times New Roman" w:eastAsia="標楷體" w:hAnsi="Times New Roman" w:cs="Times New Roman"/>
          <w:b/>
          <w:noProof/>
          <w:spacing w:val="-2"/>
          <w:kern w:val="0"/>
          <w:sz w:val="23"/>
          <w:szCs w:val="20"/>
        </w:rPr>
        <w:t>Referees:</w:t>
      </w:r>
      <w:r>
        <w:rPr>
          <w:rFonts w:ascii="Times New Roman" w:eastAsia="標楷體" w:hAnsi="Times New Roman" w:cs="Times New Roman" w:hint="eastAsia"/>
          <w:b/>
          <w:noProof/>
          <w:spacing w:val="-2"/>
          <w:kern w:val="0"/>
          <w:sz w:val="23"/>
          <w:szCs w:val="20"/>
        </w:rPr>
        <w:tab/>
      </w:r>
    </w:p>
    <w:p w14:paraId="6A064505" w14:textId="77777777" w:rsidR="00967026" w:rsidRPr="005150DE" w:rsidRDefault="00967026" w:rsidP="00967026">
      <w:pPr>
        <w:pStyle w:val="A-Time-Sch-1-All"/>
        <w:tabs>
          <w:tab w:val="clear" w:pos="7711"/>
          <w:tab w:val="right" w:pos="8789"/>
        </w:tabs>
        <w:spacing w:before="0"/>
        <w:ind w:left="958" w:right="0" w:hanging="958"/>
        <w:jc w:val="both"/>
      </w:pPr>
    </w:p>
    <w:p w14:paraId="176118F2" w14:textId="77777777" w:rsidR="00967026" w:rsidRDefault="00967026" w:rsidP="00967026"/>
    <w:p w14:paraId="3D523031" w14:textId="2EEB6441" w:rsidR="00967026" w:rsidRDefault="00707DA0" w:rsidP="00967026">
      <w:pPr>
        <w:widowControl/>
        <w:jc w:val="center"/>
        <w:rPr>
          <w:rFonts w:ascii="微軟正黑體" w:eastAsia="微軟正黑體" w:hAnsi="微軟正黑體"/>
          <w:noProof/>
          <w:spacing w:val="6"/>
          <w:kern w:val="0"/>
          <w:sz w:val="36"/>
          <w:szCs w:val="36"/>
        </w:rPr>
      </w:pPr>
      <w:r>
        <w:rPr>
          <w:rFonts w:ascii="微軟正黑體" w:eastAsia="微軟正黑體" w:hAnsi="微軟正黑體" w:hint="eastAsia"/>
          <w:noProof/>
          <w:spacing w:val="6"/>
          <w:kern w:val="0"/>
          <w:sz w:val="36"/>
          <w:szCs w:val="36"/>
        </w:rPr>
        <w:t>建議5篇發表</w:t>
      </w:r>
    </w:p>
    <w:p w14:paraId="1771CCE7" w14:textId="03CE7F88" w:rsidR="00707DA0" w:rsidRDefault="00707DA0" w:rsidP="00967026">
      <w:pPr>
        <w:widowControl/>
        <w:jc w:val="center"/>
        <w:rPr>
          <w:rFonts w:ascii="微軟正黑體" w:eastAsia="微軟正黑體" w:hAnsi="微軟正黑體"/>
          <w:noProof/>
          <w:spacing w:val="6"/>
          <w:kern w:val="0"/>
          <w:sz w:val="36"/>
          <w:szCs w:val="36"/>
        </w:rPr>
      </w:pPr>
    </w:p>
    <w:p w14:paraId="23FF2E12" w14:textId="0F971BB8" w:rsidR="00707DA0" w:rsidRDefault="00707DA0" w:rsidP="00967026">
      <w:pPr>
        <w:widowControl/>
        <w:jc w:val="center"/>
        <w:rPr>
          <w:rFonts w:ascii="微軟正黑體" w:eastAsia="微軟正黑體" w:hAnsi="微軟正黑體"/>
          <w:noProof/>
          <w:spacing w:val="6"/>
          <w:kern w:val="0"/>
          <w:sz w:val="36"/>
          <w:szCs w:val="36"/>
        </w:rPr>
      </w:pPr>
    </w:p>
    <w:p w14:paraId="330F17A5" w14:textId="650AD873" w:rsidR="00707DA0" w:rsidRDefault="00707DA0" w:rsidP="00967026">
      <w:pPr>
        <w:widowControl/>
        <w:jc w:val="center"/>
        <w:rPr>
          <w:rFonts w:ascii="微軟正黑體" w:eastAsia="微軟正黑體" w:hAnsi="微軟正黑體"/>
          <w:noProof/>
          <w:spacing w:val="6"/>
          <w:kern w:val="0"/>
          <w:sz w:val="36"/>
          <w:szCs w:val="36"/>
        </w:rPr>
      </w:pPr>
    </w:p>
    <w:p w14:paraId="6C1EA6DD" w14:textId="6EF46C7C" w:rsidR="00707DA0" w:rsidRDefault="00707DA0" w:rsidP="00967026">
      <w:pPr>
        <w:widowControl/>
        <w:jc w:val="center"/>
        <w:rPr>
          <w:rFonts w:ascii="微軟正黑體" w:eastAsia="微軟正黑體" w:hAnsi="微軟正黑體"/>
          <w:noProof/>
          <w:spacing w:val="6"/>
          <w:kern w:val="0"/>
          <w:sz w:val="36"/>
          <w:szCs w:val="36"/>
        </w:rPr>
      </w:pPr>
    </w:p>
    <w:p w14:paraId="31F2C928" w14:textId="4A1BE3F7" w:rsidR="00707DA0" w:rsidRDefault="00707DA0" w:rsidP="00967026">
      <w:pPr>
        <w:widowControl/>
        <w:jc w:val="center"/>
        <w:rPr>
          <w:rFonts w:ascii="微軟正黑體" w:eastAsia="微軟正黑體" w:hAnsi="微軟正黑體"/>
          <w:noProof/>
          <w:spacing w:val="6"/>
          <w:kern w:val="0"/>
          <w:sz w:val="36"/>
          <w:szCs w:val="36"/>
        </w:rPr>
      </w:pPr>
    </w:p>
    <w:p w14:paraId="2B054BCE" w14:textId="0539E5D9" w:rsidR="00707DA0" w:rsidRDefault="00707DA0" w:rsidP="00967026">
      <w:pPr>
        <w:widowControl/>
        <w:jc w:val="center"/>
        <w:rPr>
          <w:rFonts w:ascii="微軟正黑體" w:eastAsia="微軟正黑體" w:hAnsi="微軟正黑體"/>
          <w:noProof/>
          <w:spacing w:val="6"/>
          <w:kern w:val="0"/>
          <w:sz w:val="36"/>
          <w:szCs w:val="36"/>
        </w:rPr>
      </w:pPr>
    </w:p>
    <w:p w14:paraId="1933584D" w14:textId="61CF4ABA" w:rsidR="00707DA0" w:rsidRDefault="00707DA0" w:rsidP="00967026">
      <w:pPr>
        <w:widowControl/>
        <w:jc w:val="center"/>
        <w:rPr>
          <w:rFonts w:ascii="微軟正黑體" w:eastAsia="微軟正黑體" w:hAnsi="微軟正黑體"/>
          <w:noProof/>
          <w:spacing w:val="6"/>
          <w:kern w:val="0"/>
          <w:sz w:val="36"/>
          <w:szCs w:val="36"/>
        </w:rPr>
      </w:pPr>
    </w:p>
    <w:p w14:paraId="6872A9B8" w14:textId="11E5E41E" w:rsidR="00707DA0" w:rsidRDefault="00707DA0" w:rsidP="00967026">
      <w:pPr>
        <w:widowControl/>
        <w:jc w:val="center"/>
        <w:rPr>
          <w:rFonts w:ascii="微軟正黑體" w:eastAsia="微軟正黑體" w:hAnsi="微軟正黑體"/>
          <w:noProof/>
          <w:spacing w:val="6"/>
          <w:kern w:val="0"/>
          <w:sz w:val="36"/>
          <w:szCs w:val="36"/>
        </w:rPr>
      </w:pPr>
    </w:p>
    <w:p w14:paraId="3B6D186F" w14:textId="634F2361" w:rsidR="00707DA0" w:rsidRDefault="00707DA0" w:rsidP="00967026">
      <w:pPr>
        <w:widowControl/>
        <w:jc w:val="center"/>
        <w:rPr>
          <w:rFonts w:ascii="微軟正黑體" w:eastAsia="微軟正黑體" w:hAnsi="微軟正黑體"/>
          <w:noProof/>
          <w:spacing w:val="6"/>
          <w:kern w:val="0"/>
          <w:sz w:val="36"/>
          <w:szCs w:val="36"/>
        </w:rPr>
      </w:pPr>
    </w:p>
    <w:p w14:paraId="6E0D1DE5" w14:textId="0840DC58" w:rsidR="00707DA0" w:rsidRDefault="00707DA0" w:rsidP="00967026">
      <w:pPr>
        <w:widowControl/>
        <w:jc w:val="center"/>
        <w:rPr>
          <w:rFonts w:ascii="微軟正黑體" w:eastAsia="微軟正黑體" w:hAnsi="微軟正黑體"/>
          <w:noProof/>
          <w:spacing w:val="6"/>
          <w:kern w:val="0"/>
          <w:sz w:val="36"/>
          <w:szCs w:val="36"/>
        </w:rPr>
      </w:pPr>
    </w:p>
    <w:p w14:paraId="3B51E314" w14:textId="4F813834" w:rsidR="00707DA0" w:rsidRDefault="00707DA0" w:rsidP="00967026">
      <w:pPr>
        <w:widowControl/>
        <w:jc w:val="center"/>
        <w:rPr>
          <w:rFonts w:ascii="微軟正黑體" w:eastAsia="微軟正黑體" w:hAnsi="微軟正黑體"/>
          <w:noProof/>
          <w:spacing w:val="6"/>
          <w:kern w:val="0"/>
          <w:sz w:val="36"/>
          <w:szCs w:val="36"/>
        </w:rPr>
      </w:pPr>
    </w:p>
    <w:p w14:paraId="2B55F6BD" w14:textId="1BE76DF4" w:rsidR="00707DA0" w:rsidRDefault="00707DA0" w:rsidP="00967026">
      <w:pPr>
        <w:widowControl/>
        <w:jc w:val="center"/>
        <w:rPr>
          <w:rFonts w:ascii="微軟正黑體" w:eastAsia="微軟正黑體" w:hAnsi="微軟正黑體"/>
          <w:noProof/>
          <w:spacing w:val="6"/>
          <w:kern w:val="0"/>
          <w:sz w:val="36"/>
          <w:szCs w:val="36"/>
        </w:rPr>
      </w:pPr>
    </w:p>
    <w:p w14:paraId="1871F373" w14:textId="47726050" w:rsidR="00707DA0" w:rsidRDefault="00707DA0" w:rsidP="00967026">
      <w:pPr>
        <w:widowControl/>
        <w:jc w:val="center"/>
        <w:rPr>
          <w:rFonts w:ascii="微軟正黑體" w:eastAsia="微軟正黑體" w:hAnsi="微軟正黑體"/>
          <w:noProof/>
          <w:spacing w:val="6"/>
          <w:kern w:val="0"/>
          <w:sz w:val="36"/>
          <w:szCs w:val="36"/>
        </w:rPr>
      </w:pPr>
    </w:p>
    <w:p w14:paraId="09E5AB37" w14:textId="4AE621C4" w:rsidR="00E07AFF" w:rsidRDefault="00E07AFF" w:rsidP="00967026">
      <w:pPr>
        <w:widowControl/>
        <w:jc w:val="center"/>
        <w:rPr>
          <w:rFonts w:ascii="微軟正黑體" w:eastAsia="微軟正黑體" w:hAnsi="微軟正黑體"/>
          <w:noProof/>
          <w:spacing w:val="6"/>
          <w:kern w:val="0"/>
          <w:sz w:val="36"/>
          <w:szCs w:val="36"/>
        </w:rPr>
      </w:pPr>
    </w:p>
    <w:p w14:paraId="79AA2C4C" w14:textId="77777777" w:rsidR="00E07AFF" w:rsidRDefault="00E07AFF" w:rsidP="00967026">
      <w:pPr>
        <w:widowControl/>
        <w:jc w:val="center"/>
        <w:rPr>
          <w:rFonts w:ascii="微軟正黑體" w:eastAsia="微軟正黑體" w:hAnsi="微軟正黑體" w:hint="eastAsia"/>
          <w:noProof/>
          <w:spacing w:val="6"/>
          <w:kern w:val="0"/>
          <w:sz w:val="36"/>
          <w:szCs w:val="36"/>
        </w:rPr>
      </w:pPr>
    </w:p>
    <w:p w14:paraId="45D149E5" w14:textId="77777777" w:rsidR="00707DA0" w:rsidRPr="009B7FDA" w:rsidRDefault="00707DA0" w:rsidP="00707DA0">
      <w:pPr>
        <w:widowControl/>
        <w:pBdr>
          <w:top w:val="single" w:sz="4" w:space="0" w:color="auto"/>
          <w:bottom w:val="single" w:sz="4" w:space="3" w:color="auto"/>
        </w:pBdr>
        <w:tabs>
          <w:tab w:val="left" w:pos="5103"/>
          <w:tab w:val="left" w:pos="5387"/>
        </w:tabs>
        <w:autoSpaceDE w:val="0"/>
        <w:autoSpaceDN w:val="0"/>
        <w:snapToGrid w:val="0"/>
        <w:spacing w:line="400" w:lineRule="exact"/>
        <w:ind w:left="28" w:right="28"/>
        <w:jc w:val="distribute"/>
        <w:rPr>
          <w:rFonts w:ascii="Arial Narrow" w:eastAsia="華康中黑體" w:hAnsi="Arial Narrow"/>
          <w:caps/>
          <w:noProof/>
          <w:kern w:val="0"/>
        </w:rPr>
      </w:pPr>
      <w:r w:rsidRPr="009B7FDA">
        <w:rPr>
          <w:rFonts w:ascii="Arial Narrow" w:eastAsia="華康中黑體" w:hAnsi="Arial Narrow"/>
          <w:caps/>
          <w:noProof/>
          <w:kern w:val="0"/>
        </w:rPr>
        <w:lastRenderedPageBreak/>
        <w:t>6</w:t>
      </w:r>
      <w:r w:rsidRPr="009B7FDA">
        <w:rPr>
          <w:rFonts w:ascii="Arial Narrow" w:eastAsia="華康中黑體" w:hAnsi="Arial Narrow" w:hint="eastAsia"/>
          <w:caps/>
          <w:noProof/>
          <w:kern w:val="0"/>
        </w:rPr>
        <w:t>月</w:t>
      </w:r>
      <w:r w:rsidRPr="009B7FDA">
        <w:rPr>
          <w:rFonts w:ascii="Arial Narrow" w:eastAsia="華康中黑體" w:hAnsi="Arial Narrow"/>
          <w:caps/>
          <w:noProof/>
          <w:kern w:val="0"/>
        </w:rPr>
        <w:t>1</w:t>
      </w:r>
      <w:r w:rsidRPr="009B7FDA">
        <w:rPr>
          <w:rFonts w:ascii="Arial Narrow" w:eastAsia="華康中黑體" w:hAnsi="Arial Narrow" w:hint="eastAsia"/>
          <w:caps/>
          <w:noProof/>
          <w:kern w:val="0"/>
        </w:rPr>
        <w:t>日〈星期六〉</w:t>
      </w:r>
      <w:r w:rsidRPr="009B7FDA">
        <w:rPr>
          <w:rFonts w:ascii="Arial Narrow" w:eastAsia="華康中黑體" w:hAnsi="Arial Narrow" w:hint="eastAsia"/>
          <w:caps/>
          <w:noProof/>
          <w:kern w:val="0"/>
        </w:rPr>
        <w:t>1</w:t>
      </w:r>
      <w:r w:rsidRPr="009B7FDA">
        <w:rPr>
          <w:rFonts w:ascii="Arial Narrow" w:eastAsia="華康中黑體" w:hAnsi="Arial Narrow"/>
          <w:caps/>
          <w:noProof/>
          <w:kern w:val="0"/>
        </w:rPr>
        <w:t xml:space="preserve">4:00-15:30    </w:t>
      </w:r>
      <w:r w:rsidRPr="009B7FDA">
        <w:rPr>
          <w:rFonts w:ascii="Arial Narrow" w:eastAsia="華康中黑體" w:hAnsi="Arial Narrow" w:hint="eastAsia"/>
          <w:caps/>
          <w:noProof/>
          <w:kern w:val="0"/>
        </w:rPr>
        <w:t xml:space="preserve">   s</w:t>
      </w:r>
      <w:r w:rsidRPr="009B7FDA">
        <w:rPr>
          <w:rFonts w:ascii="Arial Narrow" w:eastAsia="華康中黑體" w:hAnsi="Arial Narrow"/>
          <w:caps/>
          <w:noProof/>
          <w:kern w:val="0"/>
        </w:rPr>
        <w:t>ATURDAY, june</w:t>
      </w:r>
      <w:r w:rsidRPr="009B7FDA">
        <w:rPr>
          <w:rFonts w:ascii="Arial Narrow" w:eastAsia="華康中黑體" w:hAnsi="Arial Narrow" w:hint="eastAsia"/>
          <w:caps/>
          <w:noProof/>
          <w:kern w:val="0"/>
        </w:rPr>
        <w:t xml:space="preserve"> </w:t>
      </w:r>
      <w:r w:rsidRPr="009B7FDA">
        <w:rPr>
          <w:rFonts w:ascii="Arial Narrow" w:eastAsia="華康中黑體" w:hAnsi="Arial Narrow"/>
          <w:caps/>
          <w:noProof/>
          <w:kern w:val="0"/>
        </w:rPr>
        <w:t>1, 2024</w:t>
      </w:r>
    </w:p>
    <w:p w14:paraId="790A20AB" w14:textId="77777777" w:rsidR="00707DA0" w:rsidRDefault="00707DA0" w:rsidP="00707DA0">
      <w:pPr>
        <w:widowControl/>
        <w:snapToGrid w:val="0"/>
        <w:spacing w:line="300" w:lineRule="exact"/>
        <w:jc w:val="center"/>
        <w:rPr>
          <w:rFonts w:ascii="Arial" w:eastAsia="標楷體" w:hAnsi="Arial"/>
          <w:noProof/>
          <w:spacing w:val="6"/>
          <w:kern w:val="0"/>
          <w:sz w:val="28"/>
          <w:szCs w:val="28"/>
        </w:rPr>
      </w:pPr>
    </w:p>
    <w:p w14:paraId="090CB32E" w14:textId="104A77B3" w:rsidR="00707DA0" w:rsidRDefault="00707DA0" w:rsidP="00707DA0">
      <w:pPr>
        <w:widowControl/>
        <w:snapToGrid w:val="0"/>
        <w:spacing w:line="300" w:lineRule="exact"/>
        <w:jc w:val="center"/>
        <w:rPr>
          <w:rFonts w:ascii="Arial" w:eastAsia="標楷體" w:hAnsi="Arial"/>
          <w:noProof/>
          <w:spacing w:val="6"/>
          <w:kern w:val="0"/>
          <w:sz w:val="28"/>
          <w:szCs w:val="28"/>
        </w:rPr>
      </w:pPr>
      <w:r w:rsidRPr="009B7FDA">
        <w:rPr>
          <w:rFonts w:ascii="Arial" w:eastAsia="標楷體" w:hAnsi="Arial" w:hint="eastAsia"/>
          <w:noProof/>
          <w:spacing w:val="6"/>
          <w:kern w:val="0"/>
          <w:sz w:val="28"/>
          <w:szCs w:val="28"/>
        </w:rPr>
        <w:t>台北國際會議中心</w:t>
      </w:r>
      <w:r w:rsidRPr="009B7FDA">
        <w:rPr>
          <w:rFonts w:ascii="Arial" w:eastAsia="標楷體" w:hAnsi="Arial" w:hint="eastAsia"/>
          <w:noProof/>
          <w:spacing w:val="6"/>
          <w:kern w:val="0"/>
          <w:sz w:val="28"/>
          <w:szCs w:val="28"/>
        </w:rPr>
        <w:t xml:space="preserve">(TICC) </w:t>
      </w:r>
      <w:r w:rsidRPr="009B7FDA">
        <w:rPr>
          <w:rFonts w:ascii="Arial" w:eastAsia="標楷體" w:hAnsi="Arial"/>
          <w:noProof/>
          <w:spacing w:val="6"/>
          <w:kern w:val="0"/>
          <w:sz w:val="28"/>
          <w:szCs w:val="28"/>
        </w:rPr>
        <w:t>1</w:t>
      </w:r>
      <w:r w:rsidRPr="009B7FDA">
        <w:rPr>
          <w:rFonts w:ascii="Arial" w:eastAsia="標楷體" w:hAnsi="Arial" w:hint="eastAsia"/>
          <w:noProof/>
          <w:spacing w:val="6"/>
          <w:kern w:val="0"/>
          <w:sz w:val="28"/>
          <w:szCs w:val="28"/>
        </w:rPr>
        <w:t xml:space="preserve">F Room </w:t>
      </w:r>
      <w:r w:rsidRPr="009B7FDA">
        <w:rPr>
          <w:rFonts w:ascii="Arial" w:eastAsia="標楷體" w:hAnsi="Arial"/>
          <w:noProof/>
          <w:spacing w:val="6"/>
          <w:kern w:val="0"/>
          <w:sz w:val="28"/>
          <w:szCs w:val="28"/>
        </w:rPr>
        <w:t>10</w:t>
      </w:r>
      <w:r>
        <w:rPr>
          <w:rFonts w:ascii="Arial" w:eastAsia="標楷體" w:hAnsi="Arial"/>
          <w:noProof/>
          <w:spacing w:val="6"/>
          <w:kern w:val="0"/>
          <w:sz w:val="28"/>
          <w:szCs w:val="28"/>
        </w:rPr>
        <w:t>3</w:t>
      </w:r>
    </w:p>
    <w:p w14:paraId="17ADD3BB" w14:textId="77777777" w:rsidR="00707DA0" w:rsidRDefault="00707DA0" w:rsidP="00707DA0">
      <w:pPr>
        <w:widowControl/>
        <w:snapToGrid w:val="0"/>
        <w:spacing w:line="300" w:lineRule="exact"/>
        <w:jc w:val="center"/>
        <w:rPr>
          <w:rFonts w:eastAsia="微軟正黑體"/>
          <w:b/>
          <w:caps/>
        </w:rPr>
      </w:pPr>
    </w:p>
    <w:p w14:paraId="4742AF25" w14:textId="5B00DEBD" w:rsidR="00707DA0" w:rsidRDefault="00707DA0" w:rsidP="00707DA0">
      <w:pPr>
        <w:widowControl/>
        <w:snapToGrid w:val="0"/>
        <w:spacing w:line="300" w:lineRule="exact"/>
        <w:jc w:val="center"/>
        <w:rPr>
          <w:rFonts w:eastAsia="微軟正黑體"/>
          <w:b/>
          <w:caps/>
          <w:sz w:val="28"/>
          <w:szCs w:val="28"/>
        </w:rPr>
      </w:pPr>
      <w:r w:rsidRPr="00707DA0">
        <w:rPr>
          <w:rFonts w:eastAsia="微軟正黑體"/>
          <w:b/>
          <w:caps/>
          <w:sz w:val="28"/>
          <w:szCs w:val="28"/>
        </w:rPr>
        <w:t>Cardiovascular Surgery</w:t>
      </w:r>
      <w:r w:rsidRPr="00707DA0">
        <w:rPr>
          <w:rFonts w:eastAsia="微軟正黑體" w:hint="eastAsia"/>
          <w:b/>
          <w:caps/>
          <w:sz w:val="28"/>
          <w:szCs w:val="28"/>
        </w:rPr>
        <w:t>(I</w:t>
      </w:r>
      <w:r w:rsidRPr="00707DA0">
        <w:rPr>
          <w:rFonts w:eastAsia="微軟正黑體"/>
          <w:b/>
          <w:caps/>
          <w:sz w:val="28"/>
          <w:szCs w:val="28"/>
        </w:rPr>
        <w:t>)</w:t>
      </w:r>
    </w:p>
    <w:p w14:paraId="4B6DCF6D" w14:textId="4EBB6F79" w:rsidR="00707DA0" w:rsidRDefault="00707DA0" w:rsidP="00707DA0">
      <w:pPr>
        <w:widowControl/>
        <w:snapToGrid w:val="0"/>
        <w:spacing w:line="300" w:lineRule="exact"/>
        <w:jc w:val="center"/>
        <w:rPr>
          <w:rFonts w:eastAsia="微軟正黑體"/>
          <w:b/>
          <w:caps/>
          <w:sz w:val="28"/>
          <w:szCs w:val="28"/>
        </w:rPr>
      </w:pPr>
    </w:p>
    <w:p w14:paraId="07B05DDC" w14:textId="140D7FCA" w:rsidR="00707DA0" w:rsidRDefault="00707DA0" w:rsidP="00707DA0">
      <w:pPr>
        <w:widowControl/>
        <w:snapToGrid w:val="0"/>
        <w:spacing w:line="300" w:lineRule="exact"/>
        <w:jc w:val="center"/>
        <w:rPr>
          <w:rFonts w:eastAsia="微軟正黑體"/>
          <w:b/>
          <w:caps/>
          <w:sz w:val="28"/>
          <w:szCs w:val="28"/>
        </w:rPr>
      </w:pPr>
    </w:p>
    <w:p w14:paraId="64EC2B11" w14:textId="533D1E57" w:rsidR="00707DA0" w:rsidRDefault="00707DA0" w:rsidP="00707DA0">
      <w:pPr>
        <w:widowControl/>
        <w:snapToGrid w:val="0"/>
        <w:spacing w:line="300" w:lineRule="exact"/>
        <w:jc w:val="center"/>
        <w:rPr>
          <w:rFonts w:eastAsia="微軟正黑體"/>
          <w:b/>
          <w:caps/>
          <w:sz w:val="28"/>
          <w:szCs w:val="28"/>
        </w:rPr>
      </w:pPr>
    </w:p>
    <w:p w14:paraId="6AC1D069" w14:textId="2865400F" w:rsidR="00707DA0" w:rsidRDefault="00707DA0" w:rsidP="00707DA0">
      <w:pPr>
        <w:widowControl/>
        <w:snapToGrid w:val="0"/>
        <w:spacing w:line="300" w:lineRule="exact"/>
        <w:jc w:val="center"/>
        <w:rPr>
          <w:rFonts w:eastAsia="微軟正黑體"/>
          <w:b/>
          <w:caps/>
          <w:sz w:val="28"/>
          <w:szCs w:val="28"/>
        </w:rPr>
      </w:pPr>
    </w:p>
    <w:p w14:paraId="4F575936" w14:textId="65065DAF" w:rsidR="00707DA0" w:rsidRDefault="00707DA0" w:rsidP="00707DA0">
      <w:pPr>
        <w:widowControl/>
        <w:snapToGrid w:val="0"/>
        <w:spacing w:line="300" w:lineRule="exact"/>
        <w:jc w:val="center"/>
        <w:rPr>
          <w:rFonts w:eastAsia="微軟正黑體"/>
          <w:b/>
          <w:caps/>
          <w:sz w:val="28"/>
          <w:szCs w:val="28"/>
        </w:rPr>
      </w:pPr>
    </w:p>
    <w:p w14:paraId="4044E016" w14:textId="2D5579D8" w:rsidR="00707DA0" w:rsidRDefault="00707DA0" w:rsidP="00707DA0">
      <w:pPr>
        <w:widowControl/>
        <w:snapToGrid w:val="0"/>
        <w:spacing w:line="300" w:lineRule="exact"/>
        <w:jc w:val="center"/>
        <w:rPr>
          <w:rFonts w:eastAsia="微軟正黑體"/>
          <w:b/>
          <w:caps/>
          <w:sz w:val="28"/>
          <w:szCs w:val="28"/>
        </w:rPr>
      </w:pPr>
    </w:p>
    <w:p w14:paraId="433022BE" w14:textId="28B1B39C" w:rsidR="00707DA0" w:rsidRDefault="00707DA0" w:rsidP="00707DA0">
      <w:pPr>
        <w:widowControl/>
        <w:snapToGrid w:val="0"/>
        <w:spacing w:line="300" w:lineRule="exact"/>
        <w:jc w:val="center"/>
        <w:rPr>
          <w:rFonts w:eastAsia="微軟正黑體"/>
          <w:b/>
          <w:caps/>
          <w:sz w:val="28"/>
          <w:szCs w:val="28"/>
        </w:rPr>
      </w:pPr>
    </w:p>
    <w:p w14:paraId="44442051" w14:textId="0498A98F" w:rsidR="00707DA0" w:rsidRDefault="00707DA0" w:rsidP="00707DA0">
      <w:pPr>
        <w:widowControl/>
        <w:snapToGrid w:val="0"/>
        <w:spacing w:line="300" w:lineRule="exact"/>
        <w:jc w:val="center"/>
        <w:rPr>
          <w:rFonts w:eastAsia="微軟正黑體"/>
          <w:b/>
          <w:caps/>
          <w:sz w:val="28"/>
          <w:szCs w:val="28"/>
        </w:rPr>
      </w:pPr>
    </w:p>
    <w:p w14:paraId="6FAD762A" w14:textId="6C9B1155" w:rsidR="00707DA0" w:rsidRDefault="00707DA0" w:rsidP="00707DA0">
      <w:pPr>
        <w:widowControl/>
        <w:snapToGrid w:val="0"/>
        <w:spacing w:line="300" w:lineRule="exact"/>
        <w:jc w:val="center"/>
        <w:rPr>
          <w:rFonts w:eastAsia="微軟正黑體"/>
          <w:b/>
          <w:caps/>
          <w:sz w:val="28"/>
          <w:szCs w:val="28"/>
        </w:rPr>
      </w:pPr>
    </w:p>
    <w:p w14:paraId="13F4CF43" w14:textId="31BFE7AD" w:rsidR="00707DA0" w:rsidRDefault="00707DA0" w:rsidP="00707DA0">
      <w:pPr>
        <w:widowControl/>
        <w:snapToGrid w:val="0"/>
        <w:spacing w:line="300" w:lineRule="exact"/>
        <w:jc w:val="center"/>
        <w:rPr>
          <w:rFonts w:eastAsia="微軟正黑體"/>
          <w:b/>
          <w:caps/>
          <w:sz w:val="28"/>
          <w:szCs w:val="28"/>
        </w:rPr>
      </w:pPr>
    </w:p>
    <w:p w14:paraId="2A27A361" w14:textId="4DB3774F" w:rsidR="00707DA0" w:rsidRDefault="00707DA0" w:rsidP="00707DA0">
      <w:pPr>
        <w:widowControl/>
        <w:snapToGrid w:val="0"/>
        <w:spacing w:line="300" w:lineRule="exact"/>
        <w:jc w:val="center"/>
        <w:rPr>
          <w:rFonts w:eastAsia="微軟正黑體"/>
          <w:b/>
          <w:caps/>
          <w:sz w:val="28"/>
          <w:szCs w:val="28"/>
        </w:rPr>
      </w:pPr>
    </w:p>
    <w:p w14:paraId="78F4FEF1" w14:textId="69E55D4F" w:rsidR="00707DA0" w:rsidRDefault="00707DA0" w:rsidP="00707DA0">
      <w:pPr>
        <w:widowControl/>
        <w:snapToGrid w:val="0"/>
        <w:spacing w:line="300" w:lineRule="exact"/>
        <w:jc w:val="center"/>
        <w:rPr>
          <w:rFonts w:eastAsia="微軟正黑體"/>
          <w:b/>
          <w:caps/>
          <w:sz w:val="28"/>
          <w:szCs w:val="28"/>
        </w:rPr>
      </w:pPr>
    </w:p>
    <w:p w14:paraId="1F397FFC" w14:textId="7BEFA9AE" w:rsidR="00707DA0" w:rsidRDefault="00707DA0" w:rsidP="00707DA0">
      <w:pPr>
        <w:widowControl/>
        <w:snapToGrid w:val="0"/>
        <w:spacing w:line="300" w:lineRule="exact"/>
        <w:jc w:val="center"/>
        <w:rPr>
          <w:rFonts w:eastAsia="微軟正黑體"/>
          <w:b/>
          <w:caps/>
          <w:sz w:val="28"/>
          <w:szCs w:val="28"/>
        </w:rPr>
      </w:pPr>
    </w:p>
    <w:p w14:paraId="344D6ED3" w14:textId="19A15CD0" w:rsidR="00707DA0" w:rsidRDefault="00707DA0" w:rsidP="00707DA0">
      <w:pPr>
        <w:widowControl/>
        <w:snapToGrid w:val="0"/>
        <w:spacing w:line="300" w:lineRule="exact"/>
        <w:jc w:val="center"/>
        <w:rPr>
          <w:rFonts w:eastAsia="微軟正黑體"/>
          <w:b/>
          <w:caps/>
          <w:sz w:val="28"/>
          <w:szCs w:val="28"/>
        </w:rPr>
      </w:pPr>
    </w:p>
    <w:p w14:paraId="5E7247F7" w14:textId="613FB59B" w:rsidR="00707DA0" w:rsidRDefault="00707DA0" w:rsidP="00707DA0">
      <w:pPr>
        <w:widowControl/>
        <w:snapToGrid w:val="0"/>
        <w:spacing w:line="300" w:lineRule="exact"/>
        <w:jc w:val="center"/>
        <w:rPr>
          <w:rFonts w:eastAsia="微軟正黑體"/>
          <w:b/>
          <w:caps/>
          <w:sz w:val="28"/>
          <w:szCs w:val="28"/>
        </w:rPr>
      </w:pPr>
    </w:p>
    <w:p w14:paraId="6426E435" w14:textId="430DAA7B" w:rsidR="00707DA0" w:rsidRDefault="00707DA0" w:rsidP="00707DA0">
      <w:pPr>
        <w:widowControl/>
        <w:snapToGrid w:val="0"/>
        <w:spacing w:line="300" w:lineRule="exact"/>
        <w:jc w:val="center"/>
        <w:rPr>
          <w:rFonts w:eastAsia="微軟正黑體"/>
          <w:b/>
          <w:caps/>
          <w:sz w:val="28"/>
          <w:szCs w:val="28"/>
        </w:rPr>
      </w:pPr>
    </w:p>
    <w:p w14:paraId="7E5219BB" w14:textId="2EB20E1A" w:rsidR="00707DA0" w:rsidRDefault="00707DA0" w:rsidP="00707DA0">
      <w:pPr>
        <w:widowControl/>
        <w:snapToGrid w:val="0"/>
        <w:spacing w:line="300" w:lineRule="exact"/>
        <w:jc w:val="center"/>
        <w:rPr>
          <w:rFonts w:eastAsia="微軟正黑體"/>
          <w:b/>
          <w:caps/>
          <w:sz w:val="28"/>
          <w:szCs w:val="28"/>
        </w:rPr>
      </w:pPr>
    </w:p>
    <w:p w14:paraId="7FD3B5F6" w14:textId="77F8993F" w:rsidR="00707DA0" w:rsidRDefault="00707DA0" w:rsidP="00707DA0">
      <w:pPr>
        <w:widowControl/>
        <w:snapToGrid w:val="0"/>
        <w:spacing w:line="300" w:lineRule="exact"/>
        <w:jc w:val="center"/>
        <w:rPr>
          <w:rFonts w:eastAsia="微軟正黑體"/>
          <w:b/>
          <w:caps/>
          <w:sz w:val="28"/>
          <w:szCs w:val="28"/>
        </w:rPr>
      </w:pPr>
    </w:p>
    <w:p w14:paraId="171C01E5" w14:textId="28817959" w:rsidR="00707DA0" w:rsidRDefault="00707DA0" w:rsidP="00707DA0">
      <w:pPr>
        <w:widowControl/>
        <w:snapToGrid w:val="0"/>
        <w:spacing w:line="300" w:lineRule="exact"/>
        <w:jc w:val="center"/>
        <w:rPr>
          <w:rFonts w:eastAsia="微軟正黑體"/>
          <w:b/>
          <w:caps/>
          <w:sz w:val="28"/>
          <w:szCs w:val="28"/>
        </w:rPr>
      </w:pPr>
    </w:p>
    <w:p w14:paraId="0A1905EE" w14:textId="7D053095" w:rsidR="00707DA0" w:rsidRDefault="00707DA0" w:rsidP="00707DA0">
      <w:pPr>
        <w:widowControl/>
        <w:snapToGrid w:val="0"/>
        <w:spacing w:line="300" w:lineRule="exact"/>
        <w:jc w:val="center"/>
        <w:rPr>
          <w:rFonts w:eastAsia="微軟正黑體"/>
          <w:b/>
          <w:caps/>
          <w:sz w:val="28"/>
          <w:szCs w:val="28"/>
        </w:rPr>
      </w:pPr>
    </w:p>
    <w:p w14:paraId="4B25BC04" w14:textId="01AAB0E9" w:rsidR="00707DA0" w:rsidRDefault="00707DA0" w:rsidP="00707DA0">
      <w:pPr>
        <w:widowControl/>
        <w:snapToGrid w:val="0"/>
        <w:spacing w:line="300" w:lineRule="exact"/>
        <w:jc w:val="center"/>
        <w:rPr>
          <w:rFonts w:eastAsia="微軟正黑體"/>
          <w:b/>
          <w:caps/>
          <w:sz w:val="28"/>
          <w:szCs w:val="28"/>
        </w:rPr>
      </w:pPr>
    </w:p>
    <w:p w14:paraId="0C518AC1" w14:textId="2F44B2C2" w:rsidR="00707DA0" w:rsidRDefault="00707DA0" w:rsidP="00707DA0">
      <w:pPr>
        <w:widowControl/>
        <w:snapToGrid w:val="0"/>
        <w:spacing w:line="300" w:lineRule="exact"/>
        <w:jc w:val="center"/>
        <w:rPr>
          <w:rFonts w:eastAsia="微軟正黑體"/>
          <w:b/>
          <w:caps/>
          <w:sz w:val="28"/>
          <w:szCs w:val="28"/>
        </w:rPr>
      </w:pPr>
    </w:p>
    <w:p w14:paraId="798A8020" w14:textId="51623D67" w:rsidR="00707DA0" w:rsidRDefault="00707DA0" w:rsidP="00707DA0">
      <w:pPr>
        <w:widowControl/>
        <w:snapToGrid w:val="0"/>
        <w:spacing w:line="300" w:lineRule="exact"/>
        <w:jc w:val="center"/>
        <w:rPr>
          <w:rFonts w:eastAsia="微軟正黑體"/>
          <w:b/>
          <w:caps/>
          <w:sz w:val="28"/>
          <w:szCs w:val="28"/>
        </w:rPr>
      </w:pPr>
    </w:p>
    <w:p w14:paraId="40DA7EB2" w14:textId="193B4A2F" w:rsidR="00707DA0" w:rsidRDefault="00707DA0" w:rsidP="00707DA0">
      <w:pPr>
        <w:widowControl/>
        <w:snapToGrid w:val="0"/>
        <w:spacing w:line="300" w:lineRule="exact"/>
        <w:jc w:val="center"/>
        <w:rPr>
          <w:rFonts w:eastAsia="微軟正黑體"/>
          <w:b/>
          <w:caps/>
          <w:sz w:val="28"/>
          <w:szCs w:val="28"/>
        </w:rPr>
      </w:pPr>
    </w:p>
    <w:p w14:paraId="1299A68C" w14:textId="2B97088D" w:rsidR="00707DA0" w:rsidRDefault="00707DA0" w:rsidP="00707DA0">
      <w:pPr>
        <w:widowControl/>
        <w:snapToGrid w:val="0"/>
        <w:spacing w:line="300" w:lineRule="exact"/>
        <w:jc w:val="center"/>
        <w:rPr>
          <w:rFonts w:eastAsia="微軟正黑體"/>
          <w:b/>
          <w:caps/>
          <w:sz w:val="28"/>
          <w:szCs w:val="28"/>
        </w:rPr>
      </w:pPr>
    </w:p>
    <w:p w14:paraId="5C2FCBD5" w14:textId="30AB9694" w:rsidR="00707DA0" w:rsidRDefault="00707DA0" w:rsidP="00707DA0">
      <w:pPr>
        <w:widowControl/>
        <w:snapToGrid w:val="0"/>
        <w:spacing w:line="300" w:lineRule="exact"/>
        <w:jc w:val="center"/>
        <w:rPr>
          <w:rFonts w:eastAsia="微軟正黑體"/>
          <w:b/>
          <w:caps/>
          <w:sz w:val="28"/>
          <w:szCs w:val="28"/>
        </w:rPr>
      </w:pPr>
    </w:p>
    <w:p w14:paraId="41BC6A55" w14:textId="74480C0D" w:rsidR="00707DA0" w:rsidRDefault="00707DA0" w:rsidP="00707DA0">
      <w:pPr>
        <w:widowControl/>
        <w:snapToGrid w:val="0"/>
        <w:spacing w:line="300" w:lineRule="exact"/>
        <w:jc w:val="center"/>
        <w:rPr>
          <w:rFonts w:eastAsia="微軟正黑體"/>
          <w:b/>
          <w:caps/>
          <w:sz w:val="28"/>
          <w:szCs w:val="28"/>
        </w:rPr>
      </w:pPr>
    </w:p>
    <w:p w14:paraId="0B035260" w14:textId="197BE5E6" w:rsidR="00707DA0" w:rsidRDefault="00707DA0" w:rsidP="00707DA0">
      <w:pPr>
        <w:widowControl/>
        <w:snapToGrid w:val="0"/>
        <w:spacing w:line="300" w:lineRule="exact"/>
        <w:jc w:val="center"/>
        <w:rPr>
          <w:rFonts w:eastAsia="微軟正黑體"/>
          <w:b/>
          <w:caps/>
          <w:sz w:val="28"/>
          <w:szCs w:val="28"/>
        </w:rPr>
      </w:pPr>
    </w:p>
    <w:p w14:paraId="412F64CC" w14:textId="523AC172" w:rsidR="00707DA0" w:rsidRDefault="00707DA0" w:rsidP="00707DA0">
      <w:pPr>
        <w:widowControl/>
        <w:snapToGrid w:val="0"/>
        <w:spacing w:line="300" w:lineRule="exact"/>
        <w:jc w:val="center"/>
        <w:rPr>
          <w:rFonts w:eastAsia="微軟正黑體"/>
          <w:b/>
          <w:caps/>
          <w:sz w:val="28"/>
          <w:szCs w:val="28"/>
        </w:rPr>
      </w:pPr>
    </w:p>
    <w:p w14:paraId="331C1C5D" w14:textId="5878EF7B" w:rsidR="00707DA0" w:rsidRDefault="00707DA0" w:rsidP="00707DA0">
      <w:pPr>
        <w:widowControl/>
        <w:snapToGrid w:val="0"/>
        <w:spacing w:line="300" w:lineRule="exact"/>
        <w:jc w:val="center"/>
        <w:rPr>
          <w:rFonts w:eastAsia="微軟正黑體"/>
          <w:b/>
          <w:caps/>
          <w:sz w:val="28"/>
          <w:szCs w:val="28"/>
        </w:rPr>
      </w:pPr>
    </w:p>
    <w:p w14:paraId="32881767" w14:textId="29F69C77" w:rsidR="00707DA0" w:rsidRDefault="00707DA0" w:rsidP="00707DA0">
      <w:pPr>
        <w:widowControl/>
        <w:snapToGrid w:val="0"/>
        <w:spacing w:line="300" w:lineRule="exact"/>
        <w:jc w:val="center"/>
        <w:rPr>
          <w:rFonts w:eastAsia="微軟正黑體"/>
          <w:b/>
          <w:caps/>
          <w:sz w:val="28"/>
          <w:szCs w:val="28"/>
        </w:rPr>
      </w:pPr>
    </w:p>
    <w:p w14:paraId="74DD5718" w14:textId="6A633A10" w:rsidR="00707DA0" w:rsidRDefault="00707DA0" w:rsidP="00707DA0">
      <w:pPr>
        <w:widowControl/>
        <w:snapToGrid w:val="0"/>
        <w:spacing w:line="300" w:lineRule="exact"/>
        <w:jc w:val="center"/>
        <w:rPr>
          <w:rFonts w:eastAsia="微軟正黑體"/>
          <w:b/>
          <w:caps/>
          <w:sz w:val="28"/>
          <w:szCs w:val="28"/>
        </w:rPr>
      </w:pPr>
    </w:p>
    <w:p w14:paraId="7BB76BE0" w14:textId="46B25813" w:rsidR="00707DA0" w:rsidRDefault="00707DA0" w:rsidP="00707DA0">
      <w:pPr>
        <w:widowControl/>
        <w:snapToGrid w:val="0"/>
        <w:spacing w:line="300" w:lineRule="exact"/>
        <w:jc w:val="center"/>
        <w:rPr>
          <w:rFonts w:eastAsia="微軟正黑體"/>
          <w:b/>
          <w:caps/>
          <w:sz w:val="28"/>
          <w:szCs w:val="28"/>
        </w:rPr>
      </w:pPr>
    </w:p>
    <w:p w14:paraId="42E9B9BA" w14:textId="1B86F2D5" w:rsidR="00707DA0" w:rsidRDefault="00707DA0" w:rsidP="00707DA0">
      <w:pPr>
        <w:widowControl/>
        <w:snapToGrid w:val="0"/>
        <w:spacing w:line="300" w:lineRule="exact"/>
        <w:jc w:val="center"/>
        <w:rPr>
          <w:rFonts w:eastAsia="微軟正黑體"/>
          <w:b/>
          <w:caps/>
          <w:sz w:val="28"/>
          <w:szCs w:val="28"/>
        </w:rPr>
      </w:pPr>
    </w:p>
    <w:p w14:paraId="231E9C30" w14:textId="685AA9DD" w:rsidR="00707DA0" w:rsidRDefault="00707DA0" w:rsidP="00707DA0">
      <w:pPr>
        <w:widowControl/>
        <w:snapToGrid w:val="0"/>
        <w:spacing w:line="300" w:lineRule="exact"/>
        <w:jc w:val="center"/>
        <w:rPr>
          <w:rFonts w:eastAsia="微軟正黑體"/>
          <w:b/>
          <w:caps/>
          <w:sz w:val="28"/>
          <w:szCs w:val="28"/>
        </w:rPr>
      </w:pPr>
    </w:p>
    <w:p w14:paraId="7933679C" w14:textId="441AD431" w:rsidR="00707DA0" w:rsidRDefault="00707DA0" w:rsidP="00707DA0">
      <w:pPr>
        <w:widowControl/>
        <w:snapToGrid w:val="0"/>
        <w:spacing w:line="300" w:lineRule="exact"/>
        <w:jc w:val="center"/>
        <w:rPr>
          <w:rFonts w:eastAsia="微軟正黑體"/>
          <w:b/>
          <w:caps/>
          <w:sz w:val="28"/>
          <w:szCs w:val="28"/>
        </w:rPr>
      </w:pPr>
    </w:p>
    <w:p w14:paraId="544B33D7" w14:textId="6410A95A" w:rsidR="00707DA0" w:rsidRDefault="00707DA0" w:rsidP="00707DA0">
      <w:pPr>
        <w:widowControl/>
        <w:snapToGrid w:val="0"/>
        <w:spacing w:line="300" w:lineRule="exact"/>
        <w:jc w:val="center"/>
        <w:rPr>
          <w:rFonts w:eastAsia="微軟正黑體"/>
          <w:b/>
          <w:caps/>
          <w:sz w:val="28"/>
          <w:szCs w:val="28"/>
        </w:rPr>
      </w:pPr>
    </w:p>
    <w:p w14:paraId="6E3DD143" w14:textId="5491E2F0" w:rsidR="00707DA0" w:rsidRDefault="00707DA0" w:rsidP="00707DA0">
      <w:pPr>
        <w:widowControl/>
        <w:snapToGrid w:val="0"/>
        <w:spacing w:line="300" w:lineRule="exact"/>
        <w:jc w:val="center"/>
        <w:rPr>
          <w:rFonts w:eastAsia="微軟正黑體"/>
          <w:b/>
          <w:caps/>
          <w:sz w:val="28"/>
          <w:szCs w:val="28"/>
        </w:rPr>
      </w:pPr>
    </w:p>
    <w:p w14:paraId="7BBBE4BB" w14:textId="1072667C" w:rsidR="00707DA0" w:rsidRDefault="00707DA0" w:rsidP="00707DA0">
      <w:pPr>
        <w:widowControl/>
        <w:snapToGrid w:val="0"/>
        <w:spacing w:line="300" w:lineRule="exact"/>
        <w:jc w:val="center"/>
        <w:rPr>
          <w:rFonts w:eastAsia="微軟正黑體"/>
          <w:b/>
          <w:caps/>
          <w:sz w:val="28"/>
          <w:szCs w:val="28"/>
        </w:rPr>
      </w:pPr>
    </w:p>
    <w:p w14:paraId="0FD254BA" w14:textId="13092775" w:rsidR="00E07AFF" w:rsidRDefault="00E07AFF" w:rsidP="00707DA0">
      <w:pPr>
        <w:widowControl/>
        <w:snapToGrid w:val="0"/>
        <w:spacing w:line="300" w:lineRule="exact"/>
        <w:jc w:val="center"/>
        <w:rPr>
          <w:rFonts w:eastAsia="微軟正黑體"/>
          <w:b/>
          <w:caps/>
          <w:sz w:val="28"/>
          <w:szCs w:val="28"/>
        </w:rPr>
      </w:pPr>
    </w:p>
    <w:p w14:paraId="613B7CB5" w14:textId="422C175A" w:rsidR="00E07AFF" w:rsidRDefault="00E07AFF" w:rsidP="00707DA0">
      <w:pPr>
        <w:widowControl/>
        <w:snapToGrid w:val="0"/>
        <w:spacing w:line="300" w:lineRule="exact"/>
        <w:jc w:val="center"/>
        <w:rPr>
          <w:rFonts w:eastAsia="微軟正黑體"/>
          <w:b/>
          <w:caps/>
          <w:sz w:val="28"/>
          <w:szCs w:val="28"/>
        </w:rPr>
      </w:pPr>
    </w:p>
    <w:p w14:paraId="3088AB3E" w14:textId="061E314F" w:rsidR="00E07AFF" w:rsidRDefault="00E07AFF" w:rsidP="00707DA0">
      <w:pPr>
        <w:widowControl/>
        <w:snapToGrid w:val="0"/>
        <w:spacing w:line="300" w:lineRule="exact"/>
        <w:jc w:val="center"/>
        <w:rPr>
          <w:rFonts w:eastAsia="微軟正黑體"/>
          <w:b/>
          <w:caps/>
          <w:sz w:val="28"/>
          <w:szCs w:val="28"/>
        </w:rPr>
      </w:pPr>
    </w:p>
    <w:p w14:paraId="4F5657A0" w14:textId="77777777" w:rsidR="00E07AFF" w:rsidRDefault="00E07AFF" w:rsidP="00707DA0">
      <w:pPr>
        <w:widowControl/>
        <w:snapToGrid w:val="0"/>
        <w:spacing w:line="300" w:lineRule="exact"/>
        <w:jc w:val="center"/>
        <w:rPr>
          <w:rFonts w:eastAsia="微軟正黑體" w:hint="eastAsia"/>
          <w:b/>
          <w:caps/>
          <w:sz w:val="28"/>
          <w:szCs w:val="28"/>
        </w:rPr>
      </w:pPr>
    </w:p>
    <w:p w14:paraId="070281B5" w14:textId="0636B986" w:rsidR="00707DA0" w:rsidRDefault="00707DA0" w:rsidP="00707DA0">
      <w:pPr>
        <w:widowControl/>
        <w:snapToGrid w:val="0"/>
        <w:spacing w:line="300" w:lineRule="exact"/>
        <w:jc w:val="center"/>
        <w:rPr>
          <w:rFonts w:eastAsia="微軟正黑體"/>
          <w:b/>
          <w:caps/>
          <w:sz w:val="28"/>
          <w:szCs w:val="28"/>
        </w:rPr>
      </w:pPr>
    </w:p>
    <w:p w14:paraId="16AD1D7F" w14:textId="607F24FE" w:rsidR="00707DA0" w:rsidRPr="009B7FDA" w:rsidRDefault="00707DA0" w:rsidP="00707DA0">
      <w:pPr>
        <w:widowControl/>
        <w:pBdr>
          <w:top w:val="single" w:sz="4" w:space="0" w:color="auto"/>
          <w:bottom w:val="single" w:sz="4" w:space="3" w:color="auto"/>
        </w:pBdr>
        <w:tabs>
          <w:tab w:val="left" w:pos="5103"/>
          <w:tab w:val="left" w:pos="5387"/>
        </w:tabs>
        <w:autoSpaceDE w:val="0"/>
        <w:autoSpaceDN w:val="0"/>
        <w:snapToGrid w:val="0"/>
        <w:spacing w:line="400" w:lineRule="exact"/>
        <w:ind w:left="28" w:right="28"/>
        <w:jc w:val="distribute"/>
        <w:rPr>
          <w:rFonts w:ascii="Arial Narrow" w:eastAsia="華康中黑體" w:hAnsi="Arial Narrow"/>
          <w:caps/>
          <w:noProof/>
          <w:kern w:val="0"/>
        </w:rPr>
      </w:pPr>
      <w:r w:rsidRPr="009B7FDA">
        <w:rPr>
          <w:rFonts w:ascii="Arial Narrow" w:eastAsia="華康中黑體" w:hAnsi="Arial Narrow"/>
          <w:caps/>
          <w:noProof/>
          <w:kern w:val="0"/>
        </w:rPr>
        <w:lastRenderedPageBreak/>
        <w:t>6</w:t>
      </w:r>
      <w:r w:rsidRPr="009B7FDA">
        <w:rPr>
          <w:rFonts w:ascii="Arial Narrow" w:eastAsia="華康中黑體" w:hAnsi="Arial Narrow" w:hint="eastAsia"/>
          <w:caps/>
          <w:noProof/>
          <w:kern w:val="0"/>
        </w:rPr>
        <w:t>月</w:t>
      </w:r>
      <w:r w:rsidRPr="009B7FDA">
        <w:rPr>
          <w:rFonts w:ascii="Arial Narrow" w:eastAsia="華康中黑體" w:hAnsi="Arial Narrow"/>
          <w:caps/>
          <w:noProof/>
          <w:kern w:val="0"/>
        </w:rPr>
        <w:t>1</w:t>
      </w:r>
      <w:r w:rsidRPr="009B7FDA">
        <w:rPr>
          <w:rFonts w:ascii="Arial Narrow" w:eastAsia="華康中黑體" w:hAnsi="Arial Narrow" w:hint="eastAsia"/>
          <w:caps/>
          <w:noProof/>
          <w:kern w:val="0"/>
        </w:rPr>
        <w:t>日〈星期六〉</w:t>
      </w:r>
      <w:r w:rsidRPr="009B7FDA">
        <w:rPr>
          <w:rFonts w:ascii="Arial Narrow" w:eastAsia="華康中黑體" w:hAnsi="Arial Narrow" w:hint="eastAsia"/>
          <w:caps/>
          <w:noProof/>
          <w:kern w:val="0"/>
        </w:rPr>
        <w:t>1</w:t>
      </w:r>
      <w:r>
        <w:rPr>
          <w:rFonts w:ascii="Arial Narrow" w:eastAsia="華康中黑體" w:hAnsi="Arial Narrow"/>
          <w:caps/>
          <w:noProof/>
          <w:kern w:val="0"/>
        </w:rPr>
        <w:t>6</w:t>
      </w:r>
      <w:r w:rsidRPr="009B7FDA">
        <w:rPr>
          <w:rFonts w:ascii="Arial Narrow" w:eastAsia="華康中黑體" w:hAnsi="Arial Narrow"/>
          <w:caps/>
          <w:noProof/>
          <w:kern w:val="0"/>
        </w:rPr>
        <w:t>:</w:t>
      </w:r>
      <w:r>
        <w:rPr>
          <w:rFonts w:ascii="Arial Narrow" w:eastAsia="華康中黑體" w:hAnsi="Arial Narrow"/>
          <w:caps/>
          <w:noProof/>
          <w:kern w:val="0"/>
        </w:rPr>
        <w:t>0</w:t>
      </w:r>
      <w:r w:rsidRPr="009B7FDA">
        <w:rPr>
          <w:rFonts w:ascii="Arial Narrow" w:eastAsia="華康中黑體" w:hAnsi="Arial Narrow"/>
          <w:caps/>
          <w:noProof/>
          <w:kern w:val="0"/>
        </w:rPr>
        <w:t>0-1</w:t>
      </w:r>
      <w:r>
        <w:rPr>
          <w:rFonts w:ascii="Arial Narrow" w:eastAsia="華康中黑體" w:hAnsi="Arial Narrow"/>
          <w:caps/>
          <w:noProof/>
          <w:kern w:val="0"/>
        </w:rPr>
        <w:t>7</w:t>
      </w:r>
      <w:r w:rsidRPr="009B7FDA">
        <w:rPr>
          <w:rFonts w:ascii="Arial Narrow" w:eastAsia="華康中黑體" w:hAnsi="Arial Narrow"/>
          <w:caps/>
          <w:noProof/>
          <w:kern w:val="0"/>
        </w:rPr>
        <w:t xml:space="preserve">:30    </w:t>
      </w:r>
      <w:r w:rsidRPr="009B7FDA">
        <w:rPr>
          <w:rFonts w:ascii="Arial Narrow" w:eastAsia="華康中黑體" w:hAnsi="Arial Narrow" w:hint="eastAsia"/>
          <w:caps/>
          <w:noProof/>
          <w:kern w:val="0"/>
        </w:rPr>
        <w:t xml:space="preserve">   s</w:t>
      </w:r>
      <w:r w:rsidRPr="009B7FDA">
        <w:rPr>
          <w:rFonts w:ascii="Arial Narrow" w:eastAsia="華康中黑體" w:hAnsi="Arial Narrow"/>
          <w:caps/>
          <w:noProof/>
          <w:kern w:val="0"/>
        </w:rPr>
        <w:t xml:space="preserve">ATURDAY, </w:t>
      </w:r>
      <w:r>
        <w:rPr>
          <w:rFonts w:ascii="Arial Narrow" w:eastAsia="華康中黑體" w:hAnsi="Arial Narrow"/>
          <w:caps/>
          <w:noProof/>
          <w:kern w:val="0"/>
        </w:rPr>
        <w:t>MAY</w:t>
      </w:r>
      <w:r w:rsidRPr="009B7FDA">
        <w:rPr>
          <w:rFonts w:ascii="Arial Narrow" w:eastAsia="華康中黑體" w:hAnsi="Arial Narrow" w:hint="eastAsia"/>
          <w:caps/>
          <w:noProof/>
          <w:kern w:val="0"/>
        </w:rPr>
        <w:t xml:space="preserve"> </w:t>
      </w:r>
      <w:r w:rsidRPr="009B7FDA">
        <w:rPr>
          <w:rFonts w:ascii="Arial Narrow" w:eastAsia="華康中黑體" w:hAnsi="Arial Narrow"/>
          <w:caps/>
          <w:noProof/>
          <w:kern w:val="0"/>
        </w:rPr>
        <w:t>1</w:t>
      </w:r>
      <w:r>
        <w:rPr>
          <w:rFonts w:ascii="Arial Narrow" w:eastAsia="華康中黑體" w:hAnsi="Arial Narrow"/>
          <w:caps/>
          <w:noProof/>
          <w:kern w:val="0"/>
        </w:rPr>
        <w:t>7</w:t>
      </w:r>
      <w:r w:rsidRPr="009B7FDA">
        <w:rPr>
          <w:rFonts w:ascii="Arial Narrow" w:eastAsia="華康中黑體" w:hAnsi="Arial Narrow"/>
          <w:caps/>
          <w:noProof/>
          <w:kern w:val="0"/>
        </w:rPr>
        <w:t>, 202</w:t>
      </w:r>
      <w:r>
        <w:rPr>
          <w:rFonts w:ascii="Arial Narrow" w:eastAsia="華康中黑體" w:hAnsi="Arial Narrow"/>
          <w:caps/>
          <w:noProof/>
          <w:kern w:val="0"/>
        </w:rPr>
        <w:t>5</w:t>
      </w:r>
    </w:p>
    <w:p w14:paraId="0A5141EB" w14:textId="77777777" w:rsidR="00707DA0" w:rsidRDefault="00707DA0" w:rsidP="00707DA0">
      <w:pPr>
        <w:widowControl/>
        <w:snapToGrid w:val="0"/>
        <w:spacing w:line="300" w:lineRule="exact"/>
        <w:jc w:val="center"/>
        <w:rPr>
          <w:rFonts w:ascii="Arial" w:eastAsia="標楷體" w:hAnsi="Arial"/>
          <w:noProof/>
          <w:spacing w:val="6"/>
          <w:kern w:val="0"/>
          <w:sz w:val="28"/>
          <w:szCs w:val="28"/>
        </w:rPr>
      </w:pPr>
    </w:p>
    <w:p w14:paraId="6A5A915C" w14:textId="77777777" w:rsidR="00707DA0" w:rsidRDefault="00707DA0" w:rsidP="00707DA0">
      <w:pPr>
        <w:widowControl/>
        <w:snapToGrid w:val="0"/>
        <w:spacing w:line="300" w:lineRule="exact"/>
        <w:jc w:val="center"/>
        <w:rPr>
          <w:rFonts w:ascii="Arial" w:eastAsia="標楷體" w:hAnsi="Arial"/>
          <w:noProof/>
          <w:spacing w:val="6"/>
          <w:kern w:val="0"/>
          <w:sz w:val="28"/>
          <w:szCs w:val="28"/>
        </w:rPr>
      </w:pPr>
      <w:r w:rsidRPr="009B7FDA">
        <w:rPr>
          <w:rFonts w:ascii="Arial" w:eastAsia="標楷體" w:hAnsi="Arial" w:hint="eastAsia"/>
          <w:noProof/>
          <w:spacing w:val="6"/>
          <w:kern w:val="0"/>
          <w:sz w:val="28"/>
          <w:szCs w:val="28"/>
        </w:rPr>
        <w:t>台北國際會議中心</w:t>
      </w:r>
      <w:r w:rsidRPr="009B7FDA">
        <w:rPr>
          <w:rFonts w:ascii="Arial" w:eastAsia="標楷體" w:hAnsi="Arial" w:hint="eastAsia"/>
          <w:noProof/>
          <w:spacing w:val="6"/>
          <w:kern w:val="0"/>
          <w:sz w:val="28"/>
          <w:szCs w:val="28"/>
        </w:rPr>
        <w:t xml:space="preserve">(TICC) </w:t>
      </w:r>
      <w:r w:rsidRPr="009B7FDA">
        <w:rPr>
          <w:rFonts w:ascii="Arial" w:eastAsia="標楷體" w:hAnsi="Arial"/>
          <w:noProof/>
          <w:spacing w:val="6"/>
          <w:kern w:val="0"/>
          <w:sz w:val="28"/>
          <w:szCs w:val="28"/>
        </w:rPr>
        <w:t>1</w:t>
      </w:r>
      <w:r w:rsidRPr="009B7FDA">
        <w:rPr>
          <w:rFonts w:ascii="Arial" w:eastAsia="標楷體" w:hAnsi="Arial" w:hint="eastAsia"/>
          <w:noProof/>
          <w:spacing w:val="6"/>
          <w:kern w:val="0"/>
          <w:sz w:val="28"/>
          <w:szCs w:val="28"/>
        </w:rPr>
        <w:t xml:space="preserve">F Room </w:t>
      </w:r>
      <w:r w:rsidRPr="009B7FDA">
        <w:rPr>
          <w:rFonts w:ascii="Arial" w:eastAsia="標楷體" w:hAnsi="Arial"/>
          <w:noProof/>
          <w:spacing w:val="6"/>
          <w:kern w:val="0"/>
          <w:sz w:val="28"/>
          <w:szCs w:val="28"/>
        </w:rPr>
        <w:t>10</w:t>
      </w:r>
      <w:r>
        <w:rPr>
          <w:rFonts w:ascii="Arial" w:eastAsia="標楷體" w:hAnsi="Arial"/>
          <w:noProof/>
          <w:spacing w:val="6"/>
          <w:kern w:val="0"/>
          <w:sz w:val="28"/>
          <w:szCs w:val="28"/>
        </w:rPr>
        <w:t>3</w:t>
      </w:r>
    </w:p>
    <w:p w14:paraId="2F877115" w14:textId="77777777" w:rsidR="00707DA0" w:rsidRDefault="00707DA0" w:rsidP="00707DA0">
      <w:pPr>
        <w:widowControl/>
        <w:snapToGrid w:val="0"/>
        <w:spacing w:line="300" w:lineRule="exact"/>
        <w:jc w:val="center"/>
        <w:rPr>
          <w:rFonts w:eastAsia="微軟正黑體"/>
          <w:b/>
          <w:caps/>
        </w:rPr>
      </w:pPr>
    </w:p>
    <w:p w14:paraId="7A09F35D" w14:textId="0A965A7C" w:rsidR="00707DA0" w:rsidRDefault="00707DA0" w:rsidP="00707DA0">
      <w:pPr>
        <w:widowControl/>
        <w:snapToGrid w:val="0"/>
        <w:spacing w:line="300" w:lineRule="exact"/>
        <w:jc w:val="center"/>
        <w:rPr>
          <w:rFonts w:eastAsia="微軟正黑體"/>
          <w:b/>
          <w:caps/>
          <w:sz w:val="28"/>
          <w:szCs w:val="28"/>
        </w:rPr>
      </w:pPr>
      <w:r w:rsidRPr="00707DA0">
        <w:rPr>
          <w:rFonts w:eastAsia="微軟正黑體"/>
          <w:b/>
          <w:caps/>
          <w:sz w:val="28"/>
          <w:szCs w:val="28"/>
        </w:rPr>
        <w:t>Cardiovascular Surgery</w:t>
      </w:r>
      <w:r w:rsidRPr="00707DA0">
        <w:rPr>
          <w:rFonts w:eastAsia="微軟正黑體" w:hint="eastAsia"/>
          <w:b/>
          <w:caps/>
          <w:sz w:val="28"/>
          <w:szCs w:val="28"/>
        </w:rPr>
        <w:t>(</w:t>
      </w:r>
      <w:r>
        <w:rPr>
          <w:rFonts w:eastAsia="微軟正黑體"/>
          <w:b/>
          <w:caps/>
          <w:sz w:val="28"/>
          <w:szCs w:val="28"/>
        </w:rPr>
        <w:t>I</w:t>
      </w:r>
      <w:r w:rsidRPr="00707DA0">
        <w:rPr>
          <w:rFonts w:eastAsia="微軟正黑體" w:hint="eastAsia"/>
          <w:b/>
          <w:caps/>
          <w:sz w:val="28"/>
          <w:szCs w:val="28"/>
        </w:rPr>
        <w:t>I</w:t>
      </w:r>
      <w:r w:rsidRPr="00707DA0">
        <w:rPr>
          <w:rFonts w:eastAsia="微軟正黑體"/>
          <w:b/>
          <w:caps/>
          <w:sz w:val="28"/>
          <w:szCs w:val="28"/>
        </w:rPr>
        <w:t>)</w:t>
      </w:r>
    </w:p>
    <w:p w14:paraId="4519F846" w14:textId="10567C3C" w:rsidR="00707DA0" w:rsidRDefault="00707DA0" w:rsidP="00707DA0">
      <w:pPr>
        <w:widowControl/>
        <w:snapToGrid w:val="0"/>
        <w:spacing w:line="300" w:lineRule="exact"/>
        <w:jc w:val="center"/>
        <w:rPr>
          <w:rFonts w:eastAsia="微軟正黑體"/>
          <w:b/>
          <w:caps/>
          <w:sz w:val="28"/>
          <w:szCs w:val="28"/>
        </w:rPr>
      </w:pPr>
    </w:p>
    <w:p w14:paraId="60E8C55D" w14:textId="5CE86A22" w:rsidR="00707DA0" w:rsidRDefault="00707DA0" w:rsidP="00707DA0">
      <w:pPr>
        <w:widowControl/>
        <w:snapToGrid w:val="0"/>
        <w:spacing w:line="300" w:lineRule="exact"/>
        <w:jc w:val="center"/>
        <w:rPr>
          <w:rFonts w:eastAsia="微軟正黑體"/>
          <w:b/>
          <w:caps/>
          <w:sz w:val="28"/>
          <w:szCs w:val="28"/>
        </w:rPr>
      </w:pPr>
    </w:p>
    <w:p w14:paraId="5B3C8306" w14:textId="3B7B73DE" w:rsidR="00707DA0" w:rsidRDefault="00707DA0" w:rsidP="00707DA0">
      <w:pPr>
        <w:widowControl/>
        <w:snapToGrid w:val="0"/>
        <w:spacing w:line="300" w:lineRule="exact"/>
        <w:jc w:val="center"/>
        <w:rPr>
          <w:rFonts w:eastAsia="微軟正黑體"/>
          <w:b/>
          <w:caps/>
          <w:sz w:val="28"/>
          <w:szCs w:val="28"/>
        </w:rPr>
      </w:pPr>
    </w:p>
    <w:p w14:paraId="0A18DAB4" w14:textId="768AD0B4" w:rsidR="00707DA0" w:rsidRDefault="00707DA0" w:rsidP="00707DA0">
      <w:pPr>
        <w:widowControl/>
        <w:snapToGrid w:val="0"/>
        <w:spacing w:line="300" w:lineRule="exact"/>
        <w:jc w:val="center"/>
        <w:rPr>
          <w:rFonts w:eastAsia="微軟正黑體"/>
          <w:b/>
          <w:caps/>
          <w:sz w:val="28"/>
          <w:szCs w:val="28"/>
        </w:rPr>
      </w:pPr>
    </w:p>
    <w:p w14:paraId="467574C3" w14:textId="230D41EC" w:rsidR="00707DA0" w:rsidRDefault="00707DA0" w:rsidP="00707DA0">
      <w:pPr>
        <w:widowControl/>
        <w:snapToGrid w:val="0"/>
        <w:spacing w:line="300" w:lineRule="exact"/>
        <w:jc w:val="center"/>
        <w:rPr>
          <w:rFonts w:eastAsia="微軟正黑體"/>
          <w:b/>
          <w:caps/>
          <w:sz w:val="28"/>
          <w:szCs w:val="28"/>
        </w:rPr>
      </w:pPr>
    </w:p>
    <w:p w14:paraId="4EA6AF7C" w14:textId="6BA6FD17" w:rsidR="00707DA0" w:rsidRDefault="00707DA0" w:rsidP="00707DA0">
      <w:pPr>
        <w:widowControl/>
        <w:snapToGrid w:val="0"/>
        <w:spacing w:line="300" w:lineRule="exact"/>
        <w:jc w:val="center"/>
        <w:rPr>
          <w:rFonts w:eastAsia="微軟正黑體"/>
          <w:b/>
          <w:caps/>
          <w:sz w:val="28"/>
          <w:szCs w:val="28"/>
        </w:rPr>
      </w:pPr>
    </w:p>
    <w:p w14:paraId="00483B6B" w14:textId="6E1C2640" w:rsidR="00707DA0" w:rsidRDefault="00707DA0" w:rsidP="00707DA0">
      <w:pPr>
        <w:widowControl/>
        <w:snapToGrid w:val="0"/>
        <w:spacing w:line="300" w:lineRule="exact"/>
        <w:jc w:val="center"/>
        <w:rPr>
          <w:rFonts w:eastAsia="微軟正黑體"/>
          <w:b/>
          <w:caps/>
          <w:sz w:val="28"/>
          <w:szCs w:val="28"/>
        </w:rPr>
      </w:pPr>
    </w:p>
    <w:p w14:paraId="48F44FCD" w14:textId="5FA63892" w:rsidR="00707DA0" w:rsidRDefault="00707DA0" w:rsidP="00707DA0">
      <w:pPr>
        <w:widowControl/>
        <w:snapToGrid w:val="0"/>
        <w:spacing w:line="300" w:lineRule="exact"/>
        <w:jc w:val="center"/>
        <w:rPr>
          <w:rFonts w:eastAsia="微軟正黑體"/>
          <w:b/>
          <w:caps/>
          <w:sz w:val="28"/>
          <w:szCs w:val="28"/>
        </w:rPr>
      </w:pPr>
    </w:p>
    <w:p w14:paraId="06D535B9" w14:textId="3C7AB746" w:rsidR="00707DA0" w:rsidRDefault="00707DA0" w:rsidP="00707DA0">
      <w:pPr>
        <w:widowControl/>
        <w:snapToGrid w:val="0"/>
        <w:spacing w:line="300" w:lineRule="exact"/>
        <w:jc w:val="center"/>
        <w:rPr>
          <w:rFonts w:eastAsia="微軟正黑體"/>
          <w:b/>
          <w:caps/>
          <w:sz w:val="28"/>
          <w:szCs w:val="28"/>
        </w:rPr>
      </w:pPr>
    </w:p>
    <w:p w14:paraId="4AD5D3B1" w14:textId="08271049" w:rsidR="00707DA0" w:rsidRDefault="00707DA0" w:rsidP="00707DA0">
      <w:pPr>
        <w:widowControl/>
        <w:snapToGrid w:val="0"/>
        <w:spacing w:line="300" w:lineRule="exact"/>
        <w:jc w:val="center"/>
        <w:rPr>
          <w:rFonts w:eastAsia="微軟正黑體"/>
          <w:b/>
          <w:caps/>
          <w:sz w:val="28"/>
          <w:szCs w:val="28"/>
        </w:rPr>
      </w:pPr>
    </w:p>
    <w:p w14:paraId="5DA871F9" w14:textId="222932CD" w:rsidR="00707DA0" w:rsidRDefault="00707DA0" w:rsidP="00707DA0">
      <w:pPr>
        <w:widowControl/>
        <w:snapToGrid w:val="0"/>
        <w:spacing w:line="300" w:lineRule="exact"/>
        <w:jc w:val="center"/>
        <w:rPr>
          <w:rFonts w:eastAsia="微軟正黑體"/>
          <w:b/>
          <w:caps/>
          <w:sz w:val="28"/>
          <w:szCs w:val="28"/>
        </w:rPr>
      </w:pPr>
    </w:p>
    <w:p w14:paraId="218EB80B" w14:textId="7B37421A" w:rsidR="00707DA0" w:rsidRDefault="00707DA0" w:rsidP="00707DA0">
      <w:pPr>
        <w:widowControl/>
        <w:snapToGrid w:val="0"/>
        <w:spacing w:line="300" w:lineRule="exact"/>
        <w:jc w:val="center"/>
        <w:rPr>
          <w:rFonts w:eastAsia="微軟正黑體"/>
          <w:b/>
          <w:caps/>
          <w:sz w:val="28"/>
          <w:szCs w:val="28"/>
        </w:rPr>
      </w:pPr>
    </w:p>
    <w:p w14:paraId="11EFE3EC" w14:textId="3B078D9B" w:rsidR="00707DA0" w:rsidRDefault="00707DA0" w:rsidP="00707DA0">
      <w:pPr>
        <w:widowControl/>
        <w:snapToGrid w:val="0"/>
        <w:spacing w:line="300" w:lineRule="exact"/>
        <w:jc w:val="center"/>
        <w:rPr>
          <w:rFonts w:eastAsia="微軟正黑體"/>
          <w:b/>
          <w:caps/>
          <w:sz w:val="28"/>
          <w:szCs w:val="28"/>
        </w:rPr>
      </w:pPr>
    </w:p>
    <w:p w14:paraId="2BD047FB" w14:textId="70662566" w:rsidR="00707DA0" w:rsidRDefault="00707DA0" w:rsidP="00707DA0">
      <w:pPr>
        <w:widowControl/>
        <w:snapToGrid w:val="0"/>
        <w:spacing w:line="300" w:lineRule="exact"/>
        <w:jc w:val="center"/>
        <w:rPr>
          <w:rFonts w:eastAsia="微軟正黑體"/>
          <w:b/>
          <w:caps/>
          <w:sz w:val="28"/>
          <w:szCs w:val="28"/>
        </w:rPr>
      </w:pPr>
    </w:p>
    <w:p w14:paraId="19B5A342" w14:textId="6844CF59" w:rsidR="00707DA0" w:rsidRDefault="00707DA0" w:rsidP="00707DA0">
      <w:pPr>
        <w:widowControl/>
        <w:snapToGrid w:val="0"/>
        <w:spacing w:line="300" w:lineRule="exact"/>
        <w:jc w:val="center"/>
        <w:rPr>
          <w:rFonts w:eastAsia="微軟正黑體"/>
          <w:b/>
          <w:caps/>
          <w:sz w:val="28"/>
          <w:szCs w:val="28"/>
        </w:rPr>
      </w:pPr>
    </w:p>
    <w:p w14:paraId="32D38843" w14:textId="781F40A3" w:rsidR="00707DA0" w:rsidRDefault="00707DA0" w:rsidP="00707DA0">
      <w:pPr>
        <w:widowControl/>
        <w:snapToGrid w:val="0"/>
        <w:spacing w:line="300" w:lineRule="exact"/>
        <w:jc w:val="center"/>
        <w:rPr>
          <w:rFonts w:eastAsia="微軟正黑體"/>
          <w:b/>
          <w:caps/>
          <w:sz w:val="28"/>
          <w:szCs w:val="28"/>
        </w:rPr>
      </w:pPr>
    </w:p>
    <w:p w14:paraId="61FFA64C" w14:textId="279B9FD5" w:rsidR="00707DA0" w:rsidRDefault="00707DA0" w:rsidP="00707DA0">
      <w:pPr>
        <w:widowControl/>
        <w:snapToGrid w:val="0"/>
        <w:spacing w:line="300" w:lineRule="exact"/>
        <w:jc w:val="center"/>
        <w:rPr>
          <w:rFonts w:eastAsia="微軟正黑體"/>
          <w:b/>
          <w:caps/>
          <w:sz w:val="28"/>
          <w:szCs w:val="28"/>
        </w:rPr>
      </w:pPr>
    </w:p>
    <w:p w14:paraId="184F6946" w14:textId="3986736E" w:rsidR="00707DA0" w:rsidRDefault="00707DA0" w:rsidP="00707DA0">
      <w:pPr>
        <w:widowControl/>
        <w:snapToGrid w:val="0"/>
        <w:spacing w:line="300" w:lineRule="exact"/>
        <w:jc w:val="center"/>
        <w:rPr>
          <w:rFonts w:eastAsia="微軟正黑體"/>
          <w:b/>
          <w:caps/>
          <w:sz w:val="28"/>
          <w:szCs w:val="28"/>
        </w:rPr>
      </w:pPr>
    </w:p>
    <w:p w14:paraId="760703FF" w14:textId="063140F5" w:rsidR="00707DA0" w:rsidRDefault="00707DA0" w:rsidP="00707DA0">
      <w:pPr>
        <w:widowControl/>
        <w:snapToGrid w:val="0"/>
        <w:spacing w:line="300" w:lineRule="exact"/>
        <w:jc w:val="center"/>
        <w:rPr>
          <w:rFonts w:eastAsia="微軟正黑體"/>
          <w:b/>
          <w:caps/>
          <w:sz w:val="28"/>
          <w:szCs w:val="28"/>
        </w:rPr>
      </w:pPr>
    </w:p>
    <w:p w14:paraId="2A959919" w14:textId="481F205C" w:rsidR="00707DA0" w:rsidRDefault="00707DA0" w:rsidP="00707DA0">
      <w:pPr>
        <w:widowControl/>
        <w:snapToGrid w:val="0"/>
        <w:spacing w:line="300" w:lineRule="exact"/>
        <w:jc w:val="center"/>
        <w:rPr>
          <w:rFonts w:eastAsia="微軟正黑體"/>
          <w:b/>
          <w:caps/>
          <w:sz w:val="28"/>
          <w:szCs w:val="28"/>
        </w:rPr>
      </w:pPr>
    </w:p>
    <w:p w14:paraId="6D293FD0" w14:textId="6281F8F5" w:rsidR="00707DA0" w:rsidRDefault="00707DA0" w:rsidP="00707DA0">
      <w:pPr>
        <w:widowControl/>
        <w:snapToGrid w:val="0"/>
        <w:spacing w:line="300" w:lineRule="exact"/>
        <w:jc w:val="center"/>
        <w:rPr>
          <w:rFonts w:eastAsia="微軟正黑體"/>
          <w:b/>
          <w:caps/>
          <w:sz w:val="28"/>
          <w:szCs w:val="28"/>
        </w:rPr>
      </w:pPr>
    </w:p>
    <w:p w14:paraId="2F38CC83" w14:textId="310A7A95" w:rsidR="00707DA0" w:rsidRDefault="00707DA0" w:rsidP="00707DA0">
      <w:pPr>
        <w:widowControl/>
        <w:snapToGrid w:val="0"/>
        <w:spacing w:line="300" w:lineRule="exact"/>
        <w:jc w:val="center"/>
        <w:rPr>
          <w:rFonts w:eastAsia="微軟正黑體"/>
          <w:b/>
          <w:caps/>
          <w:sz w:val="28"/>
          <w:szCs w:val="28"/>
        </w:rPr>
      </w:pPr>
    </w:p>
    <w:p w14:paraId="7A0D7A6C" w14:textId="721E6855" w:rsidR="00707DA0" w:rsidRDefault="00707DA0" w:rsidP="00707DA0">
      <w:pPr>
        <w:widowControl/>
        <w:snapToGrid w:val="0"/>
        <w:spacing w:line="300" w:lineRule="exact"/>
        <w:jc w:val="center"/>
        <w:rPr>
          <w:rFonts w:eastAsia="微軟正黑體"/>
          <w:b/>
          <w:caps/>
          <w:sz w:val="28"/>
          <w:szCs w:val="28"/>
        </w:rPr>
      </w:pPr>
    </w:p>
    <w:p w14:paraId="139582B0" w14:textId="69C34C83" w:rsidR="00707DA0" w:rsidRDefault="00707DA0" w:rsidP="00707DA0">
      <w:pPr>
        <w:widowControl/>
        <w:snapToGrid w:val="0"/>
        <w:spacing w:line="300" w:lineRule="exact"/>
        <w:jc w:val="center"/>
        <w:rPr>
          <w:rFonts w:eastAsia="微軟正黑體"/>
          <w:b/>
          <w:caps/>
          <w:sz w:val="28"/>
          <w:szCs w:val="28"/>
        </w:rPr>
      </w:pPr>
    </w:p>
    <w:p w14:paraId="045B2EBC" w14:textId="391CA06A" w:rsidR="00707DA0" w:rsidRDefault="00707DA0" w:rsidP="00707DA0">
      <w:pPr>
        <w:widowControl/>
        <w:snapToGrid w:val="0"/>
        <w:spacing w:line="300" w:lineRule="exact"/>
        <w:jc w:val="center"/>
        <w:rPr>
          <w:rFonts w:eastAsia="微軟正黑體"/>
          <w:b/>
          <w:caps/>
          <w:sz w:val="28"/>
          <w:szCs w:val="28"/>
        </w:rPr>
      </w:pPr>
    </w:p>
    <w:p w14:paraId="1A42CC3D" w14:textId="0FA20FD0" w:rsidR="00707DA0" w:rsidRDefault="00707DA0" w:rsidP="00707DA0">
      <w:pPr>
        <w:widowControl/>
        <w:snapToGrid w:val="0"/>
        <w:spacing w:line="300" w:lineRule="exact"/>
        <w:jc w:val="center"/>
        <w:rPr>
          <w:rFonts w:eastAsia="微軟正黑體"/>
          <w:b/>
          <w:caps/>
          <w:sz w:val="28"/>
          <w:szCs w:val="28"/>
        </w:rPr>
      </w:pPr>
    </w:p>
    <w:p w14:paraId="57455542" w14:textId="19E4B5BF" w:rsidR="00707DA0" w:rsidRDefault="00707DA0" w:rsidP="00707DA0">
      <w:pPr>
        <w:widowControl/>
        <w:snapToGrid w:val="0"/>
        <w:spacing w:line="300" w:lineRule="exact"/>
        <w:jc w:val="center"/>
        <w:rPr>
          <w:rFonts w:eastAsia="微軟正黑體"/>
          <w:b/>
          <w:caps/>
          <w:sz w:val="28"/>
          <w:szCs w:val="28"/>
        </w:rPr>
      </w:pPr>
    </w:p>
    <w:p w14:paraId="761D2205" w14:textId="56AF1E83" w:rsidR="00707DA0" w:rsidRDefault="00707DA0" w:rsidP="00707DA0">
      <w:pPr>
        <w:widowControl/>
        <w:snapToGrid w:val="0"/>
        <w:spacing w:line="300" w:lineRule="exact"/>
        <w:jc w:val="center"/>
        <w:rPr>
          <w:rFonts w:eastAsia="微軟正黑體"/>
          <w:b/>
          <w:caps/>
          <w:sz w:val="28"/>
          <w:szCs w:val="28"/>
        </w:rPr>
      </w:pPr>
    </w:p>
    <w:p w14:paraId="17327BCE" w14:textId="06C45D1D" w:rsidR="00707DA0" w:rsidRDefault="00707DA0" w:rsidP="00707DA0">
      <w:pPr>
        <w:widowControl/>
        <w:snapToGrid w:val="0"/>
        <w:spacing w:line="300" w:lineRule="exact"/>
        <w:jc w:val="center"/>
        <w:rPr>
          <w:rFonts w:eastAsia="微軟正黑體"/>
          <w:b/>
          <w:caps/>
          <w:sz w:val="28"/>
          <w:szCs w:val="28"/>
        </w:rPr>
      </w:pPr>
    </w:p>
    <w:p w14:paraId="3634DBC1" w14:textId="24DF5A20" w:rsidR="00707DA0" w:rsidRDefault="00707DA0" w:rsidP="00707DA0">
      <w:pPr>
        <w:widowControl/>
        <w:snapToGrid w:val="0"/>
        <w:spacing w:line="300" w:lineRule="exact"/>
        <w:jc w:val="center"/>
        <w:rPr>
          <w:rFonts w:eastAsia="微軟正黑體"/>
          <w:b/>
          <w:caps/>
          <w:sz w:val="28"/>
          <w:szCs w:val="28"/>
        </w:rPr>
      </w:pPr>
    </w:p>
    <w:p w14:paraId="27913D64" w14:textId="09ECEEE9" w:rsidR="00707DA0" w:rsidRDefault="00707DA0" w:rsidP="00707DA0">
      <w:pPr>
        <w:widowControl/>
        <w:snapToGrid w:val="0"/>
        <w:spacing w:line="300" w:lineRule="exact"/>
        <w:jc w:val="center"/>
        <w:rPr>
          <w:rFonts w:eastAsia="微軟正黑體"/>
          <w:b/>
          <w:caps/>
          <w:sz w:val="28"/>
          <w:szCs w:val="28"/>
        </w:rPr>
      </w:pPr>
    </w:p>
    <w:p w14:paraId="6196225B" w14:textId="57B0E25C" w:rsidR="00707DA0" w:rsidRDefault="00707DA0" w:rsidP="00707DA0">
      <w:pPr>
        <w:widowControl/>
        <w:snapToGrid w:val="0"/>
        <w:spacing w:line="300" w:lineRule="exact"/>
        <w:jc w:val="center"/>
        <w:rPr>
          <w:rFonts w:eastAsia="微軟正黑體"/>
          <w:b/>
          <w:caps/>
          <w:sz w:val="28"/>
          <w:szCs w:val="28"/>
        </w:rPr>
      </w:pPr>
    </w:p>
    <w:p w14:paraId="37E8D371" w14:textId="7A045EBA" w:rsidR="00707DA0" w:rsidRDefault="00707DA0" w:rsidP="00707DA0">
      <w:pPr>
        <w:widowControl/>
        <w:snapToGrid w:val="0"/>
        <w:spacing w:line="300" w:lineRule="exact"/>
        <w:jc w:val="center"/>
        <w:rPr>
          <w:rFonts w:eastAsia="微軟正黑體"/>
          <w:b/>
          <w:caps/>
          <w:sz w:val="28"/>
          <w:szCs w:val="28"/>
        </w:rPr>
      </w:pPr>
    </w:p>
    <w:p w14:paraId="14B30D1E" w14:textId="340B0201" w:rsidR="00707DA0" w:rsidRDefault="00707DA0" w:rsidP="00707DA0">
      <w:pPr>
        <w:widowControl/>
        <w:snapToGrid w:val="0"/>
        <w:spacing w:line="300" w:lineRule="exact"/>
        <w:jc w:val="center"/>
        <w:rPr>
          <w:rFonts w:eastAsia="微軟正黑體"/>
          <w:b/>
          <w:caps/>
          <w:sz w:val="28"/>
          <w:szCs w:val="28"/>
        </w:rPr>
      </w:pPr>
    </w:p>
    <w:p w14:paraId="2558AC7E" w14:textId="55DE263A" w:rsidR="00707DA0" w:rsidRDefault="00707DA0" w:rsidP="00707DA0">
      <w:pPr>
        <w:widowControl/>
        <w:snapToGrid w:val="0"/>
        <w:spacing w:line="300" w:lineRule="exact"/>
        <w:jc w:val="center"/>
        <w:rPr>
          <w:rFonts w:eastAsia="微軟正黑體"/>
          <w:b/>
          <w:caps/>
          <w:sz w:val="28"/>
          <w:szCs w:val="28"/>
        </w:rPr>
      </w:pPr>
    </w:p>
    <w:p w14:paraId="466D71B6" w14:textId="6FB02982" w:rsidR="00707DA0" w:rsidRDefault="00707DA0" w:rsidP="00707DA0">
      <w:pPr>
        <w:widowControl/>
        <w:snapToGrid w:val="0"/>
        <w:spacing w:line="300" w:lineRule="exact"/>
        <w:jc w:val="center"/>
        <w:rPr>
          <w:rFonts w:eastAsia="微軟正黑體"/>
          <w:b/>
          <w:caps/>
          <w:sz w:val="28"/>
          <w:szCs w:val="28"/>
        </w:rPr>
      </w:pPr>
    </w:p>
    <w:p w14:paraId="54354AA0" w14:textId="1B7CB345" w:rsidR="00707DA0" w:rsidRDefault="00707DA0" w:rsidP="00707DA0">
      <w:pPr>
        <w:widowControl/>
        <w:snapToGrid w:val="0"/>
        <w:spacing w:line="300" w:lineRule="exact"/>
        <w:jc w:val="center"/>
        <w:rPr>
          <w:rFonts w:eastAsia="微軟正黑體"/>
          <w:b/>
          <w:caps/>
          <w:sz w:val="28"/>
          <w:szCs w:val="28"/>
        </w:rPr>
      </w:pPr>
    </w:p>
    <w:p w14:paraId="19F61B10" w14:textId="3E6C6A3E" w:rsidR="00707DA0" w:rsidRDefault="00707DA0" w:rsidP="00707DA0">
      <w:pPr>
        <w:widowControl/>
        <w:snapToGrid w:val="0"/>
        <w:spacing w:line="300" w:lineRule="exact"/>
        <w:jc w:val="center"/>
        <w:rPr>
          <w:rFonts w:eastAsia="微軟正黑體"/>
          <w:b/>
          <w:caps/>
          <w:sz w:val="28"/>
          <w:szCs w:val="28"/>
        </w:rPr>
      </w:pPr>
    </w:p>
    <w:p w14:paraId="6034B38C" w14:textId="60D8F8B2" w:rsidR="00E07AFF" w:rsidRDefault="00E07AFF" w:rsidP="00707DA0">
      <w:pPr>
        <w:widowControl/>
        <w:snapToGrid w:val="0"/>
        <w:spacing w:line="300" w:lineRule="exact"/>
        <w:jc w:val="center"/>
        <w:rPr>
          <w:rFonts w:eastAsia="微軟正黑體"/>
          <w:b/>
          <w:caps/>
          <w:sz w:val="28"/>
          <w:szCs w:val="28"/>
        </w:rPr>
      </w:pPr>
    </w:p>
    <w:p w14:paraId="7EC9A1A6" w14:textId="184B471B" w:rsidR="00E07AFF" w:rsidRDefault="00E07AFF" w:rsidP="00707DA0">
      <w:pPr>
        <w:widowControl/>
        <w:snapToGrid w:val="0"/>
        <w:spacing w:line="300" w:lineRule="exact"/>
        <w:jc w:val="center"/>
        <w:rPr>
          <w:rFonts w:eastAsia="微軟正黑體"/>
          <w:b/>
          <w:caps/>
          <w:sz w:val="28"/>
          <w:szCs w:val="28"/>
        </w:rPr>
      </w:pPr>
    </w:p>
    <w:p w14:paraId="1AF39C92" w14:textId="77777777" w:rsidR="00E07AFF" w:rsidRDefault="00E07AFF" w:rsidP="00707DA0">
      <w:pPr>
        <w:widowControl/>
        <w:snapToGrid w:val="0"/>
        <w:spacing w:line="300" w:lineRule="exact"/>
        <w:jc w:val="center"/>
        <w:rPr>
          <w:rFonts w:eastAsia="微軟正黑體" w:hint="eastAsia"/>
          <w:b/>
          <w:caps/>
          <w:sz w:val="28"/>
          <w:szCs w:val="28"/>
        </w:rPr>
      </w:pPr>
    </w:p>
    <w:p w14:paraId="659F7A1F" w14:textId="321CF511" w:rsidR="00707DA0" w:rsidRDefault="00707DA0" w:rsidP="00707DA0">
      <w:pPr>
        <w:widowControl/>
        <w:snapToGrid w:val="0"/>
        <w:spacing w:line="300" w:lineRule="exact"/>
        <w:jc w:val="center"/>
        <w:rPr>
          <w:rFonts w:eastAsia="微軟正黑體"/>
          <w:b/>
          <w:caps/>
          <w:sz w:val="28"/>
          <w:szCs w:val="28"/>
        </w:rPr>
      </w:pPr>
    </w:p>
    <w:p w14:paraId="1BF2660B" w14:textId="3D4177CF" w:rsidR="00707DA0" w:rsidRDefault="00707DA0" w:rsidP="00707DA0">
      <w:pPr>
        <w:widowControl/>
        <w:snapToGrid w:val="0"/>
        <w:spacing w:line="300" w:lineRule="exact"/>
        <w:jc w:val="center"/>
        <w:rPr>
          <w:rFonts w:eastAsia="微軟正黑體"/>
          <w:b/>
          <w:caps/>
          <w:sz w:val="28"/>
          <w:szCs w:val="28"/>
        </w:rPr>
      </w:pPr>
    </w:p>
    <w:p w14:paraId="73BCF519" w14:textId="35E2EE2F" w:rsidR="00707DA0" w:rsidRPr="007D44F4" w:rsidRDefault="00707DA0" w:rsidP="00707DA0">
      <w:pPr>
        <w:widowControl/>
        <w:pBdr>
          <w:top w:val="single" w:sz="4" w:space="0" w:color="auto"/>
          <w:bottom w:val="single" w:sz="4" w:space="3" w:color="auto"/>
        </w:pBdr>
        <w:tabs>
          <w:tab w:val="left" w:pos="5103"/>
          <w:tab w:val="left" w:pos="5387"/>
        </w:tabs>
        <w:wordWrap w:val="0"/>
        <w:autoSpaceDE w:val="0"/>
        <w:autoSpaceDN w:val="0"/>
        <w:spacing w:line="400" w:lineRule="exact"/>
        <w:ind w:left="28" w:right="28"/>
        <w:jc w:val="distribute"/>
        <w:rPr>
          <w:rFonts w:ascii="Arial Narrow" w:eastAsia="華康中黑體" w:hAnsi="Arial Narrow"/>
          <w:caps/>
          <w:noProof/>
          <w:kern w:val="0"/>
        </w:rPr>
      </w:pPr>
      <w:r>
        <w:rPr>
          <w:rFonts w:ascii="Arial Narrow" w:eastAsia="華康中黑體" w:hAnsi="Arial Narrow" w:hint="eastAsia"/>
          <w:caps/>
          <w:noProof/>
          <w:kern w:val="0"/>
        </w:rPr>
        <w:lastRenderedPageBreak/>
        <w:t>5</w:t>
      </w:r>
      <w:r w:rsidRPr="007D44F4">
        <w:rPr>
          <w:rFonts w:ascii="Arial Narrow" w:eastAsia="華康中黑體" w:hAnsi="Arial Narrow" w:hint="eastAsia"/>
          <w:caps/>
          <w:noProof/>
          <w:kern w:val="0"/>
        </w:rPr>
        <w:t>月</w:t>
      </w:r>
      <w:r>
        <w:rPr>
          <w:rFonts w:ascii="Arial Narrow" w:eastAsia="華康中黑體" w:hAnsi="Arial Narrow" w:hint="eastAsia"/>
          <w:caps/>
          <w:noProof/>
          <w:kern w:val="0"/>
        </w:rPr>
        <w:t>1</w:t>
      </w:r>
      <w:r>
        <w:rPr>
          <w:rFonts w:ascii="Arial Narrow" w:eastAsia="華康中黑體" w:hAnsi="Arial Narrow"/>
          <w:caps/>
          <w:noProof/>
          <w:kern w:val="0"/>
        </w:rPr>
        <w:t>7</w:t>
      </w:r>
      <w:r w:rsidRPr="007D44F4">
        <w:rPr>
          <w:rFonts w:ascii="Arial Narrow" w:eastAsia="華康中黑體" w:hAnsi="Arial Narrow" w:hint="eastAsia"/>
          <w:caps/>
          <w:noProof/>
          <w:kern w:val="0"/>
        </w:rPr>
        <w:t>日〈星期六〉</w:t>
      </w:r>
      <w:r>
        <w:rPr>
          <w:rFonts w:ascii="Arial Narrow" w:eastAsia="華康中黑體" w:hAnsi="Arial Narrow" w:hint="eastAsia"/>
          <w:caps/>
          <w:noProof/>
          <w:kern w:val="0"/>
        </w:rPr>
        <w:t>08:</w:t>
      </w:r>
      <w:r>
        <w:rPr>
          <w:rFonts w:ascii="Arial Narrow" w:eastAsia="華康中黑體" w:hAnsi="Arial Narrow"/>
          <w:caps/>
          <w:noProof/>
          <w:kern w:val="0"/>
        </w:rPr>
        <w:t>30</w:t>
      </w:r>
      <w:r>
        <w:rPr>
          <w:rFonts w:ascii="Arial Narrow" w:eastAsia="華康中黑體" w:hAnsi="Arial Narrow" w:hint="eastAsia"/>
          <w:caps/>
          <w:noProof/>
          <w:kern w:val="0"/>
        </w:rPr>
        <w:t>-1</w:t>
      </w:r>
      <w:r>
        <w:rPr>
          <w:rFonts w:ascii="Arial Narrow" w:eastAsia="華康中黑體" w:hAnsi="Arial Narrow"/>
          <w:caps/>
          <w:noProof/>
          <w:kern w:val="0"/>
        </w:rPr>
        <w:t>0</w:t>
      </w:r>
      <w:r>
        <w:rPr>
          <w:rFonts w:ascii="Arial Narrow" w:eastAsia="華康中黑體" w:hAnsi="Arial Narrow" w:hint="eastAsia"/>
          <w:caps/>
          <w:noProof/>
          <w:kern w:val="0"/>
        </w:rPr>
        <w:t>:</w:t>
      </w:r>
      <w:r>
        <w:rPr>
          <w:rFonts w:ascii="Arial Narrow" w:eastAsia="華康中黑體" w:hAnsi="Arial Narrow"/>
          <w:caps/>
          <w:noProof/>
          <w:kern w:val="0"/>
        </w:rPr>
        <w:t>00</w:t>
      </w:r>
      <w:r w:rsidRPr="007D44F4">
        <w:rPr>
          <w:rFonts w:ascii="Arial Narrow" w:eastAsia="華康中黑體" w:hAnsi="Arial Narrow"/>
          <w:caps/>
          <w:noProof/>
          <w:kern w:val="0"/>
        </w:rPr>
        <w:t xml:space="preserve">    </w:t>
      </w:r>
      <w:r w:rsidRPr="007D44F4">
        <w:rPr>
          <w:rFonts w:ascii="Arial Narrow" w:eastAsia="華康中黑體" w:hAnsi="Arial Narrow" w:hint="eastAsia"/>
          <w:caps/>
          <w:noProof/>
          <w:kern w:val="0"/>
        </w:rPr>
        <w:t xml:space="preserve">   saturday</w:t>
      </w:r>
      <w:r w:rsidRPr="007D44F4">
        <w:rPr>
          <w:rFonts w:ascii="Arial Narrow" w:eastAsia="華康中黑體" w:hAnsi="Arial Narrow"/>
          <w:caps/>
          <w:noProof/>
          <w:kern w:val="0"/>
        </w:rPr>
        <w:t xml:space="preserve">, </w:t>
      </w:r>
      <w:r>
        <w:rPr>
          <w:rFonts w:ascii="Arial Narrow" w:eastAsia="華康中黑體" w:hAnsi="Arial Narrow" w:hint="eastAsia"/>
          <w:caps/>
          <w:noProof/>
          <w:kern w:val="0"/>
        </w:rPr>
        <w:t xml:space="preserve">mAY </w:t>
      </w:r>
      <w:r>
        <w:rPr>
          <w:rFonts w:ascii="Arial Narrow" w:eastAsia="華康中黑體" w:hAnsi="Arial Narrow"/>
          <w:caps/>
          <w:noProof/>
          <w:kern w:val="0"/>
        </w:rPr>
        <w:t>17</w:t>
      </w:r>
      <w:r w:rsidRPr="007D44F4">
        <w:rPr>
          <w:rFonts w:ascii="Arial Narrow" w:eastAsia="華康中黑體" w:hAnsi="Arial Narrow"/>
          <w:caps/>
          <w:noProof/>
          <w:kern w:val="0"/>
        </w:rPr>
        <w:t>, 202</w:t>
      </w:r>
      <w:r>
        <w:rPr>
          <w:rFonts w:ascii="Arial Narrow" w:eastAsia="華康中黑體" w:hAnsi="Arial Narrow"/>
          <w:caps/>
          <w:noProof/>
          <w:kern w:val="0"/>
        </w:rPr>
        <w:t>5</w:t>
      </w:r>
    </w:p>
    <w:p w14:paraId="3313A5FC" w14:textId="7AEC02FF" w:rsidR="00707DA0" w:rsidRPr="000639A5" w:rsidRDefault="00707DA0" w:rsidP="00707DA0">
      <w:pPr>
        <w:pStyle w:val="A-Time-Room"/>
        <w:rPr>
          <w:sz w:val="28"/>
          <w:szCs w:val="28"/>
        </w:rPr>
      </w:pPr>
      <w:r w:rsidRPr="00B15FB3">
        <w:rPr>
          <w:rFonts w:hint="eastAsia"/>
          <w:sz w:val="28"/>
          <w:szCs w:val="28"/>
        </w:rPr>
        <w:t>台北國際會議中心</w:t>
      </w:r>
      <w:r w:rsidRPr="00B15FB3">
        <w:rPr>
          <w:rFonts w:hint="eastAsia"/>
          <w:sz w:val="28"/>
          <w:szCs w:val="28"/>
        </w:rPr>
        <w:t>(TICC)</w:t>
      </w:r>
      <w:r>
        <w:rPr>
          <w:rFonts w:hint="eastAsia"/>
          <w:sz w:val="28"/>
          <w:szCs w:val="28"/>
        </w:rPr>
        <w:t xml:space="preserve"> </w:t>
      </w:r>
      <w:r>
        <w:rPr>
          <w:sz w:val="28"/>
          <w:szCs w:val="28"/>
        </w:rPr>
        <w:t>2</w:t>
      </w:r>
      <w:r w:rsidRPr="00B15FB3">
        <w:rPr>
          <w:rFonts w:hint="eastAsia"/>
          <w:sz w:val="28"/>
          <w:szCs w:val="28"/>
        </w:rPr>
        <w:t xml:space="preserve">F Room </w:t>
      </w:r>
      <w:r>
        <w:rPr>
          <w:sz w:val="28"/>
          <w:szCs w:val="28"/>
        </w:rPr>
        <w:t>201A</w:t>
      </w:r>
    </w:p>
    <w:p w14:paraId="13D38F96" w14:textId="77777777" w:rsidR="00707DA0" w:rsidRDefault="00707DA0" w:rsidP="00707DA0">
      <w:pPr>
        <w:pStyle w:val="A-Title"/>
        <w:spacing w:before="0"/>
        <w:rPr>
          <w:w w:val="100"/>
          <w:kern w:val="0"/>
        </w:rPr>
      </w:pPr>
      <w:r>
        <w:rPr>
          <w:w w:val="100"/>
          <w:kern w:val="0"/>
        </w:rPr>
        <w:t>ORAL PRESENTATION</w:t>
      </w:r>
    </w:p>
    <w:p w14:paraId="36383B92" w14:textId="77777777" w:rsidR="00707DA0" w:rsidRPr="007D44F4" w:rsidRDefault="00707DA0" w:rsidP="00707DA0">
      <w:pPr>
        <w:pStyle w:val="A-Title"/>
        <w:spacing w:before="0"/>
        <w:rPr>
          <w:rFonts w:ascii="Arial Narrow" w:hAnsi="Arial Narrow"/>
          <w:spacing w:val="6"/>
          <w:kern w:val="0"/>
          <w:sz w:val="23"/>
        </w:rPr>
      </w:pPr>
      <w:r>
        <w:rPr>
          <w:rFonts w:hint="eastAsia"/>
          <w:w w:val="100"/>
          <w:kern w:val="0"/>
        </w:rPr>
        <w:t>﹝</w:t>
      </w:r>
      <w:r>
        <w:rPr>
          <w:rFonts w:hint="eastAsia"/>
          <w:w w:val="100"/>
          <w:kern w:val="0"/>
        </w:rPr>
        <w:t xml:space="preserve">       </w:t>
      </w:r>
      <w:r>
        <w:rPr>
          <w:rFonts w:hint="eastAsia"/>
          <w:w w:val="100"/>
          <w:kern w:val="0"/>
        </w:rPr>
        <w:t>﹞</w:t>
      </w:r>
    </w:p>
    <w:tbl>
      <w:tblPr>
        <w:tblStyle w:val="a8"/>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796"/>
      </w:tblGrid>
      <w:tr w:rsidR="00707DA0" w:rsidRPr="00E046BE" w14:paraId="34EA5EC7" w14:textId="77777777" w:rsidTr="00291981">
        <w:tc>
          <w:tcPr>
            <w:tcW w:w="8897" w:type="dxa"/>
            <w:gridSpan w:val="2"/>
          </w:tcPr>
          <w:p w14:paraId="26520DDB" w14:textId="77777777" w:rsidR="00707DA0" w:rsidRPr="00E046BE" w:rsidRDefault="00707DA0" w:rsidP="00291981">
            <w:pPr>
              <w:spacing w:beforeLines="50" w:before="180"/>
              <w:jc w:val="center"/>
              <w:rPr>
                <w:rFonts w:eastAsia="標楷體" w:cstheme="minorHAnsi"/>
                <w:b/>
              </w:rPr>
            </w:pPr>
            <w:r w:rsidRPr="00E046BE">
              <w:rPr>
                <w:rFonts w:eastAsia="標楷體" w:cstheme="minorHAnsi"/>
                <w:b/>
              </w:rPr>
              <w:t>Chair</w:t>
            </w:r>
            <w:r>
              <w:rPr>
                <w:rFonts w:eastAsia="標楷體" w:cstheme="minorHAnsi" w:hint="eastAsia"/>
                <w:b/>
              </w:rPr>
              <w:t>s</w:t>
            </w:r>
            <w:r w:rsidRPr="00E046BE">
              <w:rPr>
                <w:rFonts w:eastAsia="標楷體" w:cstheme="minorHAnsi"/>
                <w:b/>
              </w:rPr>
              <w:t>:</w:t>
            </w:r>
            <w:r>
              <w:rPr>
                <w:rFonts w:eastAsia="標楷體" w:cstheme="minorHAnsi" w:hint="eastAsia"/>
                <w:b/>
              </w:rPr>
              <w:t xml:space="preserve"> </w:t>
            </w:r>
            <w:r>
              <w:rPr>
                <w:rFonts w:eastAsia="標楷體" w:cstheme="minorHAnsi"/>
                <w:b/>
              </w:rPr>
              <w:t>3</w:t>
            </w:r>
            <w:r>
              <w:rPr>
                <w:rFonts w:eastAsia="標楷體" w:cstheme="minorHAnsi" w:hint="eastAsia"/>
                <w:b/>
              </w:rPr>
              <w:t>位評審</w:t>
            </w:r>
            <w:r>
              <w:rPr>
                <w:rFonts w:eastAsia="標楷體" w:cstheme="minorHAnsi" w:hint="eastAsia"/>
                <w:b/>
              </w:rPr>
              <w:t>+</w:t>
            </w:r>
            <w:r>
              <w:rPr>
                <w:rFonts w:eastAsia="標楷體" w:cstheme="minorHAnsi"/>
                <w:b/>
              </w:rPr>
              <w:t>6</w:t>
            </w:r>
            <w:r>
              <w:rPr>
                <w:rFonts w:eastAsia="標楷體" w:cstheme="minorHAnsi" w:hint="eastAsia"/>
                <w:b/>
              </w:rPr>
              <w:t>位演講者</w:t>
            </w:r>
          </w:p>
        </w:tc>
      </w:tr>
      <w:tr w:rsidR="00707DA0" w:rsidRPr="00E046BE" w14:paraId="0DE76263" w14:textId="77777777" w:rsidTr="00291981">
        <w:trPr>
          <w:gridAfter w:val="1"/>
          <w:wAfter w:w="7796" w:type="dxa"/>
        </w:trPr>
        <w:tc>
          <w:tcPr>
            <w:tcW w:w="1101" w:type="dxa"/>
          </w:tcPr>
          <w:p w14:paraId="1E42D86E" w14:textId="77777777" w:rsidR="00707DA0" w:rsidRDefault="00707DA0" w:rsidP="00291981">
            <w:pPr>
              <w:rPr>
                <w:rFonts w:eastAsia="標楷體" w:cstheme="minorHAnsi"/>
              </w:rPr>
            </w:pPr>
          </w:p>
          <w:p w14:paraId="0575A92A" w14:textId="77777777" w:rsidR="00707DA0" w:rsidRPr="00E046BE" w:rsidRDefault="00707DA0" w:rsidP="00291981">
            <w:pPr>
              <w:rPr>
                <w:rFonts w:eastAsia="標楷體" w:cstheme="minorHAnsi"/>
              </w:rPr>
            </w:pPr>
            <w:r w:rsidRPr="00237A81">
              <w:rPr>
                <w:rFonts w:eastAsia="標楷體" w:cstheme="minorHAnsi"/>
              </w:rPr>
              <w:t>08:30</w:t>
            </w:r>
          </w:p>
        </w:tc>
      </w:tr>
      <w:tr w:rsidR="00707DA0" w:rsidRPr="00237A81" w14:paraId="69743573" w14:textId="77777777" w:rsidTr="00291981">
        <w:trPr>
          <w:gridAfter w:val="1"/>
          <w:wAfter w:w="7796" w:type="dxa"/>
        </w:trPr>
        <w:tc>
          <w:tcPr>
            <w:tcW w:w="1101" w:type="dxa"/>
          </w:tcPr>
          <w:p w14:paraId="00B6374D" w14:textId="77777777" w:rsidR="00707DA0" w:rsidRPr="00237A81" w:rsidRDefault="00707DA0" w:rsidP="00291981">
            <w:pPr>
              <w:spacing w:beforeLines="50" w:before="180"/>
              <w:rPr>
                <w:rFonts w:eastAsia="標楷體" w:cstheme="minorHAnsi"/>
              </w:rPr>
            </w:pPr>
            <w:r w:rsidRPr="00237A81">
              <w:rPr>
                <w:rFonts w:eastAsia="標楷體" w:cstheme="minorHAnsi"/>
              </w:rPr>
              <w:t>08:45</w:t>
            </w:r>
          </w:p>
        </w:tc>
      </w:tr>
      <w:tr w:rsidR="00707DA0" w:rsidRPr="00237A81" w14:paraId="118E4602" w14:textId="77777777" w:rsidTr="00291981">
        <w:trPr>
          <w:gridAfter w:val="1"/>
          <w:wAfter w:w="7796" w:type="dxa"/>
        </w:trPr>
        <w:tc>
          <w:tcPr>
            <w:tcW w:w="1101" w:type="dxa"/>
          </w:tcPr>
          <w:p w14:paraId="2A336AA0" w14:textId="77777777" w:rsidR="00707DA0" w:rsidRPr="00237A81" w:rsidRDefault="00707DA0" w:rsidP="00291981">
            <w:pPr>
              <w:spacing w:beforeLines="50" w:before="180"/>
              <w:rPr>
                <w:rFonts w:eastAsia="標楷體" w:cstheme="minorHAnsi"/>
              </w:rPr>
            </w:pPr>
            <w:r w:rsidRPr="00237A81">
              <w:rPr>
                <w:rFonts w:eastAsia="標楷體" w:cstheme="minorHAnsi"/>
              </w:rPr>
              <w:t>09:00</w:t>
            </w:r>
          </w:p>
        </w:tc>
      </w:tr>
      <w:tr w:rsidR="00707DA0" w:rsidRPr="00237A81" w14:paraId="69C04C18" w14:textId="77777777" w:rsidTr="00291981">
        <w:trPr>
          <w:gridAfter w:val="1"/>
          <w:wAfter w:w="7796" w:type="dxa"/>
        </w:trPr>
        <w:tc>
          <w:tcPr>
            <w:tcW w:w="1101" w:type="dxa"/>
          </w:tcPr>
          <w:p w14:paraId="1A2071F4" w14:textId="77777777" w:rsidR="00707DA0" w:rsidRPr="00237A81" w:rsidRDefault="00707DA0" w:rsidP="00291981">
            <w:pPr>
              <w:spacing w:beforeLines="50" w:before="180"/>
              <w:rPr>
                <w:rFonts w:eastAsia="標楷體" w:cstheme="minorHAnsi"/>
              </w:rPr>
            </w:pPr>
            <w:r w:rsidRPr="00237A81">
              <w:rPr>
                <w:rFonts w:eastAsia="標楷體" w:cstheme="minorHAnsi"/>
              </w:rPr>
              <w:t>09:15</w:t>
            </w:r>
          </w:p>
        </w:tc>
      </w:tr>
      <w:tr w:rsidR="00707DA0" w:rsidRPr="00237A81" w14:paraId="18ABACC2" w14:textId="77777777" w:rsidTr="00291981">
        <w:trPr>
          <w:gridAfter w:val="1"/>
          <w:wAfter w:w="7796" w:type="dxa"/>
        </w:trPr>
        <w:tc>
          <w:tcPr>
            <w:tcW w:w="1101" w:type="dxa"/>
          </w:tcPr>
          <w:p w14:paraId="1134263D" w14:textId="77777777" w:rsidR="00707DA0" w:rsidRPr="00237A81" w:rsidRDefault="00707DA0" w:rsidP="00291981">
            <w:pPr>
              <w:spacing w:beforeLines="50" w:before="180"/>
              <w:rPr>
                <w:rFonts w:eastAsia="標楷體" w:cstheme="minorHAnsi"/>
              </w:rPr>
            </w:pPr>
            <w:r w:rsidRPr="00237A81">
              <w:rPr>
                <w:rFonts w:eastAsia="標楷體" w:cstheme="minorHAnsi"/>
              </w:rPr>
              <w:t>09:30</w:t>
            </w:r>
          </w:p>
        </w:tc>
      </w:tr>
      <w:tr w:rsidR="00707DA0" w:rsidRPr="00E046BE" w14:paraId="1DA13C78" w14:textId="77777777" w:rsidTr="00291981">
        <w:trPr>
          <w:gridAfter w:val="1"/>
          <w:wAfter w:w="7796" w:type="dxa"/>
        </w:trPr>
        <w:tc>
          <w:tcPr>
            <w:tcW w:w="1101" w:type="dxa"/>
          </w:tcPr>
          <w:p w14:paraId="0D0F439B" w14:textId="77777777" w:rsidR="00707DA0" w:rsidRPr="00E046BE" w:rsidRDefault="00707DA0" w:rsidP="00291981">
            <w:pPr>
              <w:spacing w:beforeLines="50" w:before="180"/>
              <w:rPr>
                <w:rFonts w:eastAsia="標楷體" w:cstheme="minorHAnsi"/>
              </w:rPr>
            </w:pPr>
            <w:r w:rsidRPr="00237A81">
              <w:rPr>
                <w:rFonts w:eastAsia="標楷體" w:cstheme="minorHAnsi"/>
              </w:rPr>
              <w:t>09:45</w:t>
            </w:r>
          </w:p>
        </w:tc>
      </w:tr>
    </w:tbl>
    <w:p w14:paraId="4D99930C" w14:textId="77777777" w:rsidR="00707DA0" w:rsidRDefault="00707DA0" w:rsidP="00707DA0">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17AB09D4" w14:textId="77777777" w:rsidR="00707DA0" w:rsidRDefault="00707DA0" w:rsidP="00707DA0">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17A4D506" w14:textId="77777777" w:rsidR="00707DA0" w:rsidRDefault="00707DA0" w:rsidP="00707DA0">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298CF3D7" w14:textId="4B3BE90C" w:rsidR="00707DA0" w:rsidRDefault="00707DA0" w:rsidP="00707DA0">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5468474D" w14:textId="3F843BED" w:rsidR="00707DA0" w:rsidRDefault="00707DA0" w:rsidP="00707DA0">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4EFBBC9A" w14:textId="2A7F410E" w:rsidR="00707DA0" w:rsidRDefault="00707DA0" w:rsidP="00707DA0">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6EEF7925" w14:textId="74077015" w:rsidR="00707DA0" w:rsidRDefault="00707DA0" w:rsidP="00707DA0">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5C63C858" w14:textId="7B09B567" w:rsidR="00707DA0" w:rsidRDefault="00707DA0" w:rsidP="00707DA0">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3E811DAA" w14:textId="7A5BD64D" w:rsidR="00707DA0" w:rsidRDefault="00707DA0" w:rsidP="00707DA0">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3039361E" w14:textId="1DDDF757" w:rsidR="00707DA0" w:rsidRDefault="00707DA0" w:rsidP="00707DA0">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6766814C" w14:textId="627B1F64" w:rsidR="00707DA0" w:rsidRDefault="00707DA0" w:rsidP="00707DA0">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287036EA" w14:textId="73F784F3" w:rsidR="00707DA0" w:rsidRDefault="00707DA0" w:rsidP="00707DA0">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79B4453A" w14:textId="13D0B217" w:rsidR="00707DA0" w:rsidRDefault="00707DA0" w:rsidP="00707DA0">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484CE51C" w14:textId="48FE4B52" w:rsidR="00707DA0" w:rsidRDefault="00707DA0" w:rsidP="00707DA0">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5E9C750F" w14:textId="3343AC59" w:rsidR="00707DA0" w:rsidRDefault="00707DA0" w:rsidP="00707DA0">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46379B63" w14:textId="5E5102A0" w:rsidR="00707DA0" w:rsidRDefault="00707DA0" w:rsidP="00707DA0">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64DE8FE9" w14:textId="4943CB0A" w:rsidR="00707DA0" w:rsidRDefault="00707DA0" w:rsidP="00707DA0">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48D11FF7" w14:textId="19C41EB3" w:rsidR="00707DA0" w:rsidRDefault="00707DA0" w:rsidP="00707DA0">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13DA75F2" w14:textId="3EEB923E" w:rsidR="00707DA0" w:rsidRDefault="00707DA0" w:rsidP="00707DA0">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6E561961" w14:textId="0ECA44A4" w:rsidR="00707DA0" w:rsidRDefault="00707DA0" w:rsidP="00707DA0">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00B7F284" w14:textId="2BDF6881" w:rsidR="00E07AFF" w:rsidRDefault="00E07AFF" w:rsidP="00707DA0">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34B8D955" w14:textId="77777777" w:rsidR="00E07AFF" w:rsidRDefault="00E07AFF" w:rsidP="00707DA0">
      <w:pPr>
        <w:widowControl/>
        <w:tabs>
          <w:tab w:val="left" w:pos="964"/>
          <w:tab w:val="right" w:leader="dot" w:pos="8160"/>
        </w:tabs>
        <w:spacing w:line="360" w:lineRule="exact"/>
        <w:ind w:left="958" w:hanging="958"/>
        <w:jc w:val="both"/>
        <w:rPr>
          <w:rFonts w:ascii="Arial Narrow" w:eastAsia="標楷體" w:hAnsi="Arial Narrow" w:hint="eastAsia"/>
          <w:noProof/>
          <w:spacing w:val="6"/>
          <w:kern w:val="0"/>
          <w:sz w:val="23"/>
        </w:rPr>
      </w:pPr>
    </w:p>
    <w:p w14:paraId="6318CBA8" w14:textId="4949D275" w:rsidR="00707DA0" w:rsidRDefault="00707DA0" w:rsidP="00707DA0">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301BB7F5" w14:textId="326D0999" w:rsidR="00707DA0" w:rsidRDefault="00707DA0" w:rsidP="00707DA0">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0F0F80B3" w14:textId="77777777" w:rsidR="00707DA0" w:rsidRPr="007D44F4" w:rsidRDefault="00707DA0" w:rsidP="00707DA0">
      <w:pPr>
        <w:widowControl/>
        <w:pBdr>
          <w:top w:val="single" w:sz="4" w:space="0" w:color="auto"/>
          <w:bottom w:val="single" w:sz="4" w:space="3" w:color="auto"/>
        </w:pBdr>
        <w:tabs>
          <w:tab w:val="left" w:pos="5103"/>
          <w:tab w:val="left" w:pos="5387"/>
        </w:tabs>
        <w:wordWrap w:val="0"/>
        <w:autoSpaceDE w:val="0"/>
        <w:autoSpaceDN w:val="0"/>
        <w:spacing w:line="400" w:lineRule="exact"/>
        <w:ind w:left="28" w:right="28"/>
        <w:jc w:val="distribute"/>
        <w:rPr>
          <w:rFonts w:ascii="Arial Narrow" w:eastAsia="華康中黑體" w:hAnsi="Arial Narrow"/>
          <w:caps/>
          <w:noProof/>
          <w:kern w:val="0"/>
        </w:rPr>
      </w:pPr>
      <w:r>
        <w:rPr>
          <w:rFonts w:ascii="Arial Narrow" w:eastAsia="華康中黑體" w:hAnsi="Arial Narrow" w:hint="eastAsia"/>
          <w:caps/>
          <w:noProof/>
          <w:kern w:val="0"/>
        </w:rPr>
        <w:lastRenderedPageBreak/>
        <w:t>5</w:t>
      </w:r>
      <w:r w:rsidRPr="007D44F4">
        <w:rPr>
          <w:rFonts w:ascii="Arial Narrow" w:eastAsia="華康中黑體" w:hAnsi="Arial Narrow" w:hint="eastAsia"/>
          <w:caps/>
          <w:noProof/>
          <w:kern w:val="0"/>
        </w:rPr>
        <w:t>月</w:t>
      </w:r>
      <w:r>
        <w:rPr>
          <w:rFonts w:ascii="Arial Narrow" w:eastAsia="華康中黑體" w:hAnsi="Arial Narrow" w:hint="eastAsia"/>
          <w:caps/>
          <w:noProof/>
          <w:kern w:val="0"/>
        </w:rPr>
        <w:t>1</w:t>
      </w:r>
      <w:r>
        <w:rPr>
          <w:rFonts w:ascii="Arial Narrow" w:eastAsia="華康中黑體" w:hAnsi="Arial Narrow"/>
          <w:caps/>
          <w:noProof/>
          <w:kern w:val="0"/>
        </w:rPr>
        <w:t>7</w:t>
      </w:r>
      <w:r w:rsidRPr="007D44F4">
        <w:rPr>
          <w:rFonts w:ascii="Arial Narrow" w:eastAsia="華康中黑體" w:hAnsi="Arial Narrow" w:hint="eastAsia"/>
          <w:caps/>
          <w:noProof/>
          <w:kern w:val="0"/>
        </w:rPr>
        <w:t>日〈星期</w:t>
      </w:r>
      <w:r>
        <w:rPr>
          <w:rFonts w:ascii="Arial Narrow" w:eastAsia="華康中黑體" w:hAnsi="Arial Narrow" w:hint="eastAsia"/>
          <w:caps/>
          <w:noProof/>
          <w:kern w:val="0"/>
        </w:rPr>
        <w:t>六</w:t>
      </w:r>
      <w:r w:rsidRPr="007D44F4">
        <w:rPr>
          <w:rFonts w:ascii="Arial Narrow" w:eastAsia="華康中黑體" w:hAnsi="Arial Narrow" w:hint="eastAsia"/>
          <w:caps/>
          <w:noProof/>
          <w:kern w:val="0"/>
        </w:rPr>
        <w:t>〉</w:t>
      </w:r>
      <w:r>
        <w:rPr>
          <w:rFonts w:ascii="Arial Narrow" w:eastAsia="華康中黑體" w:hAnsi="Arial Narrow" w:hint="eastAsia"/>
          <w:caps/>
          <w:noProof/>
          <w:kern w:val="0"/>
        </w:rPr>
        <w:t>10:30-12:00</w:t>
      </w:r>
      <w:r w:rsidRPr="007D44F4">
        <w:rPr>
          <w:rFonts w:ascii="Arial Narrow" w:eastAsia="華康中黑體" w:hAnsi="Arial Narrow"/>
          <w:caps/>
          <w:noProof/>
          <w:kern w:val="0"/>
        </w:rPr>
        <w:t xml:space="preserve">    </w:t>
      </w:r>
      <w:r w:rsidRPr="007D44F4">
        <w:rPr>
          <w:rFonts w:ascii="Arial Narrow" w:eastAsia="華康中黑體" w:hAnsi="Arial Narrow" w:hint="eastAsia"/>
          <w:caps/>
          <w:noProof/>
          <w:kern w:val="0"/>
        </w:rPr>
        <w:t xml:space="preserve">   s</w:t>
      </w:r>
      <w:r>
        <w:rPr>
          <w:rFonts w:ascii="Arial Narrow" w:eastAsia="華康中黑體" w:hAnsi="Arial Narrow" w:hint="eastAsia"/>
          <w:caps/>
          <w:noProof/>
          <w:kern w:val="0"/>
        </w:rPr>
        <w:t>a</w:t>
      </w:r>
      <w:r>
        <w:rPr>
          <w:rFonts w:ascii="Arial Narrow" w:eastAsia="華康中黑體" w:hAnsi="Arial Narrow"/>
          <w:caps/>
          <w:noProof/>
          <w:kern w:val="0"/>
        </w:rPr>
        <w:t>turday</w:t>
      </w:r>
      <w:r w:rsidRPr="007D44F4">
        <w:rPr>
          <w:rFonts w:ascii="Arial Narrow" w:eastAsia="華康中黑體" w:hAnsi="Arial Narrow"/>
          <w:caps/>
          <w:noProof/>
          <w:kern w:val="0"/>
        </w:rPr>
        <w:t xml:space="preserve">, </w:t>
      </w:r>
      <w:r>
        <w:rPr>
          <w:rFonts w:ascii="Arial Narrow" w:eastAsia="華康中黑體" w:hAnsi="Arial Narrow" w:hint="eastAsia"/>
          <w:caps/>
          <w:noProof/>
          <w:kern w:val="0"/>
        </w:rPr>
        <w:t xml:space="preserve">may </w:t>
      </w:r>
      <w:r>
        <w:rPr>
          <w:rFonts w:ascii="Arial Narrow" w:eastAsia="華康中黑體" w:hAnsi="Arial Narrow"/>
          <w:caps/>
          <w:noProof/>
          <w:kern w:val="0"/>
        </w:rPr>
        <w:t>17</w:t>
      </w:r>
      <w:r w:rsidRPr="007D44F4">
        <w:rPr>
          <w:rFonts w:ascii="Arial Narrow" w:eastAsia="華康中黑體" w:hAnsi="Arial Narrow"/>
          <w:caps/>
          <w:noProof/>
          <w:kern w:val="0"/>
        </w:rPr>
        <w:t>, 202</w:t>
      </w:r>
      <w:r>
        <w:rPr>
          <w:rFonts w:ascii="Arial Narrow" w:eastAsia="華康中黑體" w:hAnsi="Arial Narrow" w:hint="eastAsia"/>
          <w:caps/>
          <w:noProof/>
          <w:kern w:val="0"/>
        </w:rPr>
        <w:t>5</w:t>
      </w:r>
    </w:p>
    <w:p w14:paraId="60C8FC3C" w14:textId="77777777" w:rsidR="00707DA0" w:rsidRPr="000639A5" w:rsidRDefault="00707DA0" w:rsidP="00707DA0">
      <w:pPr>
        <w:pStyle w:val="A-Time-Room"/>
        <w:rPr>
          <w:sz w:val="28"/>
          <w:szCs w:val="28"/>
        </w:rPr>
      </w:pPr>
      <w:r w:rsidRPr="00B15FB3">
        <w:rPr>
          <w:rFonts w:hint="eastAsia"/>
          <w:sz w:val="28"/>
          <w:szCs w:val="28"/>
        </w:rPr>
        <w:t>台北國際會議中心</w:t>
      </w:r>
      <w:r w:rsidRPr="00B15FB3">
        <w:rPr>
          <w:rFonts w:hint="eastAsia"/>
          <w:sz w:val="28"/>
          <w:szCs w:val="28"/>
        </w:rPr>
        <w:t>(TICC)</w:t>
      </w:r>
      <w:r>
        <w:rPr>
          <w:sz w:val="28"/>
          <w:szCs w:val="28"/>
        </w:rPr>
        <w:t xml:space="preserve"> 2</w:t>
      </w:r>
      <w:r>
        <w:rPr>
          <w:rFonts w:hint="eastAsia"/>
          <w:sz w:val="28"/>
          <w:szCs w:val="28"/>
        </w:rPr>
        <w:t>F</w:t>
      </w:r>
      <w:r>
        <w:rPr>
          <w:sz w:val="28"/>
          <w:szCs w:val="28"/>
        </w:rPr>
        <w:t>, Room 201A</w:t>
      </w:r>
    </w:p>
    <w:p w14:paraId="19818641" w14:textId="77777777" w:rsidR="00707DA0" w:rsidRDefault="00707DA0" w:rsidP="00707DA0">
      <w:pPr>
        <w:widowControl/>
        <w:tabs>
          <w:tab w:val="left" w:pos="964"/>
          <w:tab w:val="right" w:pos="8789"/>
        </w:tabs>
        <w:spacing w:line="300" w:lineRule="exact"/>
        <w:ind w:left="958" w:hanging="958"/>
        <w:jc w:val="center"/>
        <w:rPr>
          <w:rFonts w:ascii="Times New Roman" w:eastAsia="標楷體" w:hAnsi="Times New Roman" w:cs="Times New Roman"/>
          <w:b/>
          <w:caps/>
          <w:noProof/>
          <w:spacing w:val="-2"/>
          <w:kern w:val="0"/>
          <w:sz w:val="26"/>
          <w:szCs w:val="20"/>
        </w:rPr>
      </w:pPr>
      <w:r w:rsidRPr="00B472C6">
        <w:rPr>
          <w:rFonts w:ascii="Times New Roman" w:eastAsia="標楷體" w:hAnsi="Times New Roman" w:cs="Times New Roman"/>
          <w:b/>
          <w:caps/>
          <w:noProof/>
          <w:spacing w:val="-2"/>
          <w:kern w:val="0"/>
          <w:sz w:val="26"/>
          <w:szCs w:val="20"/>
        </w:rPr>
        <w:t>Innovative Technologies in</w:t>
      </w:r>
    </w:p>
    <w:p w14:paraId="19083A24" w14:textId="77777777" w:rsidR="00707DA0" w:rsidRDefault="00707DA0" w:rsidP="00707DA0">
      <w:pPr>
        <w:widowControl/>
        <w:tabs>
          <w:tab w:val="left" w:pos="964"/>
          <w:tab w:val="right" w:pos="8789"/>
        </w:tabs>
        <w:spacing w:line="300" w:lineRule="exact"/>
        <w:ind w:left="958" w:hanging="958"/>
        <w:jc w:val="center"/>
        <w:rPr>
          <w:rFonts w:ascii="Arial Narrow" w:eastAsia="標楷體" w:hAnsi="Arial Narrow"/>
          <w:noProof/>
          <w:spacing w:val="6"/>
          <w:kern w:val="0"/>
          <w:sz w:val="23"/>
        </w:rPr>
      </w:pPr>
      <w:r w:rsidRPr="00B472C6">
        <w:rPr>
          <w:rFonts w:ascii="Times New Roman" w:eastAsia="標楷體" w:hAnsi="Times New Roman" w:cs="Times New Roman"/>
          <w:b/>
          <w:caps/>
          <w:noProof/>
          <w:spacing w:val="-2"/>
          <w:kern w:val="0"/>
          <w:sz w:val="26"/>
          <w:szCs w:val="20"/>
        </w:rPr>
        <w:t>pulmonary hypertension</w:t>
      </w:r>
    </w:p>
    <w:p w14:paraId="6BAB3857" w14:textId="77777777" w:rsidR="00707DA0" w:rsidRDefault="00707DA0" w:rsidP="00707DA0">
      <w:pPr>
        <w:widowControl/>
        <w:tabs>
          <w:tab w:val="left" w:pos="964"/>
          <w:tab w:val="right" w:pos="8789"/>
        </w:tabs>
        <w:spacing w:line="300" w:lineRule="exact"/>
        <w:ind w:left="958" w:hanging="958"/>
        <w:jc w:val="both"/>
        <w:rPr>
          <w:rFonts w:ascii="Arial Narrow" w:eastAsia="標楷體" w:hAnsi="Arial Narrow"/>
          <w:noProof/>
          <w:spacing w:val="6"/>
          <w:kern w:val="0"/>
          <w:sz w:val="23"/>
        </w:rPr>
      </w:pPr>
    </w:p>
    <w:p w14:paraId="229D4377" w14:textId="77777777" w:rsidR="00707DA0" w:rsidRPr="007D44F4" w:rsidRDefault="00707DA0" w:rsidP="00707DA0">
      <w:pPr>
        <w:widowControl/>
        <w:tabs>
          <w:tab w:val="left" w:pos="964"/>
          <w:tab w:val="right" w:pos="8789"/>
        </w:tabs>
        <w:spacing w:line="300" w:lineRule="exact"/>
        <w:ind w:left="958" w:hanging="958"/>
        <w:jc w:val="both"/>
        <w:rPr>
          <w:rFonts w:ascii="Arial Narrow" w:eastAsia="標楷體" w:hAnsi="Arial Narrow"/>
          <w:noProof/>
          <w:spacing w:val="6"/>
          <w:kern w:val="0"/>
          <w:sz w:val="23"/>
        </w:rPr>
      </w:pPr>
    </w:p>
    <w:p w14:paraId="0631E867" w14:textId="77777777" w:rsidR="00707DA0" w:rsidRPr="00AB0C67" w:rsidRDefault="00707DA0" w:rsidP="00707DA0">
      <w:pPr>
        <w:widowControl/>
        <w:tabs>
          <w:tab w:val="left" w:pos="964"/>
          <w:tab w:val="right" w:leader="dot" w:pos="8160"/>
        </w:tabs>
        <w:spacing w:line="360" w:lineRule="exact"/>
        <w:ind w:left="958" w:hanging="958"/>
        <w:jc w:val="both"/>
        <w:rPr>
          <w:rFonts w:ascii="Arial Narrow" w:eastAsia="標楷體" w:hAnsi="Arial Narrow"/>
          <w:b/>
          <w:noProof/>
          <w:spacing w:val="6"/>
          <w:kern w:val="0"/>
          <w:sz w:val="23"/>
        </w:rPr>
      </w:pPr>
      <w:r>
        <w:rPr>
          <w:rFonts w:ascii="Arial Narrow" w:eastAsia="標楷體" w:hAnsi="Arial Narrow" w:hint="eastAsia"/>
          <w:b/>
          <w:noProof/>
          <w:spacing w:val="6"/>
          <w:kern w:val="0"/>
          <w:sz w:val="23"/>
        </w:rPr>
        <w:t>10:30</w:t>
      </w:r>
      <w:r w:rsidRPr="00AB0C67">
        <w:rPr>
          <w:rFonts w:ascii="Arial Narrow" w:eastAsia="標楷體" w:hAnsi="Arial Narrow"/>
          <w:b/>
          <w:noProof/>
          <w:spacing w:val="6"/>
          <w:kern w:val="0"/>
          <w:sz w:val="23"/>
        </w:rPr>
        <w:tab/>
      </w:r>
      <w:r w:rsidRPr="00AB0C67">
        <w:rPr>
          <w:rFonts w:ascii="Arial Narrow" w:eastAsia="標楷體" w:hAnsi="Arial Narrow" w:hint="eastAsia"/>
          <w:b/>
          <w:noProof/>
          <w:spacing w:val="6"/>
          <w:kern w:val="0"/>
          <w:sz w:val="23"/>
        </w:rPr>
        <w:t>Opening Remarks</w:t>
      </w:r>
      <w:r w:rsidRPr="00AB0C67">
        <w:rPr>
          <w:rFonts w:ascii="Arial Narrow" w:eastAsia="標楷體" w:hAnsi="Arial Narrow"/>
          <w:noProof/>
          <w:spacing w:val="6"/>
          <w:kern w:val="0"/>
          <w:sz w:val="23"/>
        </w:rPr>
        <w:tab/>
      </w:r>
      <w:r>
        <w:rPr>
          <w:rFonts w:ascii="Arial Narrow" w:eastAsia="標楷體" w:hAnsi="Arial Narrow" w:hint="eastAsia"/>
          <w:noProof/>
          <w:spacing w:val="6"/>
          <w:kern w:val="0"/>
          <w:sz w:val="23"/>
        </w:rPr>
        <w:t>林彥宏</w:t>
      </w:r>
    </w:p>
    <w:p w14:paraId="43AD656D" w14:textId="77777777" w:rsidR="00707DA0" w:rsidRDefault="00707DA0" w:rsidP="00707DA0">
      <w:pPr>
        <w:widowControl/>
        <w:tabs>
          <w:tab w:val="left" w:pos="964"/>
          <w:tab w:val="right" w:pos="8160"/>
        </w:tabs>
        <w:snapToGrid w:val="0"/>
        <w:spacing w:line="360" w:lineRule="exact"/>
        <w:ind w:left="958" w:right="46" w:hanging="958"/>
        <w:jc w:val="right"/>
        <w:rPr>
          <w:rFonts w:ascii="Arial Narrow" w:eastAsia="標楷體" w:hAnsi="Arial Narrow"/>
          <w:noProof/>
          <w:spacing w:val="6"/>
          <w:kern w:val="0"/>
          <w:sz w:val="23"/>
        </w:rPr>
      </w:pPr>
      <w:r w:rsidRPr="007D44F4">
        <w:rPr>
          <w:rFonts w:ascii="Arial Narrow" w:eastAsia="標楷體" w:hAnsi="Arial Narrow" w:hint="eastAsia"/>
          <w:noProof/>
          <w:spacing w:val="6"/>
          <w:kern w:val="0"/>
          <w:sz w:val="23"/>
        </w:rPr>
        <w:tab/>
      </w:r>
      <w:r w:rsidRPr="007D44F4">
        <w:rPr>
          <w:rFonts w:ascii="Arial Narrow" w:eastAsia="標楷體" w:hAnsi="Arial Narrow"/>
          <w:noProof/>
          <w:spacing w:val="6"/>
          <w:kern w:val="0"/>
          <w:sz w:val="23"/>
        </w:rPr>
        <w:tab/>
      </w:r>
      <w:r w:rsidRPr="007D44F4">
        <w:rPr>
          <w:rFonts w:ascii="Arial Narrow" w:eastAsia="標楷體" w:hAnsi="Arial Narrow"/>
          <w:noProof/>
          <w:spacing w:val="6"/>
          <w:kern w:val="0"/>
          <w:sz w:val="23"/>
        </w:rPr>
        <w:tab/>
        <w:t>(</w:t>
      </w:r>
      <w:r w:rsidRPr="00E26B43">
        <w:rPr>
          <w:rFonts w:ascii="Arial Narrow" w:eastAsia="標楷體" w:hAnsi="Arial Narrow"/>
          <w:noProof/>
          <w:spacing w:val="6"/>
          <w:kern w:val="0"/>
          <w:sz w:val="23"/>
        </w:rPr>
        <w:t>Yen-Hung Lin</w:t>
      </w:r>
      <w:r w:rsidRPr="007D44F4">
        <w:rPr>
          <w:rFonts w:ascii="Arial Narrow" w:eastAsia="標楷體" w:hAnsi="Arial Narrow"/>
          <w:noProof/>
          <w:spacing w:val="6"/>
          <w:kern w:val="0"/>
          <w:sz w:val="23"/>
        </w:rPr>
        <w:t>)</w:t>
      </w:r>
    </w:p>
    <w:p w14:paraId="6E18CE4D" w14:textId="77777777" w:rsidR="00707DA0" w:rsidRDefault="00707DA0" w:rsidP="00707DA0">
      <w:pPr>
        <w:widowControl/>
        <w:tabs>
          <w:tab w:val="left" w:pos="964"/>
          <w:tab w:val="right" w:pos="8789"/>
        </w:tabs>
        <w:spacing w:line="280" w:lineRule="exact"/>
        <w:ind w:left="966" w:right="57" w:hangingChars="399" w:hanging="966"/>
        <w:jc w:val="both"/>
        <w:rPr>
          <w:rFonts w:ascii="Arial Narrow" w:eastAsia="標楷體" w:hAnsi="Arial Narrow" w:cs="Times New Roman"/>
          <w:b/>
          <w:bCs/>
          <w:noProof/>
          <w:spacing w:val="6"/>
          <w:kern w:val="0"/>
          <w:sz w:val="23"/>
          <w:szCs w:val="20"/>
        </w:rPr>
      </w:pPr>
      <w:r w:rsidRPr="00473611">
        <w:rPr>
          <w:rFonts w:ascii="Arial Narrow" w:eastAsia="標楷體" w:hAnsi="Arial Narrow" w:cs="Times New Roman"/>
          <w:b/>
          <w:bCs/>
          <w:noProof/>
          <w:spacing w:val="6"/>
          <w:kern w:val="0"/>
          <w:sz w:val="23"/>
          <w:szCs w:val="20"/>
        </w:rPr>
        <w:tab/>
      </w:r>
    </w:p>
    <w:p w14:paraId="48AF59A8" w14:textId="77777777" w:rsidR="00707DA0" w:rsidRPr="00CC1389" w:rsidRDefault="00707DA0" w:rsidP="00707DA0">
      <w:pPr>
        <w:widowControl/>
        <w:tabs>
          <w:tab w:val="left" w:pos="964"/>
          <w:tab w:val="right" w:pos="8789"/>
        </w:tabs>
        <w:spacing w:line="280" w:lineRule="exact"/>
        <w:ind w:left="966" w:right="57" w:hangingChars="399" w:hanging="966"/>
        <w:jc w:val="both"/>
        <w:rPr>
          <w:rFonts w:ascii="Arial Narrow" w:eastAsia="標楷體" w:hAnsi="Arial Narrow"/>
          <w:b/>
          <w:noProof/>
          <w:kern w:val="0"/>
          <w:sz w:val="23"/>
        </w:rPr>
      </w:pPr>
      <w:r w:rsidRPr="007D44F4">
        <w:rPr>
          <w:rFonts w:ascii="Arial Narrow" w:eastAsia="標楷體" w:hAnsi="Arial Narrow"/>
          <w:noProof/>
          <w:spacing w:val="6"/>
          <w:kern w:val="0"/>
          <w:sz w:val="23"/>
        </w:rPr>
        <w:tab/>
      </w:r>
      <w:r w:rsidRPr="00CC1389">
        <w:rPr>
          <w:rFonts w:ascii="Arial Narrow" w:eastAsia="標楷體" w:hAnsi="Arial Narrow" w:hint="eastAsia"/>
          <w:b/>
          <w:noProof/>
          <w:kern w:val="0"/>
          <w:sz w:val="23"/>
        </w:rPr>
        <w:t>Chair:</w:t>
      </w:r>
      <w:r w:rsidRPr="00CC1389">
        <w:rPr>
          <w:rFonts w:ascii="Arial Narrow" w:eastAsia="標楷體" w:hAnsi="Arial Narrow"/>
          <w:b/>
          <w:noProof/>
          <w:kern w:val="0"/>
          <w:sz w:val="23"/>
        </w:rPr>
        <w:t xml:space="preserve"> </w:t>
      </w:r>
      <w:r>
        <w:rPr>
          <w:rFonts w:ascii="Arial Narrow" w:eastAsia="標楷體" w:hAnsi="Arial Narrow" w:hint="eastAsia"/>
          <w:b/>
          <w:noProof/>
          <w:kern w:val="0"/>
          <w:sz w:val="23"/>
        </w:rPr>
        <w:t>林彥宏</w:t>
      </w:r>
      <w:r>
        <w:rPr>
          <w:rFonts w:ascii="Arial Narrow" w:eastAsia="標楷體" w:hAnsi="Arial Narrow" w:hint="eastAsia"/>
          <w:b/>
          <w:noProof/>
          <w:kern w:val="0"/>
          <w:sz w:val="23"/>
        </w:rPr>
        <w:t xml:space="preserve"> (</w:t>
      </w:r>
      <w:r w:rsidRPr="00E26B43">
        <w:rPr>
          <w:rFonts w:ascii="Arial Narrow" w:eastAsia="標楷體" w:hAnsi="Arial Narrow"/>
          <w:b/>
          <w:noProof/>
          <w:kern w:val="0"/>
          <w:sz w:val="23"/>
        </w:rPr>
        <w:t>Yen-Hung Lin</w:t>
      </w:r>
      <w:r>
        <w:rPr>
          <w:rFonts w:ascii="Arial Narrow" w:eastAsia="標楷體" w:hAnsi="Arial Narrow" w:hint="eastAsia"/>
          <w:b/>
          <w:noProof/>
          <w:kern w:val="0"/>
          <w:sz w:val="23"/>
        </w:rPr>
        <w:t>)</w:t>
      </w:r>
    </w:p>
    <w:p w14:paraId="0A0F5B46" w14:textId="77777777" w:rsidR="00707DA0" w:rsidRDefault="00707DA0" w:rsidP="00707DA0">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hint="eastAsia"/>
          <w:noProof/>
          <w:spacing w:val="6"/>
          <w:kern w:val="0"/>
          <w:sz w:val="23"/>
        </w:rPr>
        <w:t>10:35</w:t>
      </w:r>
      <w:r w:rsidRPr="007D44F4">
        <w:rPr>
          <w:rFonts w:ascii="Arial Narrow" w:eastAsia="標楷體" w:hAnsi="Arial Narrow"/>
          <w:noProof/>
          <w:spacing w:val="6"/>
          <w:kern w:val="0"/>
          <w:sz w:val="23"/>
        </w:rPr>
        <w:tab/>
      </w:r>
      <w:r w:rsidRPr="00E26B43">
        <w:rPr>
          <w:rFonts w:ascii="Arial Narrow" w:eastAsia="標楷體" w:hAnsi="Arial Narrow"/>
          <w:noProof/>
          <w:spacing w:val="6"/>
          <w:kern w:val="0"/>
          <w:sz w:val="23"/>
        </w:rPr>
        <w:t>Overview of Evolving PAH Treatment Landscape:</w:t>
      </w:r>
      <w:r>
        <w:rPr>
          <w:rFonts w:ascii="Arial Narrow" w:eastAsia="標楷體" w:hAnsi="Arial Narrow"/>
          <w:noProof/>
          <w:spacing w:val="6"/>
          <w:kern w:val="0"/>
          <w:sz w:val="23"/>
        </w:rPr>
        <w:br/>
      </w:r>
      <w:r w:rsidRPr="00E26B43">
        <w:rPr>
          <w:rFonts w:ascii="Arial Narrow" w:eastAsia="標楷體" w:hAnsi="Arial Narrow"/>
          <w:noProof/>
          <w:spacing w:val="6"/>
          <w:kern w:val="0"/>
          <w:sz w:val="23"/>
        </w:rPr>
        <w:t>What’s New?</w:t>
      </w:r>
      <w:r>
        <w:rPr>
          <w:rFonts w:ascii="Arial Narrow" w:eastAsia="標楷體" w:hAnsi="Arial Narrow"/>
          <w:noProof/>
          <w:spacing w:val="6"/>
          <w:kern w:val="0"/>
          <w:sz w:val="23"/>
        </w:rPr>
        <w:tab/>
      </w:r>
      <w:r w:rsidRPr="00E26B43">
        <w:rPr>
          <w:rFonts w:ascii="Arial Narrow" w:eastAsia="標楷體" w:hAnsi="Arial Narrow"/>
          <w:noProof/>
          <w:spacing w:val="6"/>
          <w:kern w:val="0"/>
          <w:sz w:val="23"/>
        </w:rPr>
        <w:t>Edmund Lau</w:t>
      </w:r>
    </w:p>
    <w:p w14:paraId="0A2D4CB9" w14:textId="77777777" w:rsidR="00707DA0" w:rsidRDefault="00707DA0" w:rsidP="00707DA0">
      <w:pPr>
        <w:widowControl/>
        <w:tabs>
          <w:tab w:val="left" w:pos="1202"/>
          <w:tab w:val="right" w:pos="8789"/>
        </w:tabs>
        <w:spacing w:line="320" w:lineRule="exact"/>
        <w:ind w:left="966" w:right="57" w:hangingChars="399" w:hanging="966"/>
        <w:jc w:val="both"/>
        <w:rPr>
          <w:rFonts w:ascii="Arial Narrow" w:eastAsia="標楷體" w:hAnsi="Arial Narrow"/>
          <w:noProof/>
          <w:spacing w:val="6"/>
          <w:kern w:val="0"/>
          <w:sz w:val="23"/>
        </w:rPr>
      </w:pPr>
    </w:p>
    <w:p w14:paraId="06E502D8" w14:textId="77777777" w:rsidR="00707DA0" w:rsidRPr="00B472C6" w:rsidRDefault="00707DA0" w:rsidP="00707DA0">
      <w:pPr>
        <w:widowControl/>
        <w:tabs>
          <w:tab w:val="left" w:pos="1202"/>
          <w:tab w:val="right" w:pos="8789"/>
        </w:tabs>
        <w:spacing w:line="320" w:lineRule="exact"/>
        <w:ind w:left="966" w:right="57" w:hangingChars="399" w:hanging="966"/>
        <w:jc w:val="both"/>
        <w:rPr>
          <w:rFonts w:ascii="Arial Narrow" w:eastAsia="標楷體" w:hAnsi="Arial Narrow"/>
          <w:noProof/>
          <w:spacing w:val="6"/>
          <w:kern w:val="0"/>
          <w:sz w:val="23"/>
        </w:rPr>
      </w:pPr>
      <w:r>
        <w:rPr>
          <w:rFonts w:ascii="Arial Narrow" w:eastAsia="標楷體" w:hAnsi="Arial Narrow" w:hint="eastAsia"/>
          <w:noProof/>
          <w:spacing w:val="6"/>
          <w:kern w:val="0"/>
          <w:sz w:val="23"/>
        </w:rPr>
        <w:t>1</w:t>
      </w:r>
      <w:r>
        <w:rPr>
          <w:rFonts w:ascii="Arial Narrow" w:eastAsia="標楷體" w:hAnsi="Arial Narrow"/>
          <w:noProof/>
          <w:spacing w:val="6"/>
          <w:kern w:val="0"/>
          <w:sz w:val="23"/>
        </w:rPr>
        <w:t>0:55</w:t>
      </w:r>
      <w:r>
        <w:rPr>
          <w:rFonts w:ascii="Arial Narrow" w:eastAsia="標楷體" w:hAnsi="Arial Narrow"/>
          <w:noProof/>
          <w:spacing w:val="6"/>
          <w:kern w:val="0"/>
          <w:sz w:val="23"/>
        </w:rPr>
        <w:tab/>
      </w:r>
      <w:r>
        <w:rPr>
          <w:rFonts w:ascii="Arial Narrow" w:eastAsia="標楷體" w:hAnsi="Arial Narrow" w:hint="eastAsia"/>
          <w:noProof/>
          <w:spacing w:val="6"/>
          <w:kern w:val="0"/>
          <w:sz w:val="23"/>
        </w:rPr>
        <w:t>Q</w:t>
      </w:r>
      <w:r>
        <w:rPr>
          <w:rFonts w:ascii="Arial Narrow" w:eastAsia="標楷體" w:hAnsi="Arial Narrow"/>
          <w:noProof/>
          <w:spacing w:val="6"/>
          <w:kern w:val="0"/>
          <w:sz w:val="23"/>
        </w:rPr>
        <w:t xml:space="preserve"> &amp; A</w:t>
      </w:r>
    </w:p>
    <w:p w14:paraId="1AAABD56" w14:textId="77777777" w:rsidR="00707DA0" w:rsidRDefault="00707DA0" w:rsidP="00707DA0">
      <w:pPr>
        <w:widowControl/>
        <w:tabs>
          <w:tab w:val="left" w:pos="964"/>
          <w:tab w:val="left" w:pos="7711"/>
          <w:tab w:val="right" w:pos="8789"/>
        </w:tabs>
        <w:spacing w:line="320" w:lineRule="exact"/>
        <w:ind w:left="966" w:right="238" w:hangingChars="399" w:hanging="966"/>
        <w:rPr>
          <w:rFonts w:ascii="Arial Narrow" w:eastAsia="標楷體" w:hAnsi="Arial Narrow"/>
          <w:noProof/>
          <w:spacing w:val="6"/>
          <w:kern w:val="0"/>
          <w:sz w:val="23"/>
        </w:rPr>
      </w:pPr>
      <w:r w:rsidRPr="007D44F4">
        <w:rPr>
          <w:rFonts w:ascii="Arial Narrow" w:eastAsia="標楷體" w:hAnsi="Arial Narrow"/>
          <w:noProof/>
          <w:spacing w:val="6"/>
          <w:kern w:val="0"/>
          <w:sz w:val="23"/>
        </w:rPr>
        <w:tab/>
      </w:r>
    </w:p>
    <w:p w14:paraId="232E4DCE" w14:textId="77777777" w:rsidR="00707DA0" w:rsidRPr="00CC1389" w:rsidRDefault="00707DA0" w:rsidP="00707DA0">
      <w:pPr>
        <w:widowControl/>
        <w:tabs>
          <w:tab w:val="left" w:pos="964"/>
          <w:tab w:val="left" w:pos="7711"/>
          <w:tab w:val="right" w:pos="8789"/>
        </w:tabs>
        <w:spacing w:line="320" w:lineRule="exact"/>
        <w:ind w:left="966" w:right="238" w:hangingChars="399" w:hanging="966"/>
        <w:rPr>
          <w:rFonts w:ascii="Arial Narrow" w:eastAsia="標楷體" w:hAnsi="Arial Narrow"/>
          <w:b/>
          <w:noProof/>
          <w:kern w:val="0"/>
          <w:sz w:val="23"/>
        </w:rPr>
      </w:pPr>
      <w:r>
        <w:rPr>
          <w:rFonts w:ascii="Arial Narrow" w:eastAsia="標楷體" w:hAnsi="Arial Narrow"/>
          <w:noProof/>
          <w:spacing w:val="6"/>
          <w:kern w:val="0"/>
          <w:sz w:val="23"/>
        </w:rPr>
        <w:tab/>
      </w:r>
      <w:r w:rsidRPr="00CC1389">
        <w:rPr>
          <w:rFonts w:ascii="Arial Narrow" w:eastAsia="標楷體" w:hAnsi="Arial Narrow" w:hint="eastAsia"/>
          <w:b/>
          <w:noProof/>
          <w:kern w:val="0"/>
          <w:sz w:val="23"/>
        </w:rPr>
        <w:t>Chair:</w:t>
      </w:r>
      <w:r w:rsidRPr="00CC1389">
        <w:rPr>
          <w:rFonts w:ascii="Arial Narrow" w:eastAsia="標楷體" w:hAnsi="Arial Narrow"/>
          <w:b/>
          <w:noProof/>
          <w:kern w:val="0"/>
          <w:sz w:val="23"/>
        </w:rPr>
        <w:t xml:space="preserve"> </w:t>
      </w:r>
      <w:r>
        <w:rPr>
          <w:rFonts w:ascii="Arial Narrow" w:eastAsia="標楷體" w:hAnsi="Arial Narrow" w:hint="eastAsia"/>
          <w:b/>
          <w:noProof/>
          <w:kern w:val="0"/>
          <w:sz w:val="23"/>
        </w:rPr>
        <w:t>吳懿哲</w:t>
      </w:r>
      <w:r>
        <w:rPr>
          <w:rFonts w:ascii="Arial Narrow" w:eastAsia="標楷體" w:hAnsi="Arial Narrow" w:hint="eastAsia"/>
          <w:b/>
          <w:noProof/>
          <w:kern w:val="0"/>
          <w:sz w:val="23"/>
        </w:rPr>
        <w:t xml:space="preserve"> (</w:t>
      </w:r>
      <w:r w:rsidRPr="005C4D28">
        <w:rPr>
          <w:rFonts w:ascii="Arial Narrow" w:eastAsia="標楷體" w:hAnsi="Arial Narrow"/>
          <w:b/>
          <w:noProof/>
          <w:kern w:val="0"/>
          <w:sz w:val="23"/>
        </w:rPr>
        <w:t>Yih-Jer Wu</w:t>
      </w:r>
      <w:r>
        <w:rPr>
          <w:rFonts w:ascii="Arial Narrow" w:eastAsia="標楷體" w:hAnsi="Arial Narrow" w:hint="eastAsia"/>
          <w:b/>
          <w:noProof/>
          <w:kern w:val="0"/>
          <w:sz w:val="23"/>
        </w:rPr>
        <w:t>)</w:t>
      </w:r>
    </w:p>
    <w:p w14:paraId="426BAF34" w14:textId="77777777" w:rsidR="00707DA0" w:rsidRPr="007D44F4" w:rsidRDefault="00707DA0" w:rsidP="00707DA0">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hint="eastAsia"/>
          <w:noProof/>
          <w:spacing w:val="6"/>
          <w:kern w:val="0"/>
          <w:sz w:val="23"/>
        </w:rPr>
        <w:t>11:</w:t>
      </w:r>
      <w:r>
        <w:rPr>
          <w:rFonts w:ascii="Arial Narrow" w:eastAsia="標楷體" w:hAnsi="Arial Narrow"/>
          <w:noProof/>
          <w:spacing w:val="6"/>
          <w:kern w:val="0"/>
          <w:sz w:val="23"/>
        </w:rPr>
        <w:t>00</w:t>
      </w:r>
      <w:r w:rsidRPr="007D44F4">
        <w:rPr>
          <w:rFonts w:ascii="Arial Narrow" w:eastAsia="標楷體" w:hAnsi="Arial Narrow"/>
          <w:noProof/>
          <w:spacing w:val="6"/>
          <w:kern w:val="0"/>
          <w:sz w:val="23"/>
        </w:rPr>
        <w:tab/>
      </w:r>
      <w:r w:rsidRPr="00E26B43">
        <w:rPr>
          <w:rFonts w:ascii="Arial Narrow" w:eastAsia="標楷體" w:hAnsi="Arial Narrow"/>
          <w:noProof/>
          <w:spacing w:val="6"/>
          <w:kern w:val="0"/>
          <w:sz w:val="23"/>
        </w:rPr>
        <w:t xml:space="preserve">Genetic </w:t>
      </w:r>
      <w:r>
        <w:rPr>
          <w:rFonts w:ascii="Arial Narrow" w:eastAsia="標楷體" w:hAnsi="Arial Narrow" w:hint="eastAsia"/>
          <w:noProof/>
          <w:spacing w:val="6"/>
          <w:kern w:val="0"/>
          <w:sz w:val="23"/>
        </w:rPr>
        <w:t>B</w:t>
      </w:r>
      <w:r w:rsidRPr="00E26B43">
        <w:rPr>
          <w:rFonts w:ascii="Arial Narrow" w:eastAsia="標楷體" w:hAnsi="Arial Narrow"/>
          <w:noProof/>
          <w:spacing w:val="6"/>
          <w:kern w:val="0"/>
          <w:sz w:val="23"/>
        </w:rPr>
        <w:t>ackgrounds of PAH in Taiwan: Focusing on the</w:t>
      </w:r>
      <w:r>
        <w:rPr>
          <w:rFonts w:ascii="Arial Narrow" w:eastAsia="標楷體" w:hAnsi="Arial Narrow"/>
          <w:noProof/>
          <w:spacing w:val="6"/>
          <w:kern w:val="0"/>
          <w:sz w:val="23"/>
        </w:rPr>
        <w:br/>
      </w:r>
      <w:r w:rsidRPr="00E26B43">
        <w:rPr>
          <w:rFonts w:ascii="Arial Narrow" w:eastAsia="標楷體" w:hAnsi="Arial Narrow"/>
          <w:noProof/>
          <w:spacing w:val="6"/>
          <w:kern w:val="0"/>
          <w:sz w:val="23"/>
        </w:rPr>
        <w:t>Pathogenic Variants in BMPR2</w:t>
      </w:r>
      <w:r>
        <w:rPr>
          <w:rFonts w:ascii="Arial Narrow" w:eastAsia="標楷體" w:hAnsi="Arial Narrow"/>
          <w:noProof/>
          <w:spacing w:val="6"/>
          <w:kern w:val="0"/>
          <w:sz w:val="23"/>
        </w:rPr>
        <w:tab/>
      </w:r>
      <w:r>
        <w:rPr>
          <w:rFonts w:ascii="Arial Narrow" w:eastAsia="標楷體" w:hAnsi="Arial Narrow" w:hint="eastAsia"/>
          <w:noProof/>
          <w:spacing w:val="6"/>
          <w:kern w:val="0"/>
          <w:sz w:val="23"/>
        </w:rPr>
        <w:t>吳書豪</w:t>
      </w:r>
    </w:p>
    <w:p w14:paraId="382D2FCA" w14:textId="77777777" w:rsidR="00707DA0" w:rsidRPr="00CC1389" w:rsidRDefault="00707DA0" w:rsidP="00707DA0">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Pr>
          <w:rFonts w:ascii="Arial Narrow" w:eastAsia="標楷體" w:hAnsi="Arial Narrow"/>
          <w:noProof/>
          <w:spacing w:val="6"/>
          <w:kern w:val="0"/>
          <w:sz w:val="23"/>
        </w:rPr>
        <w:tab/>
      </w:r>
      <w:r>
        <w:rPr>
          <w:rFonts w:ascii="Arial Narrow" w:eastAsia="標楷體" w:hAnsi="Arial Narrow"/>
          <w:noProof/>
          <w:spacing w:val="6"/>
          <w:kern w:val="0"/>
          <w:sz w:val="23"/>
        </w:rPr>
        <w:tab/>
      </w:r>
      <w:r>
        <w:rPr>
          <w:rFonts w:ascii="Arial Narrow" w:eastAsia="標楷體" w:hAnsi="Arial Narrow"/>
          <w:noProof/>
          <w:spacing w:val="6"/>
          <w:kern w:val="0"/>
          <w:sz w:val="23"/>
        </w:rPr>
        <w:tab/>
      </w:r>
      <w:r w:rsidRPr="00CC1389">
        <w:rPr>
          <w:rFonts w:ascii="Arial Narrow" w:eastAsia="標楷體" w:hAnsi="Arial Narrow" w:hint="eastAsia"/>
          <w:noProof/>
          <w:kern w:val="0"/>
          <w:sz w:val="23"/>
        </w:rPr>
        <w:t>(</w:t>
      </w:r>
      <w:r w:rsidRPr="005C4D28">
        <w:rPr>
          <w:rFonts w:ascii="Arial Narrow" w:eastAsia="標楷體" w:hAnsi="Arial Narrow"/>
          <w:noProof/>
          <w:kern w:val="0"/>
          <w:sz w:val="23"/>
        </w:rPr>
        <w:t>Shu-Hao Wu</w:t>
      </w:r>
      <w:r w:rsidRPr="00CC1389">
        <w:rPr>
          <w:rFonts w:ascii="Arial Narrow" w:eastAsia="標楷體" w:hAnsi="Arial Narrow" w:hint="eastAsia"/>
          <w:noProof/>
          <w:kern w:val="0"/>
          <w:sz w:val="23"/>
        </w:rPr>
        <w:t>)</w:t>
      </w:r>
    </w:p>
    <w:p w14:paraId="388F2051" w14:textId="77777777" w:rsidR="00707DA0" w:rsidRPr="00B472C6" w:rsidRDefault="00707DA0" w:rsidP="00707DA0">
      <w:pPr>
        <w:widowControl/>
        <w:tabs>
          <w:tab w:val="left" w:pos="1202"/>
          <w:tab w:val="right" w:pos="8789"/>
        </w:tabs>
        <w:spacing w:line="320" w:lineRule="exact"/>
        <w:ind w:left="966" w:right="57" w:hangingChars="399" w:hanging="966"/>
        <w:jc w:val="both"/>
        <w:rPr>
          <w:rFonts w:ascii="Arial Narrow" w:eastAsia="標楷體" w:hAnsi="Arial Narrow"/>
          <w:noProof/>
          <w:spacing w:val="6"/>
          <w:kern w:val="0"/>
          <w:sz w:val="23"/>
        </w:rPr>
      </w:pPr>
      <w:r>
        <w:rPr>
          <w:rFonts w:ascii="Arial Narrow" w:eastAsia="標楷體" w:hAnsi="Arial Narrow" w:hint="eastAsia"/>
          <w:noProof/>
          <w:spacing w:val="6"/>
          <w:kern w:val="0"/>
          <w:sz w:val="23"/>
        </w:rPr>
        <w:t>1</w:t>
      </w:r>
      <w:r>
        <w:rPr>
          <w:rFonts w:ascii="Arial Narrow" w:eastAsia="標楷體" w:hAnsi="Arial Narrow"/>
          <w:noProof/>
          <w:spacing w:val="6"/>
          <w:kern w:val="0"/>
          <w:sz w:val="23"/>
        </w:rPr>
        <w:t>1:15</w:t>
      </w:r>
      <w:r>
        <w:rPr>
          <w:rFonts w:ascii="Arial Narrow" w:eastAsia="標楷體" w:hAnsi="Arial Narrow"/>
          <w:noProof/>
          <w:spacing w:val="6"/>
          <w:kern w:val="0"/>
          <w:sz w:val="23"/>
        </w:rPr>
        <w:tab/>
      </w:r>
      <w:r>
        <w:rPr>
          <w:rFonts w:ascii="Arial Narrow" w:eastAsia="標楷體" w:hAnsi="Arial Narrow" w:hint="eastAsia"/>
          <w:noProof/>
          <w:spacing w:val="6"/>
          <w:kern w:val="0"/>
          <w:sz w:val="23"/>
        </w:rPr>
        <w:t>Q</w:t>
      </w:r>
      <w:r>
        <w:rPr>
          <w:rFonts w:ascii="Arial Narrow" w:eastAsia="標楷體" w:hAnsi="Arial Narrow"/>
          <w:noProof/>
          <w:spacing w:val="6"/>
          <w:kern w:val="0"/>
          <w:sz w:val="23"/>
        </w:rPr>
        <w:t xml:space="preserve"> &amp; A</w:t>
      </w:r>
    </w:p>
    <w:p w14:paraId="65D78549" w14:textId="77777777" w:rsidR="00707DA0" w:rsidRDefault="00707DA0" w:rsidP="00707DA0">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p>
    <w:p w14:paraId="182134C3" w14:textId="77777777" w:rsidR="00707DA0" w:rsidRPr="00CC1389" w:rsidRDefault="00707DA0" w:rsidP="00707DA0">
      <w:pPr>
        <w:widowControl/>
        <w:tabs>
          <w:tab w:val="left" w:pos="964"/>
          <w:tab w:val="left" w:pos="7711"/>
          <w:tab w:val="right" w:pos="8789"/>
        </w:tabs>
        <w:spacing w:line="320" w:lineRule="exact"/>
        <w:ind w:left="966" w:right="238" w:hangingChars="399" w:hanging="966"/>
        <w:rPr>
          <w:rFonts w:ascii="Arial Narrow" w:eastAsia="標楷體" w:hAnsi="Arial Narrow"/>
          <w:b/>
          <w:noProof/>
          <w:kern w:val="0"/>
          <w:sz w:val="23"/>
        </w:rPr>
      </w:pPr>
      <w:r>
        <w:rPr>
          <w:rFonts w:ascii="Arial Narrow" w:eastAsia="標楷體" w:hAnsi="Arial Narrow"/>
          <w:noProof/>
          <w:spacing w:val="6"/>
          <w:kern w:val="0"/>
          <w:sz w:val="23"/>
        </w:rPr>
        <w:tab/>
      </w:r>
      <w:r w:rsidRPr="00CC1389">
        <w:rPr>
          <w:rFonts w:ascii="Arial Narrow" w:eastAsia="標楷體" w:hAnsi="Arial Narrow" w:hint="eastAsia"/>
          <w:b/>
          <w:noProof/>
          <w:kern w:val="0"/>
          <w:sz w:val="23"/>
        </w:rPr>
        <w:t>Chair</w:t>
      </w:r>
      <w:r>
        <w:rPr>
          <w:rFonts w:ascii="Arial Narrow" w:eastAsia="標楷體" w:hAnsi="Arial Narrow"/>
          <w:b/>
          <w:noProof/>
          <w:kern w:val="0"/>
          <w:sz w:val="23"/>
        </w:rPr>
        <w:t>s</w:t>
      </w:r>
      <w:r w:rsidRPr="00CC1389">
        <w:rPr>
          <w:rFonts w:ascii="Arial Narrow" w:eastAsia="標楷體" w:hAnsi="Arial Narrow" w:hint="eastAsia"/>
          <w:b/>
          <w:noProof/>
          <w:kern w:val="0"/>
          <w:sz w:val="23"/>
        </w:rPr>
        <w:t>:</w:t>
      </w:r>
      <w:r w:rsidRPr="00CC1389">
        <w:rPr>
          <w:rFonts w:ascii="Arial Narrow" w:eastAsia="標楷體" w:hAnsi="Arial Narrow"/>
          <w:b/>
          <w:noProof/>
          <w:kern w:val="0"/>
          <w:sz w:val="23"/>
        </w:rPr>
        <w:t xml:space="preserve"> </w:t>
      </w:r>
      <w:r>
        <w:rPr>
          <w:rFonts w:ascii="Arial Narrow" w:eastAsia="標楷體" w:hAnsi="Arial Narrow" w:hint="eastAsia"/>
          <w:b/>
          <w:noProof/>
          <w:kern w:val="0"/>
          <w:sz w:val="23"/>
        </w:rPr>
        <w:t>許志新</w:t>
      </w:r>
      <w:r>
        <w:rPr>
          <w:rFonts w:ascii="Arial Narrow" w:eastAsia="標楷體" w:hAnsi="Arial Narrow" w:hint="eastAsia"/>
          <w:b/>
          <w:noProof/>
          <w:kern w:val="0"/>
          <w:sz w:val="23"/>
        </w:rPr>
        <w:t xml:space="preserve"> (</w:t>
      </w:r>
      <w:r w:rsidRPr="00B472C6">
        <w:rPr>
          <w:rFonts w:ascii="Arial Narrow" w:eastAsia="標楷體" w:hAnsi="Arial Narrow"/>
          <w:b/>
          <w:noProof/>
          <w:kern w:val="0"/>
          <w:sz w:val="23"/>
        </w:rPr>
        <w:t>Chih-Hsin Hsu</w:t>
      </w:r>
      <w:r>
        <w:rPr>
          <w:rFonts w:ascii="Arial Narrow" w:eastAsia="標楷體" w:hAnsi="Arial Narrow" w:hint="eastAsia"/>
          <w:b/>
          <w:noProof/>
          <w:kern w:val="0"/>
          <w:sz w:val="23"/>
        </w:rPr>
        <w:t>)</w:t>
      </w:r>
    </w:p>
    <w:p w14:paraId="4CF1DE40" w14:textId="77777777" w:rsidR="00707DA0" w:rsidRPr="00A7727A" w:rsidRDefault="00707DA0" w:rsidP="00707DA0">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hint="eastAsia"/>
          <w:noProof/>
          <w:spacing w:val="6"/>
          <w:kern w:val="0"/>
          <w:sz w:val="23"/>
        </w:rPr>
        <w:t>11:</w:t>
      </w:r>
      <w:r>
        <w:rPr>
          <w:rFonts w:ascii="Arial Narrow" w:eastAsia="標楷體" w:hAnsi="Arial Narrow"/>
          <w:noProof/>
          <w:spacing w:val="6"/>
          <w:kern w:val="0"/>
          <w:sz w:val="23"/>
        </w:rPr>
        <w:t>20</w:t>
      </w:r>
      <w:r w:rsidRPr="00A7727A">
        <w:rPr>
          <w:rFonts w:ascii="Arial Narrow" w:eastAsia="標楷體" w:hAnsi="Arial Narrow"/>
          <w:noProof/>
          <w:spacing w:val="6"/>
          <w:kern w:val="0"/>
          <w:sz w:val="23"/>
        </w:rPr>
        <w:tab/>
      </w:r>
      <w:r>
        <w:rPr>
          <w:rFonts w:ascii="Arial Narrow" w:eastAsia="標楷體" w:hAnsi="Arial Narrow"/>
          <w:noProof/>
          <w:spacing w:val="6"/>
          <w:kern w:val="0"/>
          <w:sz w:val="23"/>
        </w:rPr>
        <w:t xml:space="preserve">Emerging </w:t>
      </w:r>
      <w:r w:rsidRPr="00E26B43">
        <w:rPr>
          <w:rFonts w:ascii="Arial Narrow" w:eastAsia="標楷體" w:hAnsi="Arial Narrow"/>
          <w:noProof/>
          <w:spacing w:val="6"/>
          <w:kern w:val="0"/>
          <w:sz w:val="23"/>
        </w:rPr>
        <w:t>Imaging</w:t>
      </w:r>
      <w:r>
        <w:rPr>
          <w:rFonts w:ascii="Arial Narrow" w:eastAsia="標楷體" w:hAnsi="Arial Narrow"/>
          <w:noProof/>
          <w:spacing w:val="6"/>
          <w:kern w:val="0"/>
          <w:sz w:val="23"/>
        </w:rPr>
        <w:t xml:space="preserve"> Techniques for Pulmonary</w:t>
      </w:r>
      <w:r>
        <w:rPr>
          <w:rFonts w:ascii="Arial Narrow" w:eastAsia="標楷體" w:hAnsi="Arial Narrow"/>
          <w:noProof/>
          <w:spacing w:val="6"/>
          <w:kern w:val="0"/>
          <w:sz w:val="23"/>
        </w:rPr>
        <w:br/>
        <w:t>Hypertension</w:t>
      </w:r>
      <w:r>
        <w:rPr>
          <w:rFonts w:ascii="Arial Narrow" w:eastAsia="標楷體" w:hAnsi="Arial Narrow"/>
          <w:noProof/>
          <w:spacing w:val="6"/>
          <w:kern w:val="0"/>
          <w:sz w:val="23"/>
        </w:rPr>
        <w:tab/>
      </w:r>
      <w:r>
        <w:rPr>
          <w:rFonts w:ascii="Arial Narrow" w:eastAsia="標楷體" w:hAnsi="Arial Narrow" w:hint="eastAsia"/>
          <w:noProof/>
          <w:spacing w:val="6"/>
          <w:kern w:val="0"/>
          <w:sz w:val="23"/>
        </w:rPr>
        <w:t>吳銘庭</w:t>
      </w:r>
      <w:r>
        <w:rPr>
          <w:rFonts w:ascii="Arial Narrow" w:eastAsia="標楷體" w:hAnsi="Arial Narrow" w:hint="eastAsia"/>
          <w:noProof/>
          <w:spacing w:val="6"/>
          <w:kern w:val="0"/>
          <w:sz w:val="23"/>
        </w:rPr>
        <w:t>(o</w:t>
      </w:r>
      <w:r>
        <w:rPr>
          <w:rFonts w:ascii="Arial Narrow" w:eastAsia="標楷體" w:hAnsi="Arial Narrow"/>
          <w:noProof/>
          <w:spacing w:val="6"/>
          <w:kern w:val="0"/>
          <w:sz w:val="23"/>
        </w:rPr>
        <w:t>r</w:t>
      </w:r>
      <w:r>
        <w:rPr>
          <w:rFonts w:ascii="Arial Narrow" w:eastAsia="標楷體" w:hAnsi="Arial Narrow" w:hint="eastAsia"/>
          <w:noProof/>
          <w:spacing w:val="6"/>
          <w:kern w:val="0"/>
          <w:sz w:val="23"/>
        </w:rPr>
        <w:t>吳俊賢</w:t>
      </w:r>
      <w:r>
        <w:rPr>
          <w:rFonts w:ascii="Arial Narrow" w:eastAsia="標楷體" w:hAnsi="Arial Narrow" w:hint="eastAsia"/>
          <w:noProof/>
          <w:spacing w:val="6"/>
          <w:kern w:val="0"/>
          <w:sz w:val="23"/>
        </w:rPr>
        <w:t>)</w:t>
      </w:r>
    </w:p>
    <w:p w14:paraId="75E82D0A" w14:textId="77777777" w:rsidR="00707DA0" w:rsidRPr="00CC1389" w:rsidRDefault="00707DA0" w:rsidP="00707DA0">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Pr>
          <w:rFonts w:ascii="Arial Narrow" w:eastAsia="標楷體" w:hAnsi="Arial Narrow"/>
          <w:noProof/>
          <w:spacing w:val="6"/>
          <w:kern w:val="0"/>
          <w:sz w:val="23"/>
        </w:rPr>
        <w:tab/>
      </w:r>
      <w:r>
        <w:rPr>
          <w:rFonts w:ascii="Arial Narrow" w:eastAsia="標楷體" w:hAnsi="Arial Narrow"/>
          <w:noProof/>
          <w:spacing w:val="6"/>
          <w:kern w:val="0"/>
          <w:sz w:val="23"/>
        </w:rPr>
        <w:tab/>
      </w:r>
      <w:r>
        <w:rPr>
          <w:rFonts w:ascii="Arial Narrow" w:eastAsia="標楷體" w:hAnsi="Arial Narrow"/>
          <w:noProof/>
          <w:spacing w:val="6"/>
          <w:kern w:val="0"/>
          <w:sz w:val="23"/>
        </w:rPr>
        <w:tab/>
        <w:t xml:space="preserve">(Ming-Ting Wu) (or </w:t>
      </w:r>
      <w:r w:rsidRPr="00B472C6">
        <w:rPr>
          <w:rFonts w:ascii="Arial Narrow" w:eastAsia="標楷體" w:hAnsi="Arial Narrow"/>
          <w:noProof/>
          <w:spacing w:val="6"/>
          <w:kern w:val="0"/>
          <w:sz w:val="23"/>
        </w:rPr>
        <w:t>Chun-Hsien Wu</w:t>
      </w:r>
      <w:r w:rsidRPr="00CC1389">
        <w:rPr>
          <w:rFonts w:ascii="Arial Narrow" w:eastAsia="標楷體" w:hAnsi="Arial Narrow" w:hint="eastAsia"/>
          <w:noProof/>
          <w:kern w:val="0"/>
          <w:sz w:val="23"/>
        </w:rPr>
        <w:t>)</w:t>
      </w:r>
    </w:p>
    <w:p w14:paraId="6714D922" w14:textId="77777777" w:rsidR="00707DA0" w:rsidRPr="00B472C6" w:rsidRDefault="00707DA0" w:rsidP="00707DA0">
      <w:pPr>
        <w:widowControl/>
        <w:tabs>
          <w:tab w:val="left" w:pos="1202"/>
          <w:tab w:val="right" w:pos="8789"/>
        </w:tabs>
        <w:spacing w:line="320" w:lineRule="exact"/>
        <w:ind w:left="966" w:right="57" w:hangingChars="399" w:hanging="966"/>
        <w:jc w:val="both"/>
        <w:rPr>
          <w:rFonts w:ascii="Arial Narrow" w:eastAsia="標楷體" w:hAnsi="Arial Narrow"/>
          <w:noProof/>
          <w:spacing w:val="6"/>
          <w:kern w:val="0"/>
          <w:sz w:val="23"/>
        </w:rPr>
      </w:pPr>
      <w:r>
        <w:rPr>
          <w:rFonts w:ascii="Arial Narrow" w:eastAsia="標楷體" w:hAnsi="Arial Narrow" w:hint="eastAsia"/>
          <w:noProof/>
          <w:spacing w:val="6"/>
          <w:kern w:val="0"/>
          <w:sz w:val="23"/>
        </w:rPr>
        <w:t>1</w:t>
      </w:r>
      <w:r>
        <w:rPr>
          <w:rFonts w:ascii="Arial Narrow" w:eastAsia="標楷體" w:hAnsi="Arial Narrow"/>
          <w:noProof/>
          <w:spacing w:val="6"/>
          <w:kern w:val="0"/>
          <w:sz w:val="23"/>
        </w:rPr>
        <w:t>1:35</w:t>
      </w:r>
      <w:r>
        <w:rPr>
          <w:rFonts w:ascii="Arial Narrow" w:eastAsia="標楷體" w:hAnsi="Arial Narrow"/>
          <w:noProof/>
          <w:spacing w:val="6"/>
          <w:kern w:val="0"/>
          <w:sz w:val="23"/>
        </w:rPr>
        <w:tab/>
      </w:r>
      <w:r>
        <w:rPr>
          <w:rFonts w:ascii="Arial Narrow" w:eastAsia="標楷體" w:hAnsi="Arial Narrow" w:hint="eastAsia"/>
          <w:noProof/>
          <w:spacing w:val="6"/>
          <w:kern w:val="0"/>
          <w:sz w:val="23"/>
        </w:rPr>
        <w:t>Q</w:t>
      </w:r>
      <w:r>
        <w:rPr>
          <w:rFonts w:ascii="Arial Narrow" w:eastAsia="標楷體" w:hAnsi="Arial Narrow"/>
          <w:noProof/>
          <w:spacing w:val="6"/>
          <w:kern w:val="0"/>
          <w:sz w:val="23"/>
        </w:rPr>
        <w:t xml:space="preserve"> &amp; A</w:t>
      </w:r>
    </w:p>
    <w:p w14:paraId="25DADAF9" w14:textId="77777777" w:rsidR="00707DA0" w:rsidRDefault="00707DA0" w:rsidP="00707DA0">
      <w:pPr>
        <w:widowControl/>
        <w:tabs>
          <w:tab w:val="left" w:pos="964"/>
          <w:tab w:val="left" w:pos="7711"/>
          <w:tab w:val="right" w:pos="8789"/>
        </w:tabs>
        <w:spacing w:line="320" w:lineRule="exact"/>
        <w:ind w:left="966" w:right="238" w:hangingChars="399" w:hanging="966"/>
        <w:rPr>
          <w:rFonts w:ascii="Arial Narrow" w:eastAsia="標楷體" w:hAnsi="Arial Narrow"/>
          <w:noProof/>
          <w:spacing w:val="6"/>
          <w:kern w:val="0"/>
          <w:sz w:val="23"/>
        </w:rPr>
      </w:pPr>
      <w:r>
        <w:rPr>
          <w:rFonts w:ascii="Arial Narrow" w:eastAsia="標楷體" w:hAnsi="Arial Narrow"/>
          <w:noProof/>
          <w:spacing w:val="6"/>
          <w:kern w:val="0"/>
          <w:sz w:val="23"/>
        </w:rPr>
        <w:tab/>
      </w:r>
    </w:p>
    <w:p w14:paraId="580F5254" w14:textId="77777777" w:rsidR="00707DA0" w:rsidRPr="00CC1389" w:rsidRDefault="00707DA0" w:rsidP="00707DA0">
      <w:pPr>
        <w:widowControl/>
        <w:tabs>
          <w:tab w:val="left" w:pos="964"/>
          <w:tab w:val="left" w:pos="7711"/>
          <w:tab w:val="right" w:pos="8789"/>
        </w:tabs>
        <w:spacing w:line="320" w:lineRule="exact"/>
        <w:ind w:left="966" w:right="238" w:hangingChars="399" w:hanging="966"/>
        <w:rPr>
          <w:rFonts w:ascii="Arial Narrow" w:eastAsia="標楷體" w:hAnsi="Arial Narrow"/>
          <w:b/>
          <w:noProof/>
          <w:kern w:val="0"/>
          <w:sz w:val="23"/>
        </w:rPr>
      </w:pPr>
      <w:r>
        <w:rPr>
          <w:rFonts w:ascii="Arial Narrow" w:eastAsia="標楷體" w:hAnsi="Arial Narrow"/>
          <w:noProof/>
          <w:spacing w:val="6"/>
          <w:kern w:val="0"/>
          <w:sz w:val="23"/>
        </w:rPr>
        <w:tab/>
      </w:r>
      <w:r w:rsidRPr="00CC1389">
        <w:rPr>
          <w:rFonts w:ascii="Arial Narrow" w:eastAsia="標楷體" w:hAnsi="Arial Narrow" w:hint="eastAsia"/>
          <w:b/>
          <w:noProof/>
          <w:kern w:val="0"/>
          <w:sz w:val="23"/>
        </w:rPr>
        <w:t>Chair</w:t>
      </w:r>
      <w:r>
        <w:rPr>
          <w:rFonts w:ascii="Arial Narrow" w:eastAsia="標楷體" w:hAnsi="Arial Narrow"/>
          <w:b/>
          <w:noProof/>
          <w:kern w:val="0"/>
          <w:sz w:val="23"/>
        </w:rPr>
        <w:t>s</w:t>
      </w:r>
      <w:r w:rsidRPr="00CC1389">
        <w:rPr>
          <w:rFonts w:ascii="Arial Narrow" w:eastAsia="標楷體" w:hAnsi="Arial Narrow" w:hint="eastAsia"/>
          <w:b/>
          <w:noProof/>
          <w:kern w:val="0"/>
          <w:sz w:val="23"/>
        </w:rPr>
        <w:t>:</w:t>
      </w:r>
      <w:r w:rsidRPr="00CC1389">
        <w:rPr>
          <w:rFonts w:ascii="Arial Narrow" w:eastAsia="標楷體" w:hAnsi="Arial Narrow"/>
          <w:b/>
          <w:noProof/>
          <w:kern w:val="0"/>
          <w:sz w:val="23"/>
        </w:rPr>
        <w:t xml:space="preserve"> </w:t>
      </w:r>
      <w:r>
        <w:rPr>
          <w:rFonts w:ascii="Arial Narrow" w:eastAsia="標楷體" w:hAnsi="Arial Narrow" w:hint="eastAsia"/>
          <w:b/>
          <w:noProof/>
          <w:kern w:val="0"/>
          <w:sz w:val="23"/>
        </w:rPr>
        <w:t>宋思賢</w:t>
      </w:r>
      <w:r>
        <w:rPr>
          <w:rFonts w:ascii="Arial Narrow" w:eastAsia="標楷體" w:hAnsi="Arial Narrow" w:hint="eastAsia"/>
          <w:b/>
          <w:noProof/>
          <w:kern w:val="0"/>
          <w:sz w:val="23"/>
        </w:rPr>
        <w:t xml:space="preserve"> (</w:t>
      </w:r>
      <w:r w:rsidRPr="005C4D28">
        <w:rPr>
          <w:rFonts w:ascii="Arial Narrow" w:eastAsia="標楷體" w:hAnsi="Arial Narrow"/>
          <w:b/>
          <w:noProof/>
          <w:kern w:val="0"/>
          <w:sz w:val="23"/>
        </w:rPr>
        <w:t>Shih-Hsien Sung</w:t>
      </w:r>
      <w:r>
        <w:rPr>
          <w:rFonts w:ascii="Arial Narrow" w:eastAsia="標楷體" w:hAnsi="Arial Narrow" w:hint="eastAsia"/>
          <w:b/>
          <w:noProof/>
          <w:kern w:val="0"/>
          <w:sz w:val="23"/>
        </w:rPr>
        <w:t>)</w:t>
      </w:r>
    </w:p>
    <w:p w14:paraId="5ED6527B" w14:textId="77777777" w:rsidR="00707DA0" w:rsidRPr="00A7727A" w:rsidRDefault="00707DA0" w:rsidP="00707DA0">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hint="eastAsia"/>
          <w:noProof/>
          <w:spacing w:val="6"/>
          <w:kern w:val="0"/>
          <w:sz w:val="23"/>
        </w:rPr>
        <w:t>11:40</w:t>
      </w:r>
      <w:r w:rsidRPr="00A7727A">
        <w:rPr>
          <w:rFonts w:ascii="Arial Narrow" w:eastAsia="標楷體" w:hAnsi="Arial Narrow"/>
          <w:noProof/>
          <w:spacing w:val="6"/>
          <w:kern w:val="0"/>
          <w:sz w:val="23"/>
        </w:rPr>
        <w:tab/>
      </w:r>
      <w:r w:rsidRPr="00B472C6">
        <w:rPr>
          <w:rFonts w:ascii="Arial Narrow" w:eastAsia="標楷體" w:hAnsi="Arial Narrow"/>
          <w:noProof/>
          <w:spacing w:val="6"/>
          <w:kern w:val="0"/>
          <w:sz w:val="23"/>
        </w:rPr>
        <w:t>AI and Early Diagnosis of Pulmonary Hypertension</w:t>
      </w:r>
      <w:r>
        <w:rPr>
          <w:rFonts w:ascii="Arial Narrow" w:eastAsia="標楷體" w:hAnsi="Arial Narrow"/>
          <w:noProof/>
          <w:spacing w:val="6"/>
          <w:kern w:val="0"/>
          <w:sz w:val="23"/>
        </w:rPr>
        <w:tab/>
      </w:r>
      <w:r>
        <w:rPr>
          <w:rFonts w:ascii="Arial Narrow" w:eastAsia="標楷體" w:hAnsi="Arial Narrow" w:hint="eastAsia"/>
          <w:noProof/>
          <w:spacing w:val="6"/>
          <w:kern w:val="0"/>
          <w:sz w:val="23"/>
        </w:rPr>
        <w:t>胡瑜峰</w:t>
      </w:r>
    </w:p>
    <w:p w14:paraId="5F271D16" w14:textId="77777777" w:rsidR="00707DA0" w:rsidRPr="00CC1389" w:rsidRDefault="00707DA0" w:rsidP="00707DA0">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Pr>
          <w:rFonts w:ascii="Arial Narrow" w:eastAsia="標楷體" w:hAnsi="Arial Narrow"/>
          <w:noProof/>
          <w:spacing w:val="6"/>
          <w:kern w:val="0"/>
          <w:sz w:val="23"/>
        </w:rPr>
        <w:tab/>
      </w:r>
      <w:r>
        <w:rPr>
          <w:rFonts w:ascii="Arial Narrow" w:eastAsia="標楷體" w:hAnsi="Arial Narrow"/>
          <w:noProof/>
          <w:spacing w:val="6"/>
          <w:kern w:val="0"/>
          <w:sz w:val="23"/>
        </w:rPr>
        <w:tab/>
      </w:r>
      <w:r>
        <w:rPr>
          <w:rFonts w:ascii="Arial Narrow" w:eastAsia="標楷體" w:hAnsi="Arial Narrow"/>
          <w:noProof/>
          <w:spacing w:val="6"/>
          <w:kern w:val="0"/>
          <w:sz w:val="23"/>
        </w:rPr>
        <w:tab/>
      </w:r>
      <w:r w:rsidRPr="00CC1389">
        <w:rPr>
          <w:rFonts w:ascii="Arial Narrow" w:eastAsia="標楷體" w:hAnsi="Arial Narrow" w:hint="eastAsia"/>
          <w:noProof/>
          <w:kern w:val="0"/>
          <w:sz w:val="23"/>
        </w:rPr>
        <w:t>(</w:t>
      </w:r>
      <w:r w:rsidRPr="00B472C6">
        <w:rPr>
          <w:rFonts w:ascii="Arial Narrow" w:eastAsia="標楷體" w:hAnsi="Arial Narrow"/>
          <w:noProof/>
          <w:kern w:val="0"/>
          <w:sz w:val="23"/>
        </w:rPr>
        <w:t>Yu-Feng Hu</w:t>
      </w:r>
      <w:r w:rsidRPr="00CC1389">
        <w:rPr>
          <w:rFonts w:ascii="Arial Narrow" w:eastAsia="標楷體" w:hAnsi="Arial Narrow" w:hint="eastAsia"/>
          <w:noProof/>
          <w:kern w:val="0"/>
          <w:sz w:val="23"/>
        </w:rPr>
        <w:t>)</w:t>
      </w:r>
    </w:p>
    <w:p w14:paraId="7A93BE1D" w14:textId="77777777" w:rsidR="00707DA0" w:rsidRPr="00B472C6" w:rsidRDefault="00707DA0" w:rsidP="00707DA0">
      <w:pPr>
        <w:widowControl/>
        <w:tabs>
          <w:tab w:val="left" w:pos="1202"/>
          <w:tab w:val="right" w:pos="8789"/>
        </w:tabs>
        <w:spacing w:line="320" w:lineRule="exact"/>
        <w:ind w:left="966" w:right="57" w:hangingChars="399" w:hanging="966"/>
        <w:jc w:val="both"/>
        <w:rPr>
          <w:rFonts w:ascii="Arial Narrow" w:eastAsia="標楷體" w:hAnsi="Arial Narrow"/>
          <w:noProof/>
          <w:spacing w:val="6"/>
          <w:kern w:val="0"/>
          <w:sz w:val="23"/>
        </w:rPr>
      </w:pPr>
      <w:r>
        <w:rPr>
          <w:rFonts w:ascii="Arial Narrow" w:eastAsia="標楷體" w:hAnsi="Arial Narrow" w:hint="eastAsia"/>
          <w:noProof/>
          <w:spacing w:val="6"/>
          <w:kern w:val="0"/>
          <w:sz w:val="23"/>
        </w:rPr>
        <w:t>1</w:t>
      </w:r>
      <w:r>
        <w:rPr>
          <w:rFonts w:ascii="Arial Narrow" w:eastAsia="標楷體" w:hAnsi="Arial Narrow"/>
          <w:noProof/>
          <w:spacing w:val="6"/>
          <w:kern w:val="0"/>
          <w:sz w:val="23"/>
        </w:rPr>
        <w:t>1:55</w:t>
      </w:r>
      <w:r>
        <w:rPr>
          <w:rFonts w:ascii="Arial Narrow" w:eastAsia="標楷體" w:hAnsi="Arial Narrow"/>
          <w:noProof/>
          <w:spacing w:val="6"/>
          <w:kern w:val="0"/>
          <w:sz w:val="23"/>
        </w:rPr>
        <w:tab/>
      </w:r>
      <w:r>
        <w:rPr>
          <w:rFonts w:ascii="Arial Narrow" w:eastAsia="標楷體" w:hAnsi="Arial Narrow" w:hint="eastAsia"/>
          <w:noProof/>
          <w:spacing w:val="6"/>
          <w:kern w:val="0"/>
          <w:sz w:val="23"/>
        </w:rPr>
        <w:t>Q</w:t>
      </w:r>
      <w:r>
        <w:rPr>
          <w:rFonts w:ascii="Arial Narrow" w:eastAsia="標楷體" w:hAnsi="Arial Narrow"/>
          <w:noProof/>
          <w:spacing w:val="6"/>
          <w:kern w:val="0"/>
          <w:sz w:val="23"/>
        </w:rPr>
        <w:t xml:space="preserve"> &amp; A</w:t>
      </w:r>
    </w:p>
    <w:p w14:paraId="10F158AC" w14:textId="77777777" w:rsidR="00707DA0" w:rsidRDefault="00707DA0" w:rsidP="00707DA0">
      <w:pPr>
        <w:widowControl/>
        <w:tabs>
          <w:tab w:val="left" w:pos="964"/>
          <w:tab w:val="right" w:pos="8789"/>
        </w:tabs>
        <w:spacing w:line="320" w:lineRule="exact"/>
        <w:ind w:left="960" w:right="-1" w:hanging="960"/>
        <w:jc w:val="both"/>
        <w:rPr>
          <w:rFonts w:ascii="Arial Narrow" w:eastAsia="標楷體" w:hAnsi="Arial Narrow"/>
          <w:noProof/>
          <w:spacing w:val="6"/>
          <w:kern w:val="0"/>
          <w:sz w:val="23"/>
        </w:rPr>
      </w:pPr>
    </w:p>
    <w:p w14:paraId="15E374F6" w14:textId="77777777" w:rsidR="00707DA0" w:rsidRPr="00B472C6" w:rsidRDefault="00707DA0" w:rsidP="00707DA0">
      <w:pPr>
        <w:widowControl/>
        <w:tabs>
          <w:tab w:val="left" w:pos="964"/>
          <w:tab w:val="right" w:pos="8789"/>
        </w:tabs>
        <w:spacing w:line="320" w:lineRule="exact"/>
        <w:ind w:left="960" w:right="-1" w:hanging="960"/>
        <w:jc w:val="both"/>
        <w:rPr>
          <w:rFonts w:ascii="Arial Narrow" w:eastAsia="標楷體" w:hAnsi="Arial Narrow"/>
          <w:noProof/>
          <w:spacing w:val="6"/>
          <w:kern w:val="0"/>
          <w:sz w:val="23"/>
        </w:rPr>
      </w:pPr>
    </w:p>
    <w:p w14:paraId="520AB6DD" w14:textId="77777777" w:rsidR="00707DA0" w:rsidRPr="00AB0C67" w:rsidRDefault="00707DA0" w:rsidP="00707DA0">
      <w:pPr>
        <w:widowControl/>
        <w:tabs>
          <w:tab w:val="left" w:pos="964"/>
          <w:tab w:val="right" w:leader="dot" w:pos="8160"/>
        </w:tabs>
        <w:spacing w:line="360" w:lineRule="exact"/>
        <w:ind w:left="958" w:hanging="958"/>
        <w:jc w:val="both"/>
        <w:rPr>
          <w:rFonts w:ascii="Arial Narrow" w:eastAsia="標楷體" w:hAnsi="Arial Narrow"/>
          <w:b/>
          <w:noProof/>
          <w:spacing w:val="6"/>
          <w:kern w:val="0"/>
          <w:sz w:val="23"/>
        </w:rPr>
      </w:pPr>
      <w:r>
        <w:rPr>
          <w:rFonts w:ascii="Arial Narrow" w:eastAsia="標楷體" w:hAnsi="Arial Narrow" w:hint="eastAsia"/>
          <w:b/>
          <w:noProof/>
          <w:spacing w:val="6"/>
          <w:kern w:val="0"/>
          <w:sz w:val="23"/>
        </w:rPr>
        <w:t>1</w:t>
      </w:r>
      <w:r>
        <w:rPr>
          <w:rFonts w:ascii="Arial Narrow" w:eastAsia="標楷體" w:hAnsi="Arial Narrow"/>
          <w:b/>
          <w:noProof/>
          <w:spacing w:val="6"/>
          <w:kern w:val="0"/>
          <w:sz w:val="23"/>
        </w:rPr>
        <w:t>2</w:t>
      </w:r>
      <w:r>
        <w:rPr>
          <w:rFonts w:ascii="Arial Narrow" w:eastAsia="標楷體" w:hAnsi="Arial Narrow" w:hint="eastAsia"/>
          <w:b/>
          <w:noProof/>
          <w:spacing w:val="6"/>
          <w:kern w:val="0"/>
          <w:sz w:val="23"/>
        </w:rPr>
        <w:t>:</w:t>
      </w:r>
      <w:r>
        <w:rPr>
          <w:rFonts w:ascii="Arial Narrow" w:eastAsia="標楷體" w:hAnsi="Arial Narrow"/>
          <w:b/>
          <w:noProof/>
          <w:spacing w:val="6"/>
          <w:kern w:val="0"/>
          <w:sz w:val="23"/>
        </w:rPr>
        <w:t>00</w:t>
      </w:r>
      <w:r w:rsidRPr="00AB0C67">
        <w:rPr>
          <w:rFonts w:ascii="Arial Narrow" w:eastAsia="標楷體" w:hAnsi="Arial Narrow"/>
          <w:b/>
          <w:noProof/>
          <w:spacing w:val="6"/>
          <w:kern w:val="0"/>
          <w:sz w:val="23"/>
        </w:rPr>
        <w:tab/>
      </w:r>
      <w:r w:rsidRPr="00AB0C67">
        <w:rPr>
          <w:rFonts w:ascii="Arial Narrow" w:eastAsia="標楷體" w:hAnsi="Arial Narrow" w:hint="eastAsia"/>
          <w:b/>
          <w:noProof/>
          <w:spacing w:val="6"/>
          <w:kern w:val="0"/>
          <w:sz w:val="23"/>
        </w:rPr>
        <w:t>Closing Remarks</w:t>
      </w:r>
      <w:r w:rsidRPr="00AB0C67">
        <w:rPr>
          <w:rFonts w:ascii="Arial Narrow" w:eastAsia="標楷體" w:hAnsi="Arial Narrow"/>
          <w:noProof/>
          <w:spacing w:val="6"/>
          <w:kern w:val="0"/>
          <w:sz w:val="23"/>
        </w:rPr>
        <w:tab/>
      </w:r>
      <w:r>
        <w:rPr>
          <w:rFonts w:ascii="Arial Narrow" w:eastAsia="標楷體" w:hAnsi="Arial Narrow" w:hint="eastAsia"/>
          <w:noProof/>
          <w:spacing w:val="6"/>
          <w:kern w:val="0"/>
          <w:sz w:val="23"/>
        </w:rPr>
        <w:t>劉維新</w:t>
      </w:r>
    </w:p>
    <w:p w14:paraId="001630A7" w14:textId="77777777" w:rsidR="00707DA0" w:rsidRDefault="00707DA0" w:rsidP="00707DA0">
      <w:pPr>
        <w:widowControl/>
        <w:tabs>
          <w:tab w:val="left" w:pos="964"/>
          <w:tab w:val="right" w:pos="8160"/>
        </w:tabs>
        <w:snapToGrid w:val="0"/>
        <w:spacing w:line="360" w:lineRule="exact"/>
        <w:ind w:left="958" w:right="46" w:hanging="958"/>
        <w:jc w:val="right"/>
        <w:rPr>
          <w:rFonts w:ascii="Arial Narrow" w:eastAsia="標楷體" w:hAnsi="Arial Narrow"/>
          <w:noProof/>
          <w:spacing w:val="6"/>
          <w:kern w:val="0"/>
          <w:sz w:val="23"/>
        </w:rPr>
      </w:pPr>
      <w:r w:rsidRPr="007D44F4">
        <w:rPr>
          <w:rFonts w:ascii="Arial Narrow" w:eastAsia="標楷體" w:hAnsi="Arial Narrow" w:hint="eastAsia"/>
          <w:noProof/>
          <w:spacing w:val="6"/>
          <w:kern w:val="0"/>
          <w:sz w:val="23"/>
        </w:rPr>
        <w:tab/>
      </w:r>
      <w:r w:rsidRPr="007D44F4">
        <w:rPr>
          <w:rFonts w:ascii="Arial Narrow" w:eastAsia="標楷體" w:hAnsi="Arial Narrow"/>
          <w:noProof/>
          <w:spacing w:val="6"/>
          <w:kern w:val="0"/>
          <w:sz w:val="23"/>
        </w:rPr>
        <w:tab/>
        <w:t>(</w:t>
      </w:r>
      <w:r w:rsidRPr="00E26B43">
        <w:rPr>
          <w:rFonts w:ascii="Arial Narrow" w:eastAsia="標楷體" w:hAnsi="Arial Narrow"/>
          <w:noProof/>
          <w:spacing w:val="6"/>
          <w:kern w:val="0"/>
          <w:sz w:val="23"/>
        </w:rPr>
        <w:t>Wei-Shin Liu</w:t>
      </w:r>
      <w:r w:rsidRPr="007D44F4">
        <w:rPr>
          <w:rFonts w:ascii="Arial Narrow" w:eastAsia="標楷體" w:hAnsi="Arial Narrow"/>
          <w:noProof/>
          <w:spacing w:val="6"/>
          <w:kern w:val="0"/>
          <w:sz w:val="23"/>
        </w:rPr>
        <w:t>)</w:t>
      </w:r>
    </w:p>
    <w:p w14:paraId="6E552D83" w14:textId="77777777" w:rsidR="00707DA0" w:rsidRDefault="00707DA0" w:rsidP="00707DA0">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03A5D0BD" w14:textId="54BFF94B" w:rsidR="00707DA0" w:rsidRDefault="00707DA0" w:rsidP="00707DA0">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63CB9FB7" w14:textId="15BB17C9" w:rsidR="00707DA0" w:rsidRDefault="00707DA0" w:rsidP="00707DA0">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458C2780" w14:textId="2CD43D28" w:rsidR="00707DA0" w:rsidRDefault="00707DA0" w:rsidP="00707DA0">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653AF155" w14:textId="32766743" w:rsidR="00707DA0" w:rsidRDefault="00707DA0" w:rsidP="00707DA0">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03643B37" w14:textId="37405BD9" w:rsidR="00E07AFF" w:rsidRDefault="00E07AFF" w:rsidP="00707DA0">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3B107221" w14:textId="77777777" w:rsidR="00E07AFF" w:rsidRDefault="00E07AFF" w:rsidP="00707DA0">
      <w:pPr>
        <w:widowControl/>
        <w:tabs>
          <w:tab w:val="left" w:pos="964"/>
          <w:tab w:val="right" w:leader="dot" w:pos="8160"/>
        </w:tabs>
        <w:spacing w:line="360" w:lineRule="exact"/>
        <w:ind w:left="958" w:hanging="958"/>
        <w:jc w:val="both"/>
        <w:rPr>
          <w:rFonts w:ascii="Arial Narrow" w:eastAsia="標楷體" w:hAnsi="Arial Narrow" w:hint="eastAsia"/>
          <w:noProof/>
          <w:spacing w:val="6"/>
          <w:kern w:val="0"/>
          <w:sz w:val="23"/>
        </w:rPr>
      </w:pPr>
    </w:p>
    <w:p w14:paraId="13303EDD" w14:textId="3CE86F10" w:rsidR="00707DA0" w:rsidRDefault="00707DA0" w:rsidP="00707DA0">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70BAA61B" w14:textId="77777777" w:rsidR="00707DA0" w:rsidRPr="009E6B7F" w:rsidRDefault="00707DA0" w:rsidP="00707DA0">
      <w:pPr>
        <w:pBdr>
          <w:top w:val="single" w:sz="4" w:space="0" w:color="auto"/>
          <w:bottom w:val="single" w:sz="4" w:space="3" w:color="auto"/>
        </w:pBdr>
        <w:tabs>
          <w:tab w:val="left" w:pos="5103"/>
          <w:tab w:val="left" w:pos="5387"/>
        </w:tabs>
        <w:wordWrap w:val="0"/>
        <w:autoSpaceDE w:val="0"/>
        <w:autoSpaceDN w:val="0"/>
        <w:spacing w:line="400" w:lineRule="exact"/>
        <w:ind w:left="28" w:right="28"/>
        <w:jc w:val="distribute"/>
        <w:rPr>
          <w:rFonts w:ascii="Arial Narrow" w:eastAsia="華康中黑體" w:hAnsi="Arial Narrow"/>
          <w:caps/>
          <w:noProof/>
        </w:rPr>
      </w:pPr>
      <w:bookmarkStart w:id="2" w:name="_Hlk192010952"/>
      <w:r w:rsidRPr="00C76088">
        <w:rPr>
          <w:rFonts w:ascii="Arial Narrow" w:eastAsia="華康中黑體" w:hAnsi="Arial Narrow" w:hint="eastAsia"/>
          <w:caps/>
          <w:noProof/>
          <w:highlight w:val="yellow"/>
        </w:rPr>
        <w:lastRenderedPageBreak/>
        <w:t>5</w:t>
      </w:r>
      <w:r w:rsidRPr="00C76088">
        <w:rPr>
          <w:rFonts w:ascii="Arial Narrow" w:eastAsia="華康中黑體" w:hAnsi="Arial Narrow" w:hint="eastAsia"/>
          <w:caps/>
          <w:noProof/>
          <w:highlight w:val="yellow"/>
        </w:rPr>
        <w:t>月</w:t>
      </w:r>
      <w:r w:rsidRPr="00C76088">
        <w:rPr>
          <w:rFonts w:ascii="Arial Narrow" w:eastAsia="華康中黑體" w:hAnsi="Arial Narrow"/>
          <w:caps/>
          <w:noProof/>
          <w:highlight w:val="yellow"/>
        </w:rPr>
        <w:t>1</w:t>
      </w:r>
      <w:r w:rsidRPr="00C76088">
        <w:rPr>
          <w:rFonts w:ascii="Arial Narrow" w:eastAsia="華康中黑體" w:hAnsi="Arial Narrow" w:hint="eastAsia"/>
          <w:caps/>
          <w:noProof/>
          <w:highlight w:val="yellow"/>
        </w:rPr>
        <w:t>7</w:t>
      </w:r>
      <w:r w:rsidRPr="00C76088">
        <w:rPr>
          <w:rFonts w:ascii="Arial Narrow" w:eastAsia="華康中黑體" w:hAnsi="Arial Narrow" w:hint="eastAsia"/>
          <w:caps/>
          <w:noProof/>
          <w:highlight w:val="yellow"/>
        </w:rPr>
        <w:t>日〈星期六〉</w:t>
      </w:r>
      <w:r w:rsidRPr="00C76088">
        <w:rPr>
          <w:rFonts w:ascii="Arial Narrow" w:eastAsia="標楷體" w:hAnsi="Arial Narrow" w:hint="eastAsia"/>
          <w:noProof/>
          <w:spacing w:val="6"/>
          <w:sz w:val="23"/>
          <w:highlight w:val="yellow"/>
        </w:rPr>
        <w:t>13:20-15:00</w:t>
      </w:r>
      <w:r w:rsidRPr="00C76088">
        <w:rPr>
          <w:rFonts w:ascii="Arial Narrow" w:eastAsia="華康中黑體" w:hAnsi="Arial Narrow"/>
          <w:caps/>
          <w:noProof/>
          <w:highlight w:val="yellow"/>
        </w:rPr>
        <w:t xml:space="preserve">    </w:t>
      </w:r>
      <w:r w:rsidRPr="00C76088">
        <w:rPr>
          <w:rFonts w:ascii="Arial Narrow" w:eastAsia="華康中黑體" w:hAnsi="Arial Narrow" w:hint="eastAsia"/>
          <w:caps/>
          <w:noProof/>
          <w:highlight w:val="yellow"/>
        </w:rPr>
        <w:t xml:space="preserve">   SATURDAY</w:t>
      </w:r>
      <w:r w:rsidRPr="00C76088">
        <w:rPr>
          <w:rFonts w:ascii="Arial Narrow" w:eastAsia="華康中黑體" w:hAnsi="Arial Narrow"/>
          <w:caps/>
          <w:noProof/>
          <w:highlight w:val="yellow"/>
        </w:rPr>
        <w:t xml:space="preserve">, </w:t>
      </w:r>
      <w:r w:rsidRPr="00C76088">
        <w:rPr>
          <w:rFonts w:ascii="Arial Narrow" w:eastAsia="華康中黑體" w:hAnsi="Arial Narrow" w:hint="eastAsia"/>
          <w:caps/>
          <w:noProof/>
          <w:highlight w:val="yellow"/>
        </w:rPr>
        <w:t xml:space="preserve">May </w:t>
      </w:r>
      <w:r w:rsidRPr="00C76088">
        <w:rPr>
          <w:rFonts w:ascii="Arial Narrow" w:eastAsia="華康中黑體" w:hAnsi="Arial Narrow"/>
          <w:caps/>
          <w:noProof/>
          <w:highlight w:val="yellow"/>
        </w:rPr>
        <w:t>1</w:t>
      </w:r>
      <w:r w:rsidRPr="00C76088">
        <w:rPr>
          <w:rFonts w:ascii="Arial Narrow" w:eastAsia="華康中黑體" w:hAnsi="Arial Narrow" w:hint="eastAsia"/>
          <w:caps/>
          <w:noProof/>
          <w:highlight w:val="yellow"/>
        </w:rPr>
        <w:t>7</w:t>
      </w:r>
      <w:r w:rsidRPr="00C76088">
        <w:rPr>
          <w:rFonts w:ascii="Arial Narrow" w:eastAsia="華康中黑體" w:hAnsi="Arial Narrow"/>
          <w:caps/>
          <w:noProof/>
          <w:highlight w:val="yellow"/>
        </w:rPr>
        <w:t>, 202</w:t>
      </w:r>
      <w:r w:rsidRPr="00C76088">
        <w:rPr>
          <w:rFonts w:ascii="Arial Narrow" w:eastAsia="華康中黑體" w:hAnsi="Arial Narrow" w:hint="eastAsia"/>
          <w:caps/>
          <w:noProof/>
          <w:highlight w:val="yellow"/>
        </w:rPr>
        <w:t>5</w:t>
      </w:r>
    </w:p>
    <w:p w14:paraId="43833B5E" w14:textId="77777777" w:rsidR="00707DA0" w:rsidRPr="009E6B7F" w:rsidRDefault="00707DA0" w:rsidP="00707DA0">
      <w:pPr>
        <w:pStyle w:val="A-Time-Room"/>
        <w:rPr>
          <w:szCs w:val="22"/>
        </w:rPr>
      </w:pPr>
      <w:r w:rsidRPr="009E6B7F">
        <w:rPr>
          <w:rFonts w:hint="eastAsia"/>
          <w:szCs w:val="22"/>
        </w:rPr>
        <w:t>TICC</w:t>
      </w:r>
      <w:r w:rsidRPr="009E6B7F">
        <w:rPr>
          <w:rFonts w:hint="eastAsia"/>
          <w:szCs w:val="22"/>
        </w:rPr>
        <w:t>國際會議中心</w:t>
      </w:r>
      <w:r w:rsidRPr="009E6B7F">
        <w:rPr>
          <w:rFonts w:hint="eastAsia"/>
          <w:szCs w:val="22"/>
        </w:rPr>
        <w:t xml:space="preserve"> </w:t>
      </w:r>
      <w:r w:rsidRPr="009E6B7F">
        <w:rPr>
          <w:szCs w:val="22"/>
        </w:rPr>
        <w:t>Room 201A</w:t>
      </w:r>
    </w:p>
    <w:p w14:paraId="1C894BCF" w14:textId="77777777" w:rsidR="00707DA0" w:rsidRPr="009E6B7F" w:rsidRDefault="00707DA0" w:rsidP="00707DA0">
      <w:pPr>
        <w:pStyle w:val="A-Title"/>
        <w:spacing w:before="0"/>
        <w:rPr>
          <w:w w:val="100"/>
        </w:rPr>
      </w:pPr>
      <w:r w:rsidRPr="009E6B7F">
        <w:rPr>
          <w:rFonts w:hint="eastAsia"/>
          <w:w w:val="100"/>
        </w:rPr>
        <w:t>攝護腺癌心血管評估共識發表</w:t>
      </w:r>
    </w:p>
    <w:p w14:paraId="5A2E02B0" w14:textId="77777777" w:rsidR="00707DA0" w:rsidRPr="009E6B7F" w:rsidRDefault="00707DA0" w:rsidP="00707DA0">
      <w:pPr>
        <w:tabs>
          <w:tab w:val="left" w:pos="964"/>
          <w:tab w:val="right" w:leader="dot" w:pos="8160"/>
        </w:tabs>
        <w:spacing w:line="320" w:lineRule="exact"/>
        <w:ind w:left="958" w:hanging="958"/>
        <w:jc w:val="both"/>
        <w:rPr>
          <w:rFonts w:ascii="Arial Narrow" w:eastAsia="標楷體" w:hAnsi="Arial Narrow"/>
          <w:noProof/>
          <w:spacing w:val="6"/>
          <w:sz w:val="23"/>
        </w:rPr>
      </w:pPr>
      <w:r w:rsidRPr="009E6B7F">
        <w:rPr>
          <w:rFonts w:ascii="Arial Narrow" w:eastAsia="標楷體" w:hAnsi="Arial Narrow" w:hint="eastAsia"/>
          <w:noProof/>
          <w:spacing w:val="6"/>
          <w:sz w:val="23"/>
        </w:rPr>
        <w:t>13:2</w:t>
      </w:r>
      <w:r w:rsidRPr="009E6B7F">
        <w:rPr>
          <w:rFonts w:ascii="Arial Narrow" w:eastAsia="標楷體" w:hAnsi="Arial Narrow"/>
          <w:noProof/>
          <w:spacing w:val="6"/>
          <w:sz w:val="23"/>
        </w:rPr>
        <w:t>0</w:t>
      </w:r>
      <w:r w:rsidRPr="009E6B7F">
        <w:rPr>
          <w:rFonts w:ascii="Arial Narrow" w:eastAsia="標楷體" w:hAnsi="Arial Narrow"/>
          <w:noProof/>
          <w:spacing w:val="6"/>
          <w:sz w:val="23"/>
        </w:rPr>
        <w:tab/>
      </w:r>
      <w:r w:rsidRPr="009E6B7F">
        <w:rPr>
          <w:rFonts w:ascii="Arial Narrow" w:eastAsia="標楷體" w:hAnsi="Arial Narrow" w:hint="eastAsia"/>
          <w:noProof/>
          <w:spacing w:val="6"/>
          <w:sz w:val="23"/>
        </w:rPr>
        <w:t>Opening Remarks</w:t>
      </w:r>
      <w:r w:rsidRPr="009E6B7F">
        <w:rPr>
          <w:rFonts w:ascii="Arial Narrow" w:eastAsia="標楷體" w:hAnsi="Arial Narrow"/>
          <w:noProof/>
          <w:spacing w:val="6"/>
          <w:sz w:val="23"/>
        </w:rPr>
        <w:tab/>
      </w:r>
      <w:r w:rsidRPr="009E6B7F">
        <w:rPr>
          <w:rFonts w:ascii="Arial Narrow" w:eastAsia="標楷體" w:hAnsi="Arial Narrow" w:hint="eastAsia"/>
          <w:noProof/>
          <w:spacing w:val="6"/>
          <w:sz w:val="23"/>
        </w:rPr>
        <w:t>張瑋婷</w:t>
      </w:r>
    </w:p>
    <w:p w14:paraId="322A0682" w14:textId="77777777" w:rsidR="00707DA0" w:rsidRPr="009E6B7F" w:rsidRDefault="00707DA0" w:rsidP="00A03E34">
      <w:pPr>
        <w:tabs>
          <w:tab w:val="left" w:pos="964"/>
          <w:tab w:val="right" w:pos="8160"/>
        </w:tabs>
        <w:snapToGrid w:val="0"/>
        <w:spacing w:line="360" w:lineRule="exact"/>
        <w:ind w:left="958" w:right="46" w:hanging="958"/>
        <w:jc w:val="both"/>
      </w:pPr>
      <w:r w:rsidRPr="009E6B7F">
        <w:rPr>
          <w:rFonts w:ascii="Arial Narrow" w:eastAsia="標楷體" w:hAnsi="Arial Narrow"/>
          <w:noProof/>
          <w:spacing w:val="6"/>
          <w:sz w:val="23"/>
          <w:szCs w:val="20"/>
        </w:rPr>
        <w:tab/>
      </w:r>
      <w:r w:rsidRPr="009E6B7F">
        <w:rPr>
          <w:rFonts w:ascii="Arial Narrow" w:eastAsia="標楷體" w:hAnsi="Arial Narrow"/>
          <w:noProof/>
          <w:spacing w:val="6"/>
          <w:sz w:val="23"/>
          <w:szCs w:val="20"/>
        </w:rPr>
        <w:tab/>
      </w:r>
      <w:r w:rsidRPr="009E6B7F">
        <w:rPr>
          <w:rFonts w:ascii="Arial Narrow" w:eastAsia="標楷體" w:hAnsi="Arial Narrow"/>
          <w:noProof/>
          <w:spacing w:val="6"/>
          <w:sz w:val="23"/>
          <w:szCs w:val="20"/>
        </w:rPr>
        <w:tab/>
      </w:r>
      <w:r w:rsidRPr="009E6B7F">
        <w:rPr>
          <w:rFonts w:ascii="Arial Narrow" w:eastAsia="標楷體" w:hAnsi="Arial Narrow" w:hint="eastAsia"/>
          <w:noProof/>
          <w:spacing w:val="6"/>
          <w:sz w:val="23"/>
          <w:szCs w:val="20"/>
        </w:rPr>
        <w:t>(</w:t>
      </w:r>
      <w:r w:rsidRPr="009E6B7F">
        <w:rPr>
          <w:rFonts w:ascii="Arial Narrow" w:eastAsia="標楷體" w:hAnsi="Arial Narrow" w:hint="eastAsia"/>
          <w:noProof/>
          <w:spacing w:val="6"/>
          <w:sz w:val="23"/>
          <w:szCs w:val="20"/>
        </w:rPr>
        <w:t>奇美醫院</w:t>
      </w:r>
      <w:r w:rsidRPr="009E6B7F">
        <w:rPr>
          <w:rFonts w:ascii="Arial Narrow" w:eastAsia="標楷體" w:hAnsi="Arial Narrow" w:hint="eastAsia"/>
          <w:noProof/>
          <w:spacing w:val="6"/>
          <w:sz w:val="23"/>
          <w:szCs w:val="20"/>
        </w:rPr>
        <w:t>)</w:t>
      </w:r>
    </w:p>
    <w:p w14:paraId="11488AA3" w14:textId="77777777" w:rsidR="00707DA0" w:rsidRPr="009E6B7F" w:rsidRDefault="00707DA0" w:rsidP="00707DA0">
      <w:pPr>
        <w:tabs>
          <w:tab w:val="left" w:pos="964"/>
          <w:tab w:val="right" w:pos="8789"/>
        </w:tabs>
        <w:spacing w:line="320" w:lineRule="exact"/>
        <w:ind w:left="966" w:right="57" w:hangingChars="399" w:hanging="966"/>
        <w:jc w:val="both"/>
        <w:rPr>
          <w:rFonts w:ascii="Arial Narrow" w:eastAsia="標楷體" w:hAnsi="Arial Narrow"/>
          <w:b/>
          <w:bCs/>
          <w:noProof/>
          <w:spacing w:val="6"/>
          <w:sz w:val="23"/>
        </w:rPr>
      </w:pPr>
      <w:r w:rsidRPr="009E6B7F">
        <w:rPr>
          <w:rFonts w:ascii="Arial Narrow" w:eastAsia="標楷體" w:hAnsi="Arial Narrow"/>
          <w:b/>
          <w:bCs/>
          <w:noProof/>
          <w:spacing w:val="6"/>
          <w:sz w:val="23"/>
        </w:rPr>
        <w:t>13:21</w:t>
      </w:r>
      <w:r w:rsidRPr="009E6B7F">
        <w:rPr>
          <w:rFonts w:ascii="Arial Narrow" w:eastAsia="標楷體" w:hAnsi="Arial Narrow"/>
          <w:b/>
          <w:bCs/>
          <w:noProof/>
          <w:spacing w:val="6"/>
          <w:sz w:val="23"/>
        </w:rPr>
        <w:tab/>
      </w:r>
      <w:r w:rsidRPr="009E6B7F">
        <w:rPr>
          <w:rFonts w:ascii="Arial Narrow" w:eastAsia="標楷體" w:hAnsi="Arial Narrow" w:hint="eastAsia"/>
          <w:b/>
          <w:bCs/>
          <w:noProof/>
          <w:spacing w:val="6"/>
          <w:sz w:val="23"/>
        </w:rPr>
        <w:t xml:space="preserve">Chair: </w:t>
      </w:r>
      <w:r w:rsidRPr="009E6B7F">
        <w:rPr>
          <w:rFonts w:ascii="Arial Narrow" w:eastAsia="標楷體" w:hAnsi="Arial Narrow" w:hint="eastAsia"/>
          <w:b/>
          <w:bCs/>
          <w:noProof/>
          <w:spacing w:val="6"/>
          <w:sz w:val="23"/>
        </w:rPr>
        <w:t>馮思中教授</w:t>
      </w:r>
      <w:r w:rsidRPr="009E6B7F">
        <w:rPr>
          <w:rFonts w:ascii="Arial Narrow" w:eastAsia="標楷體" w:hAnsi="Arial Narrow" w:hint="eastAsia"/>
          <w:b/>
          <w:bCs/>
          <w:noProof/>
          <w:spacing w:val="6"/>
          <w:sz w:val="23"/>
        </w:rPr>
        <w:t xml:space="preserve"> (</w:t>
      </w:r>
      <w:r w:rsidRPr="009E6B7F">
        <w:rPr>
          <w:rFonts w:ascii="Arial Narrow" w:eastAsia="標楷體" w:hAnsi="Arial Narrow" w:hint="eastAsia"/>
          <w:b/>
          <w:bCs/>
          <w:noProof/>
          <w:spacing w:val="6"/>
          <w:sz w:val="23"/>
        </w:rPr>
        <w:t>泌尿醫學會</w:t>
      </w:r>
      <w:r w:rsidRPr="009E6B7F">
        <w:rPr>
          <w:rFonts w:ascii="Arial Narrow" w:eastAsia="標楷體" w:hAnsi="Arial Narrow" w:hint="eastAsia"/>
          <w:b/>
          <w:bCs/>
          <w:noProof/>
          <w:spacing w:val="6"/>
          <w:sz w:val="23"/>
        </w:rPr>
        <w:t>)</w:t>
      </w:r>
    </w:p>
    <w:p w14:paraId="26FB47CA" w14:textId="77777777" w:rsidR="00707DA0" w:rsidRPr="009E6B7F" w:rsidRDefault="00707DA0" w:rsidP="00707DA0">
      <w:pPr>
        <w:tabs>
          <w:tab w:val="left" w:pos="964"/>
          <w:tab w:val="right" w:leader="dot" w:pos="8160"/>
        </w:tabs>
        <w:spacing w:line="320" w:lineRule="exact"/>
        <w:ind w:left="958" w:hanging="958"/>
        <w:jc w:val="both"/>
        <w:rPr>
          <w:rFonts w:ascii="Arial Narrow" w:eastAsia="標楷體" w:hAnsi="Arial Narrow"/>
          <w:noProof/>
          <w:spacing w:val="6"/>
          <w:sz w:val="23"/>
        </w:rPr>
      </w:pPr>
      <w:r w:rsidRPr="009E6B7F">
        <w:rPr>
          <w:rFonts w:ascii="Arial Narrow" w:eastAsia="標楷體" w:hAnsi="Arial Narrow" w:hint="eastAsia"/>
          <w:noProof/>
          <w:spacing w:val="6"/>
          <w:sz w:val="23"/>
        </w:rPr>
        <w:t>13:22</w:t>
      </w:r>
      <w:r w:rsidRPr="009E6B7F">
        <w:rPr>
          <w:rFonts w:ascii="Arial Narrow" w:eastAsia="標楷體" w:hAnsi="Arial Narrow"/>
          <w:noProof/>
          <w:spacing w:val="6"/>
          <w:sz w:val="23"/>
        </w:rPr>
        <w:tab/>
        <w:t xml:space="preserve">Taiwan Consensus for the Management of Cardiovascular Risks and </w:t>
      </w:r>
    </w:p>
    <w:p w14:paraId="10FDC92F" w14:textId="77777777" w:rsidR="00707DA0" w:rsidRPr="009E6B7F" w:rsidRDefault="00707DA0" w:rsidP="00707DA0">
      <w:pPr>
        <w:tabs>
          <w:tab w:val="left" w:pos="964"/>
          <w:tab w:val="right" w:leader="dot" w:pos="8160"/>
        </w:tabs>
        <w:spacing w:line="320" w:lineRule="exact"/>
        <w:ind w:leftChars="100" w:left="240" w:firstLineChars="300" w:firstLine="726"/>
        <w:jc w:val="both"/>
        <w:rPr>
          <w:rFonts w:ascii="Arial Narrow" w:eastAsia="標楷體" w:hAnsi="Arial Narrow"/>
          <w:noProof/>
          <w:spacing w:val="6"/>
          <w:sz w:val="23"/>
        </w:rPr>
      </w:pPr>
      <w:r w:rsidRPr="009E6B7F">
        <w:rPr>
          <w:rFonts w:ascii="Arial Narrow" w:eastAsia="標楷體" w:hAnsi="Arial Narrow"/>
          <w:noProof/>
          <w:spacing w:val="6"/>
          <w:sz w:val="23"/>
        </w:rPr>
        <w:t>Complications in Patients with Prostate Cancer</w:t>
      </w:r>
      <w:r w:rsidRPr="009E6B7F">
        <w:rPr>
          <w:rFonts w:ascii="Arial Narrow" w:eastAsia="標楷體" w:hAnsi="Arial Narrow" w:hint="eastAsia"/>
          <w:noProof/>
          <w:spacing w:val="6"/>
          <w:sz w:val="23"/>
        </w:rPr>
        <w:tab/>
      </w:r>
      <w:r w:rsidRPr="009E6B7F">
        <w:rPr>
          <w:rFonts w:ascii="Arial Narrow" w:eastAsia="標楷體" w:hAnsi="Arial Narrow" w:hint="eastAsia"/>
          <w:noProof/>
          <w:spacing w:val="6"/>
          <w:sz w:val="23"/>
        </w:rPr>
        <w:t>洪健華</w:t>
      </w:r>
    </w:p>
    <w:p w14:paraId="731BB769" w14:textId="77777777" w:rsidR="00707DA0" w:rsidRPr="009E6B7F" w:rsidRDefault="00707DA0" w:rsidP="00A03E34">
      <w:pPr>
        <w:tabs>
          <w:tab w:val="left" w:pos="964"/>
          <w:tab w:val="right" w:pos="8160"/>
        </w:tabs>
        <w:snapToGrid w:val="0"/>
        <w:spacing w:line="360" w:lineRule="exact"/>
        <w:ind w:left="958" w:right="46" w:hanging="958"/>
        <w:jc w:val="right"/>
        <w:rPr>
          <w:rFonts w:ascii="Arial Narrow" w:eastAsia="標楷體" w:hAnsi="Arial Narrow"/>
          <w:noProof/>
          <w:color w:val="808080" w:themeColor="background1" w:themeShade="80"/>
          <w:sz w:val="23"/>
        </w:rPr>
      </w:pPr>
      <w:r w:rsidRPr="009E6B7F">
        <w:rPr>
          <w:rFonts w:ascii="Arial Narrow" w:eastAsia="標楷體" w:hAnsi="Arial Narrow" w:hint="eastAsia"/>
          <w:noProof/>
          <w:spacing w:val="6"/>
          <w:sz w:val="23"/>
          <w:szCs w:val="20"/>
        </w:rPr>
        <w:t xml:space="preserve"> </w:t>
      </w:r>
      <w:r w:rsidRPr="009E6B7F">
        <w:rPr>
          <w:rFonts w:ascii="Arial Narrow" w:eastAsia="標楷體" w:hAnsi="Arial Narrow"/>
          <w:noProof/>
          <w:spacing w:val="6"/>
          <w:sz w:val="23"/>
          <w:szCs w:val="20"/>
        </w:rPr>
        <w:tab/>
      </w:r>
      <w:r w:rsidRPr="009E6B7F">
        <w:rPr>
          <w:rFonts w:ascii="Arial Narrow" w:eastAsia="標楷體" w:hAnsi="Arial Narrow" w:hint="eastAsia"/>
          <w:noProof/>
          <w:spacing w:val="6"/>
          <w:sz w:val="23"/>
          <w:szCs w:val="20"/>
        </w:rPr>
        <w:tab/>
      </w:r>
      <w:r w:rsidRPr="009E6B7F">
        <w:rPr>
          <w:rFonts w:ascii="Arial Narrow" w:eastAsia="標楷體" w:hAnsi="Arial Narrow"/>
          <w:noProof/>
          <w:spacing w:val="6"/>
          <w:sz w:val="23"/>
          <w:szCs w:val="20"/>
        </w:rPr>
        <w:tab/>
      </w:r>
      <w:r w:rsidRPr="009E6B7F">
        <w:rPr>
          <w:rFonts w:ascii="Arial Narrow" w:eastAsia="標楷體" w:hAnsi="Arial Narrow" w:hint="eastAsia"/>
          <w:noProof/>
          <w:spacing w:val="6"/>
          <w:sz w:val="23"/>
          <w:szCs w:val="20"/>
        </w:rPr>
        <w:t>(</w:t>
      </w:r>
      <w:r w:rsidRPr="009E6B7F">
        <w:rPr>
          <w:rFonts w:ascii="Arial Narrow" w:eastAsia="標楷體" w:hAnsi="Arial Narrow" w:hint="eastAsia"/>
          <w:noProof/>
          <w:spacing w:val="6"/>
          <w:sz w:val="23"/>
          <w:szCs w:val="20"/>
        </w:rPr>
        <w:t>台大醫院</w:t>
      </w:r>
      <w:r w:rsidRPr="009E6B7F">
        <w:rPr>
          <w:rFonts w:ascii="Arial Narrow" w:eastAsia="標楷體" w:hAnsi="Arial Narrow" w:hint="eastAsia"/>
          <w:noProof/>
          <w:spacing w:val="6"/>
          <w:sz w:val="23"/>
          <w:szCs w:val="20"/>
        </w:rPr>
        <w:t>)</w:t>
      </w:r>
    </w:p>
    <w:p w14:paraId="09581ED9" w14:textId="77777777" w:rsidR="00707DA0" w:rsidRPr="009E6B7F" w:rsidRDefault="00707DA0" w:rsidP="00707DA0">
      <w:pPr>
        <w:tabs>
          <w:tab w:val="left" w:pos="964"/>
          <w:tab w:val="right" w:pos="8789"/>
        </w:tabs>
        <w:spacing w:line="300" w:lineRule="exact"/>
        <w:ind w:left="958" w:hanging="958"/>
        <w:jc w:val="center"/>
        <w:rPr>
          <w:rFonts w:ascii="Arial Narrow" w:eastAsia="標楷體" w:hAnsi="Arial Narrow"/>
          <w:b/>
          <w:caps/>
          <w:noProof/>
          <w:color w:val="000000" w:themeColor="text1"/>
          <w:spacing w:val="6"/>
          <w:sz w:val="23"/>
        </w:rPr>
      </w:pPr>
    </w:p>
    <w:p w14:paraId="14A42D4C" w14:textId="77777777" w:rsidR="00707DA0" w:rsidRPr="009E6B7F" w:rsidRDefault="00707DA0" w:rsidP="00707DA0">
      <w:pPr>
        <w:tabs>
          <w:tab w:val="left" w:pos="964"/>
          <w:tab w:val="right" w:pos="8789"/>
        </w:tabs>
        <w:spacing w:line="320" w:lineRule="exact"/>
        <w:ind w:left="966" w:right="57" w:hangingChars="399" w:hanging="966"/>
        <w:jc w:val="both"/>
        <w:rPr>
          <w:rFonts w:ascii="Arial Narrow" w:eastAsia="標楷體" w:hAnsi="Arial Narrow"/>
          <w:b/>
          <w:bCs/>
          <w:noProof/>
          <w:spacing w:val="6"/>
          <w:sz w:val="23"/>
        </w:rPr>
      </w:pPr>
      <w:r w:rsidRPr="009E6B7F">
        <w:rPr>
          <w:rFonts w:ascii="Arial Narrow" w:eastAsia="標楷體" w:hAnsi="Arial Narrow"/>
          <w:b/>
          <w:bCs/>
          <w:noProof/>
          <w:spacing w:val="6"/>
          <w:sz w:val="23"/>
        </w:rPr>
        <w:t>13:37</w:t>
      </w:r>
      <w:r w:rsidRPr="009E6B7F">
        <w:rPr>
          <w:rFonts w:ascii="Arial Narrow" w:eastAsia="標楷體" w:hAnsi="Arial Narrow" w:hint="eastAsia"/>
          <w:b/>
          <w:bCs/>
          <w:noProof/>
          <w:spacing w:val="6"/>
          <w:sz w:val="23"/>
        </w:rPr>
        <w:tab/>
      </w:r>
      <w:r w:rsidRPr="009E6B7F">
        <w:rPr>
          <w:rFonts w:ascii="Arial Narrow" w:eastAsia="標楷體" w:hAnsi="Arial Narrow"/>
          <w:b/>
          <w:bCs/>
          <w:noProof/>
          <w:spacing w:val="6"/>
          <w:sz w:val="23"/>
        </w:rPr>
        <w:tab/>
      </w:r>
      <w:r w:rsidRPr="009E6B7F">
        <w:rPr>
          <w:rFonts w:ascii="Arial Narrow" w:eastAsia="標楷體" w:hAnsi="Arial Narrow" w:hint="eastAsia"/>
          <w:b/>
          <w:bCs/>
          <w:noProof/>
          <w:spacing w:val="6"/>
          <w:sz w:val="23"/>
        </w:rPr>
        <w:t>Chair:</w:t>
      </w:r>
      <w:r w:rsidRPr="009E6B7F">
        <w:rPr>
          <w:rFonts w:ascii="Arial Narrow" w:eastAsia="標楷體" w:hAnsi="Arial Narrow" w:hint="eastAsia"/>
          <w:b/>
          <w:bCs/>
          <w:noProof/>
          <w:spacing w:val="6"/>
          <w:sz w:val="23"/>
        </w:rPr>
        <w:t>陳文鍾教授</w:t>
      </w:r>
      <w:r w:rsidRPr="009E6B7F">
        <w:rPr>
          <w:rFonts w:ascii="Arial Narrow" w:eastAsia="標楷體" w:hAnsi="Arial Narrow" w:hint="eastAsia"/>
          <w:b/>
          <w:bCs/>
          <w:noProof/>
          <w:spacing w:val="6"/>
          <w:sz w:val="23"/>
        </w:rPr>
        <w:t xml:space="preserve"> (</w:t>
      </w:r>
      <w:r w:rsidRPr="009E6B7F">
        <w:rPr>
          <w:rFonts w:ascii="Arial Narrow" w:eastAsia="標楷體" w:hAnsi="Arial Narrow" w:hint="eastAsia"/>
          <w:b/>
          <w:bCs/>
          <w:noProof/>
          <w:spacing w:val="6"/>
          <w:sz w:val="23"/>
        </w:rPr>
        <w:t>心臟醫學會</w:t>
      </w:r>
      <w:r w:rsidRPr="009E6B7F">
        <w:rPr>
          <w:rFonts w:ascii="Arial Narrow" w:eastAsia="標楷體" w:hAnsi="Arial Narrow" w:hint="eastAsia"/>
          <w:b/>
          <w:bCs/>
          <w:noProof/>
          <w:spacing w:val="6"/>
          <w:sz w:val="23"/>
        </w:rPr>
        <w:t>)</w:t>
      </w:r>
      <w:r w:rsidRPr="009E6B7F">
        <w:rPr>
          <w:rFonts w:ascii="Arial Narrow" w:eastAsia="標楷體" w:hAnsi="Arial Narrow"/>
          <w:b/>
          <w:bCs/>
          <w:noProof/>
          <w:spacing w:val="6"/>
          <w:sz w:val="23"/>
        </w:rPr>
        <w:tab/>
      </w:r>
    </w:p>
    <w:p w14:paraId="796A7481" w14:textId="77777777" w:rsidR="00707DA0" w:rsidRPr="009E6B7F" w:rsidRDefault="00707DA0" w:rsidP="00707DA0">
      <w:pPr>
        <w:tabs>
          <w:tab w:val="left" w:pos="964"/>
          <w:tab w:val="right" w:leader="dot" w:pos="8160"/>
        </w:tabs>
        <w:spacing w:line="320" w:lineRule="exact"/>
        <w:ind w:left="958" w:hanging="958"/>
        <w:jc w:val="both"/>
        <w:rPr>
          <w:rFonts w:ascii="Arial Narrow" w:eastAsia="標楷體" w:hAnsi="Arial Narrow"/>
          <w:noProof/>
          <w:spacing w:val="6"/>
          <w:sz w:val="23"/>
        </w:rPr>
      </w:pPr>
      <w:r w:rsidRPr="009E6B7F">
        <w:rPr>
          <w:rFonts w:ascii="Arial Narrow" w:eastAsia="標楷體" w:hAnsi="Arial Narrow" w:hint="eastAsia"/>
          <w:noProof/>
          <w:spacing w:val="6"/>
          <w:sz w:val="23"/>
        </w:rPr>
        <w:t>13:3</w:t>
      </w:r>
      <w:r w:rsidRPr="009E6B7F">
        <w:rPr>
          <w:rFonts w:ascii="Arial Narrow" w:eastAsia="標楷體" w:hAnsi="Arial Narrow"/>
          <w:noProof/>
          <w:spacing w:val="6"/>
          <w:sz w:val="23"/>
        </w:rPr>
        <w:t>8</w:t>
      </w:r>
      <w:r w:rsidRPr="009E6B7F">
        <w:rPr>
          <w:rFonts w:ascii="Arial Narrow" w:eastAsia="標楷體" w:hAnsi="Arial Narrow" w:hint="eastAsia"/>
          <w:noProof/>
          <w:spacing w:val="6"/>
          <w:sz w:val="23"/>
        </w:rPr>
        <w:tab/>
      </w:r>
      <w:r w:rsidRPr="009E6B7F">
        <w:rPr>
          <w:rFonts w:ascii="Arial Narrow" w:eastAsia="標楷體" w:hAnsi="Arial Narrow"/>
          <w:noProof/>
          <w:spacing w:val="6"/>
          <w:sz w:val="23"/>
        </w:rPr>
        <w:t>Taiwan Consensus for the Management of Cardiovascular Risks and Complications in Patients with Prostate Cancer</w:t>
      </w:r>
      <w:r w:rsidRPr="009E6B7F">
        <w:rPr>
          <w:rFonts w:ascii="Arial Narrow" w:eastAsia="標楷體" w:hAnsi="Arial Narrow" w:hint="eastAsia"/>
          <w:noProof/>
          <w:spacing w:val="6"/>
          <w:sz w:val="23"/>
        </w:rPr>
        <w:tab/>
      </w:r>
      <w:r w:rsidRPr="009E6B7F">
        <w:rPr>
          <w:rFonts w:ascii="Arial Narrow" w:eastAsia="標楷體" w:hAnsi="Arial Narrow" w:hint="eastAsia"/>
          <w:noProof/>
          <w:spacing w:val="6"/>
          <w:sz w:val="23"/>
        </w:rPr>
        <w:t>陳東藝</w:t>
      </w:r>
    </w:p>
    <w:p w14:paraId="0404660A" w14:textId="77777777" w:rsidR="00707DA0" w:rsidRPr="009E6B7F" w:rsidRDefault="00707DA0" w:rsidP="00A03E34">
      <w:pPr>
        <w:tabs>
          <w:tab w:val="left" w:pos="964"/>
          <w:tab w:val="right" w:pos="8160"/>
        </w:tabs>
        <w:snapToGrid w:val="0"/>
        <w:spacing w:line="360" w:lineRule="exact"/>
        <w:ind w:left="958" w:right="46" w:hanging="958"/>
        <w:jc w:val="right"/>
        <w:rPr>
          <w:rFonts w:ascii="Arial Narrow" w:eastAsia="標楷體" w:hAnsi="Arial Narrow"/>
          <w:noProof/>
          <w:spacing w:val="6"/>
          <w:sz w:val="23"/>
          <w:szCs w:val="20"/>
        </w:rPr>
      </w:pPr>
      <w:r w:rsidRPr="009E6B7F">
        <w:rPr>
          <w:rFonts w:ascii="Arial Narrow" w:eastAsia="標楷體" w:hAnsi="Arial Narrow"/>
          <w:noProof/>
          <w:spacing w:val="6"/>
          <w:sz w:val="23"/>
          <w:szCs w:val="20"/>
        </w:rPr>
        <w:tab/>
      </w:r>
      <w:r w:rsidRPr="009E6B7F">
        <w:rPr>
          <w:rFonts w:ascii="Arial Narrow" w:eastAsia="標楷體" w:hAnsi="Arial Narrow"/>
          <w:noProof/>
          <w:spacing w:val="6"/>
          <w:sz w:val="23"/>
          <w:szCs w:val="20"/>
        </w:rPr>
        <w:tab/>
      </w:r>
      <w:r w:rsidRPr="009E6B7F">
        <w:rPr>
          <w:rFonts w:ascii="Arial Narrow" w:eastAsia="標楷體" w:hAnsi="Arial Narrow"/>
          <w:noProof/>
          <w:spacing w:val="6"/>
          <w:sz w:val="23"/>
          <w:szCs w:val="20"/>
        </w:rPr>
        <w:tab/>
      </w:r>
      <w:r w:rsidRPr="009E6B7F">
        <w:rPr>
          <w:rFonts w:ascii="Arial Narrow" w:eastAsia="標楷體" w:hAnsi="Arial Narrow" w:hint="eastAsia"/>
          <w:noProof/>
          <w:spacing w:val="6"/>
          <w:sz w:val="23"/>
          <w:szCs w:val="20"/>
        </w:rPr>
        <w:t>(</w:t>
      </w:r>
      <w:r w:rsidRPr="009E6B7F">
        <w:rPr>
          <w:rFonts w:ascii="Arial Narrow" w:eastAsia="標楷體" w:hAnsi="Arial Narrow" w:hint="eastAsia"/>
          <w:noProof/>
          <w:spacing w:val="6"/>
          <w:sz w:val="23"/>
          <w:szCs w:val="20"/>
        </w:rPr>
        <w:t>林口長庚</w:t>
      </w:r>
      <w:r w:rsidRPr="009E6B7F">
        <w:rPr>
          <w:rFonts w:ascii="Arial Narrow" w:eastAsia="標楷體" w:hAnsi="Arial Narrow" w:hint="eastAsia"/>
          <w:noProof/>
          <w:spacing w:val="6"/>
          <w:sz w:val="23"/>
          <w:szCs w:val="20"/>
        </w:rPr>
        <w:t>)</w:t>
      </w:r>
    </w:p>
    <w:p w14:paraId="37CB33C6" w14:textId="77777777" w:rsidR="00707DA0" w:rsidRPr="009E6B7F" w:rsidRDefault="00707DA0" w:rsidP="00707DA0">
      <w:pPr>
        <w:tabs>
          <w:tab w:val="left" w:pos="964"/>
          <w:tab w:val="right" w:leader="dot" w:pos="8160"/>
        </w:tabs>
        <w:spacing w:line="320" w:lineRule="exact"/>
        <w:ind w:left="958" w:hanging="958"/>
        <w:jc w:val="both"/>
        <w:rPr>
          <w:rFonts w:ascii="Arial Narrow" w:eastAsia="標楷體" w:hAnsi="Arial Narrow"/>
          <w:noProof/>
          <w:color w:val="808080" w:themeColor="background1" w:themeShade="80"/>
          <w:sz w:val="23"/>
        </w:rPr>
      </w:pPr>
      <w:r w:rsidRPr="009E6B7F">
        <w:rPr>
          <w:rFonts w:ascii="Arial Narrow" w:eastAsia="標楷體" w:hAnsi="Arial Narrow"/>
          <w:noProof/>
          <w:color w:val="808080" w:themeColor="background1" w:themeShade="80"/>
          <w:sz w:val="23"/>
        </w:rPr>
        <w:t>13:53</w:t>
      </w:r>
      <w:r w:rsidRPr="009E6B7F">
        <w:rPr>
          <w:rFonts w:ascii="Arial Narrow" w:eastAsia="標楷體" w:hAnsi="Arial Narrow" w:hint="eastAsia"/>
          <w:noProof/>
          <w:color w:val="808080" w:themeColor="background1" w:themeShade="80"/>
          <w:sz w:val="23"/>
        </w:rPr>
        <w:tab/>
      </w:r>
      <w:r w:rsidRPr="009E6B7F">
        <w:rPr>
          <w:rFonts w:ascii="Arial Narrow" w:eastAsia="標楷體" w:hAnsi="Arial Narrow" w:hint="eastAsia"/>
          <w:noProof/>
          <w:sz w:val="23"/>
        </w:rPr>
        <w:tab/>
        <w:t xml:space="preserve">Panelist: </w:t>
      </w:r>
      <w:r w:rsidRPr="009E6B7F">
        <w:rPr>
          <w:rFonts w:ascii="Arial Narrow" w:eastAsia="標楷體" w:hAnsi="Arial Narrow" w:hint="eastAsia"/>
          <w:b/>
          <w:bCs/>
          <w:noProof/>
          <w:spacing w:val="6"/>
          <w:sz w:val="23"/>
        </w:rPr>
        <w:t>馮思中</w:t>
      </w:r>
      <w:r w:rsidRPr="009E6B7F">
        <w:rPr>
          <w:rFonts w:ascii="Arial Narrow" w:eastAsia="標楷體" w:hAnsi="Arial Narrow" w:hint="eastAsia"/>
          <w:noProof/>
          <w:sz w:val="23"/>
        </w:rPr>
        <w:t>、</w:t>
      </w:r>
      <w:r w:rsidRPr="009E6B7F">
        <w:rPr>
          <w:rFonts w:ascii="Arial Narrow" w:eastAsia="標楷體" w:hAnsi="Arial Narrow" w:hint="eastAsia"/>
          <w:b/>
          <w:bCs/>
          <w:noProof/>
          <w:spacing w:val="6"/>
          <w:sz w:val="23"/>
        </w:rPr>
        <w:t>陳文鍾</w:t>
      </w:r>
      <w:r w:rsidRPr="009E6B7F">
        <w:rPr>
          <w:rFonts w:ascii="Arial Narrow" w:eastAsia="標楷體" w:hAnsi="Arial Narrow" w:hint="eastAsia"/>
          <w:noProof/>
          <w:sz w:val="23"/>
        </w:rPr>
        <w:t>、</w:t>
      </w:r>
      <w:r w:rsidRPr="009E6B7F">
        <w:rPr>
          <w:rFonts w:ascii="Arial Narrow" w:eastAsia="標楷體" w:hAnsi="Arial Narrow" w:hint="eastAsia"/>
          <w:noProof/>
          <w:spacing w:val="6"/>
          <w:sz w:val="23"/>
        </w:rPr>
        <w:t>洪健華</w:t>
      </w:r>
      <w:r w:rsidRPr="009E6B7F">
        <w:rPr>
          <w:rFonts w:ascii="Arial Narrow" w:eastAsia="標楷體" w:hAnsi="Arial Narrow" w:hint="eastAsia"/>
          <w:noProof/>
          <w:sz w:val="23"/>
        </w:rPr>
        <w:t>、</w:t>
      </w:r>
      <w:r w:rsidRPr="009E6B7F">
        <w:rPr>
          <w:rFonts w:ascii="Arial Narrow" w:eastAsia="標楷體" w:hAnsi="Arial Narrow" w:hint="eastAsia"/>
          <w:noProof/>
          <w:spacing w:val="6"/>
          <w:sz w:val="23"/>
        </w:rPr>
        <w:t>陳東藝</w:t>
      </w:r>
    </w:p>
    <w:p w14:paraId="098DF7DE" w14:textId="77777777" w:rsidR="00707DA0" w:rsidRPr="009E6B7F" w:rsidRDefault="00707DA0" w:rsidP="00707DA0">
      <w:pPr>
        <w:tabs>
          <w:tab w:val="left" w:pos="964"/>
          <w:tab w:val="right" w:leader="dot" w:pos="8160"/>
        </w:tabs>
        <w:spacing w:line="320" w:lineRule="exact"/>
        <w:ind w:left="958" w:hanging="958"/>
        <w:jc w:val="both"/>
        <w:rPr>
          <w:rFonts w:ascii="Arial Narrow" w:eastAsia="標楷體" w:hAnsi="Arial Narrow"/>
          <w:noProof/>
          <w:spacing w:val="6"/>
          <w:sz w:val="23"/>
        </w:rPr>
      </w:pPr>
      <w:r w:rsidRPr="009E6B7F">
        <w:rPr>
          <w:rFonts w:ascii="Arial Narrow" w:eastAsia="標楷體" w:hAnsi="Arial Narrow" w:hint="eastAsia"/>
          <w:noProof/>
          <w:spacing w:val="6"/>
          <w:sz w:val="23"/>
        </w:rPr>
        <w:t>13:5</w:t>
      </w:r>
      <w:r w:rsidRPr="009E6B7F">
        <w:rPr>
          <w:rFonts w:ascii="Arial Narrow" w:eastAsia="標楷體" w:hAnsi="Arial Narrow"/>
          <w:noProof/>
          <w:spacing w:val="6"/>
          <w:sz w:val="23"/>
        </w:rPr>
        <w:t>4</w:t>
      </w:r>
      <w:r w:rsidRPr="009E6B7F">
        <w:rPr>
          <w:rFonts w:ascii="Arial Narrow" w:eastAsia="標楷體" w:hAnsi="Arial Narrow"/>
          <w:noProof/>
          <w:spacing w:val="6"/>
          <w:sz w:val="23"/>
        </w:rPr>
        <w:tab/>
        <w:t>Q&amp;A</w:t>
      </w:r>
      <w:r w:rsidRPr="009E6B7F">
        <w:rPr>
          <w:rFonts w:ascii="Arial Narrow" w:eastAsia="標楷體" w:hAnsi="Arial Narrow" w:hint="eastAsia"/>
          <w:noProof/>
          <w:spacing w:val="6"/>
          <w:sz w:val="23"/>
        </w:rPr>
        <w:tab/>
        <w:t>A</w:t>
      </w:r>
      <w:r w:rsidRPr="009E6B7F">
        <w:rPr>
          <w:rFonts w:ascii="Arial Narrow" w:eastAsia="標楷體" w:hAnsi="Arial Narrow"/>
          <w:noProof/>
          <w:spacing w:val="6"/>
          <w:sz w:val="23"/>
        </w:rPr>
        <w:t>ll</w:t>
      </w:r>
    </w:p>
    <w:p w14:paraId="266AB752" w14:textId="77777777" w:rsidR="00707DA0" w:rsidRPr="009E6B7F" w:rsidRDefault="00707DA0" w:rsidP="00707DA0">
      <w:pPr>
        <w:tabs>
          <w:tab w:val="left" w:pos="964"/>
          <w:tab w:val="right" w:pos="8160"/>
        </w:tabs>
        <w:snapToGrid w:val="0"/>
        <w:spacing w:line="360" w:lineRule="exact"/>
        <w:ind w:left="958" w:right="1208" w:hanging="958"/>
        <w:jc w:val="right"/>
        <w:rPr>
          <w:rFonts w:ascii="Arial Narrow" w:eastAsia="標楷體" w:hAnsi="Arial Narrow"/>
          <w:noProof/>
          <w:spacing w:val="6"/>
          <w:sz w:val="23"/>
          <w:szCs w:val="20"/>
        </w:rPr>
      </w:pPr>
      <w:r w:rsidRPr="009E6B7F">
        <w:rPr>
          <w:rFonts w:ascii="Arial Narrow" w:eastAsia="標楷體" w:hAnsi="Arial Narrow"/>
          <w:noProof/>
          <w:spacing w:val="6"/>
          <w:sz w:val="23"/>
          <w:szCs w:val="20"/>
        </w:rPr>
        <w:tab/>
      </w:r>
      <w:r w:rsidRPr="009E6B7F">
        <w:rPr>
          <w:rFonts w:ascii="Arial Narrow" w:eastAsia="標楷體" w:hAnsi="Arial Narrow"/>
          <w:noProof/>
          <w:spacing w:val="6"/>
          <w:sz w:val="23"/>
          <w:szCs w:val="20"/>
        </w:rPr>
        <w:tab/>
      </w:r>
      <w:r w:rsidRPr="009E6B7F">
        <w:rPr>
          <w:rFonts w:ascii="Arial Narrow" w:eastAsia="標楷體" w:hAnsi="Arial Narrow"/>
          <w:noProof/>
          <w:spacing w:val="6"/>
          <w:sz w:val="23"/>
          <w:szCs w:val="20"/>
        </w:rPr>
        <w:tab/>
      </w:r>
    </w:p>
    <w:p w14:paraId="67079D0D" w14:textId="77777777" w:rsidR="00707DA0" w:rsidRPr="009E6B7F" w:rsidRDefault="00707DA0" w:rsidP="00707DA0">
      <w:pPr>
        <w:tabs>
          <w:tab w:val="left" w:pos="964"/>
          <w:tab w:val="right" w:pos="8789"/>
        </w:tabs>
        <w:spacing w:line="300" w:lineRule="exact"/>
        <w:rPr>
          <w:rFonts w:ascii="Arial Narrow" w:eastAsia="標楷體" w:hAnsi="Arial Narrow"/>
          <w:b/>
          <w:caps/>
          <w:noProof/>
          <w:color w:val="000000" w:themeColor="text1"/>
          <w:spacing w:val="6"/>
          <w:sz w:val="23"/>
        </w:rPr>
      </w:pPr>
      <w:r w:rsidRPr="009E6B7F">
        <w:rPr>
          <w:rFonts w:ascii="Arial Narrow" w:eastAsia="標楷體" w:hAnsi="Arial Narrow" w:hint="eastAsia"/>
          <w:b/>
          <w:caps/>
          <w:noProof/>
          <w:color w:val="000000" w:themeColor="text1"/>
          <w:spacing w:val="6"/>
          <w:sz w:val="23"/>
        </w:rPr>
        <w:t>14:00</w:t>
      </w:r>
      <w:r w:rsidRPr="009E6B7F">
        <w:rPr>
          <w:rFonts w:ascii="Arial Narrow" w:eastAsia="標楷體" w:hAnsi="Arial Narrow"/>
          <w:b/>
          <w:caps/>
          <w:noProof/>
          <w:color w:val="000000" w:themeColor="text1"/>
          <w:spacing w:val="6"/>
          <w:sz w:val="23"/>
        </w:rPr>
        <w:tab/>
      </w:r>
    </w:p>
    <w:p w14:paraId="2A20FAE1" w14:textId="77777777" w:rsidR="00707DA0" w:rsidRPr="009E6B7F" w:rsidRDefault="00707DA0" w:rsidP="00707DA0">
      <w:pPr>
        <w:pStyle w:val="A-Title"/>
        <w:spacing w:before="0"/>
        <w:rPr>
          <w:w w:val="100"/>
        </w:rPr>
      </w:pPr>
      <w:r w:rsidRPr="009E6B7F">
        <w:rPr>
          <w:rFonts w:hint="eastAsia"/>
          <w:w w:val="100"/>
        </w:rPr>
        <w:t>癌心新境界</w:t>
      </w:r>
      <w:r w:rsidRPr="009E6B7F">
        <w:rPr>
          <w:rFonts w:hint="eastAsia"/>
          <w:w w:val="100"/>
        </w:rPr>
        <w:t>--</w:t>
      </w:r>
      <w:r w:rsidRPr="009E6B7F">
        <w:rPr>
          <w:rFonts w:hint="eastAsia"/>
          <w:w w:val="100"/>
        </w:rPr>
        <w:t>免疫治療的心血管議題</w:t>
      </w:r>
    </w:p>
    <w:p w14:paraId="4E454694" w14:textId="77777777" w:rsidR="00707DA0" w:rsidRPr="009E6B7F" w:rsidRDefault="00707DA0" w:rsidP="00707DA0">
      <w:pPr>
        <w:tabs>
          <w:tab w:val="left" w:pos="964"/>
          <w:tab w:val="right" w:pos="8789"/>
        </w:tabs>
        <w:spacing w:line="300" w:lineRule="exact"/>
        <w:rPr>
          <w:rFonts w:ascii="Arial Narrow" w:eastAsia="標楷體" w:hAnsi="Arial Narrow"/>
          <w:b/>
          <w:caps/>
          <w:noProof/>
          <w:color w:val="000000" w:themeColor="text1"/>
          <w:spacing w:val="6"/>
          <w:sz w:val="23"/>
        </w:rPr>
      </w:pPr>
    </w:p>
    <w:p w14:paraId="52B1887C" w14:textId="77777777" w:rsidR="00707DA0" w:rsidRPr="009E6B7F" w:rsidRDefault="00707DA0" w:rsidP="00707DA0">
      <w:pPr>
        <w:tabs>
          <w:tab w:val="left" w:pos="964"/>
          <w:tab w:val="right" w:pos="8789"/>
        </w:tabs>
        <w:spacing w:line="320" w:lineRule="exact"/>
        <w:ind w:left="966" w:right="57" w:hangingChars="399" w:hanging="966"/>
        <w:jc w:val="both"/>
        <w:rPr>
          <w:rFonts w:ascii="Arial Narrow" w:eastAsia="標楷體" w:hAnsi="Arial Narrow"/>
          <w:b/>
          <w:bCs/>
          <w:noProof/>
          <w:spacing w:val="6"/>
          <w:sz w:val="23"/>
        </w:rPr>
      </w:pPr>
      <w:r w:rsidRPr="009E6B7F">
        <w:rPr>
          <w:rFonts w:ascii="Arial Narrow" w:eastAsia="標楷體" w:hAnsi="Arial Narrow" w:hint="eastAsia"/>
          <w:b/>
          <w:bCs/>
          <w:noProof/>
          <w:spacing w:val="6"/>
          <w:sz w:val="23"/>
        </w:rPr>
        <w:t>14:01</w:t>
      </w:r>
      <w:r w:rsidRPr="009E6B7F">
        <w:rPr>
          <w:rFonts w:ascii="Arial Narrow" w:eastAsia="標楷體" w:hAnsi="Arial Narrow" w:hint="eastAsia"/>
          <w:b/>
          <w:bCs/>
          <w:noProof/>
          <w:spacing w:val="6"/>
          <w:sz w:val="23"/>
        </w:rPr>
        <w:tab/>
      </w:r>
      <w:r w:rsidRPr="009E6B7F">
        <w:rPr>
          <w:rFonts w:ascii="Arial Narrow" w:eastAsia="標楷體" w:hAnsi="Arial Narrow"/>
          <w:b/>
          <w:bCs/>
          <w:noProof/>
          <w:spacing w:val="6"/>
          <w:sz w:val="23"/>
        </w:rPr>
        <w:tab/>
      </w:r>
      <w:r w:rsidRPr="009E6B7F">
        <w:rPr>
          <w:rFonts w:ascii="Arial Narrow" w:eastAsia="標楷體" w:hAnsi="Arial Narrow" w:hint="eastAsia"/>
          <w:b/>
          <w:bCs/>
          <w:noProof/>
          <w:spacing w:val="6"/>
          <w:sz w:val="23"/>
        </w:rPr>
        <w:t>Chair:</w:t>
      </w:r>
      <w:bookmarkStart w:id="3" w:name="_Hlk188447146"/>
      <w:r w:rsidRPr="009E6B7F">
        <w:rPr>
          <w:rFonts w:ascii="Arial Narrow" w:eastAsia="標楷體" w:hAnsi="Arial Narrow"/>
          <w:b/>
          <w:bCs/>
          <w:noProof/>
          <w:spacing w:val="6"/>
          <w:sz w:val="23"/>
        </w:rPr>
        <w:t xml:space="preserve"> </w:t>
      </w:r>
      <w:r w:rsidRPr="009E6B7F">
        <w:rPr>
          <w:rFonts w:ascii="Arial Narrow" w:eastAsia="標楷體" w:hAnsi="Arial Narrow" w:hint="eastAsia"/>
          <w:b/>
          <w:bCs/>
          <w:noProof/>
          <w:spacing w:val="6"/>
          <w:sz w:val="23"/>
        </w:rPr>
        <w:t>張文震</w:t>
      </w:r>
      <w:bookmarkEnd w:id="3"/>
      <w:r w:rsidRPr="009E6B7F">
        <w:rPr>
          <w:rFonts w:ascii="Arial Narrow" w:eastAsia="標楷體" w:hAnsi="Arial Narrow" w:hint="eastAsia"/>
          <w:b/>
          <w:bCs/>
          <w:noProof/>
          <w:spacing w:val="6"/>
          <w:sz w:val="23"/>
        </w:rPr>
        <w:t>理事長</w:t>
      </w:r>
      <w:r w:rsidRPr="009E6B7F">
        <w:rPr>
          <w:rFonts w:ascii="Arial Narrow" w:eastAsia="標楷體" w:hAnsi="Arial Narrow"/>
          <w:b/>
          <w:bCs/>
          <w:noProof/>
          <w:spacing w:val="6"/>
          <w:sz w:val="23"/>
        </w:rPr>
        <w:tab/>
      </w:r>
    </w:p>
    <w:p w14:paraId="7FCDEC63" w14:textId="11BF95A8" w:rsidR="00707DA0" w:rsidRPr="009E6B7F" w:rsidRDefault="00707DA0" w:rsidP="00707DA0">
      <w:pPr>
        <w:tabs>
          <w:tab w:val="left" w:pos="964"/>
          <w:tab w:val="right" w:leader="dot" w:pos="8160"/>
        </w:tabs>
        <w:spacing w:line="320" w:lineRule="exact"/>
        <w:ind w:left="958" w:hanging="958"/>
        <w:jc w:val="both"/>
        <w:rPr>
          <w:rFonts w:ascii="Arial Narrow" w:eastAsia="標楷體" w:hAnsi="Arial Narrow"/>
          <w:noProof/>
          <w:spacing w:val="6"/>
          <w:sz w:val="23"/>
        </w:rPr>
      </w:pPr>
      <w:r w:rsidRPr="009E6B7F">
        <w:rPr>
          <w:rFonts w:ascii="Arial Narrow" w:eastAsia="標楷體" w:hAnsi="Arial Narrow" w:hint="eastAsia"/>
          <w:noProof/>
          <w:spacing w:val="6"/>
          <w:sz w:val="23"/>
        </w:rPr>
        <w:t>14:02</w:t>
      </w:r>
      <w:r w:rsidRPr="009E6B7F">
        <w:rPr>
          <w:rFonts w:ascii="Arial Narrow" w:eastAsia="標楷體" w:hAnsi="Arial Narrow"/>
          <w:noProof/>
          <w:spacing w:val="6"/>
          <w:sz w:val="23"/>
        </w:rPr>
        <w:tab/>
      </w:r>
      <w:r w:rsidRPr="009E6B7F">
        <w:rPr>
          <w:rFonts w:ascii="Arial Narrow" w:eastAsia="標楷體" w:hAnsi="Arial Narrow" w:hint="eastAsia"/>
          <w:noProof/>
          <w:spacing w:val="6"/>
          <w:sz w:val="23"/>
        </w:rPr>
        <w:t>TBD</w:t>
      </w:r>
      <w:r w:rsidRPr="009E6B7F">
        <w:rPr>
          <w:rFonts w:ascii="Arial Narrow" w:eastAsia="標楷體" w:hAnsi="Arial Narrow"/>
          <w:noProof/>
          <w:spacing w:val="6"/>
          <w:sz w:val="23"/>
        </w:rPr>
        <w:t>……………………………………………………………………………….</w:t>
      </w:r>
      <w:r w:rsidRPr="009E6B7F">
        <w:rPr>
          <w:rFonts w:ascii="Arial Narrow" w:eastAsia="標楷體" w:hAnsi="Arial Narrow" w:hint="eastAsia"/>
          <w:noProof/>
          <w:spacing w:val="6"/>
          <w:sz w:val="23"/>
        </w:rPr>
        <w:t>彭孟婷</w:t>
      </w:r>
    </w:p>
    <w:p w14:paraId="19F28F06" w14:textId="77777777" w:rsidR="00707DA0" w:rsidRPr="009E6B7F" w:rsidRDefault="00707DA0" w:rsidP="00A03E34">
      <w:pPr>
        <w:tabs>
          <w:tab w:val="left" w:pos="964"/>
          <w:tab w:val="right" w:pos="8160"/>
        </w:tabs>
        <w:snapToGrid w:val="0"/>
        <w:spacing w:line="360" w:lineRule="exact"/>
        <w:ind w:left="958" w:right="46" w:hanging="958"/>
        <w:jc w:val="right"/>
        <w:rPr>
          <w:rFonts w:ascii="Arial Narrow" w:eastAsia="標楷體" w:hAnsi="Arial Narrow"/>
          <w:noProof/>
          <w:color w:val="808080" w:themeColor="background1" w:themeShade="80"/>
          <w:spacing w:val="6"/>
          <w:sz w:val="23"/>
        </w:rPr>
      </w:pPr>
      <w:r w:rsidRPr="009E6B7F">
        <w:rPr>
          <w:rFonts w:ascii="Arial Narrow" w:eastAsia="標楷體" w:hAnsi="Arial Narrow"/>
          <w:noProof/>
          <w:spacing w:val="6"/>
          <w:sz w:val="23"/>
          <w:szCs w:val="20"/>
        </w:rPr>
        <w:tab/>
      </w:r>
      <w:r w:rsidRPr="009E6B7F">
        <w:rPr>
          <w:rFonts w:ascii="Arial Narrow" w:eastAsia="標楷體" w:hAnsi="Arial Narrow"/>
          <w:noProof/>
          <w:spacing w:val="6"/>
          <w:sz w:val="23"/>
          <w:szCs w:val="20"/>
        </w:rPr>
        <w:tab/>
      </w:r>
      <w:r w:rsidRPr="009E6B7F">
        <w:rPr>
          <w:rFonts w:ascii="Arial Narrow" w:eastAsia="標楷體" w:hAnsi="Arial Narrow" w:hint="eastAsia"/>
          <w:noProof/>
          <w:color w:val="808080" w:themeColor="background1" w:themeShade="80"/>
          <w:spacing w:val="6"/>
          <w:sz w:val="23"/>
        </w:rPr>
        <w:tab/>
      </w:r>
      <w:r w:rsidRPr="009E6B7F">
        <w:rPr>
          <w:rFonts w:ascii="Arial Narrow" w:eastAsia="標楷體" w:hAnsi="Arial Narrow" w:hint="eastAsia"/>
          <w:noProof/>
          <w:spacing w:val="6"/>
          <w:sz w:val="23"/>
          <w:szCs w:val="20"/>
        </w:rPr>
        <w:t>(</w:t>
      </w:r>
      <w:r w:rsidRPr="009E6B7F">
        <w:rPr>
          <w:rFonts w:ascii="Arial Narrow" w:eastAsia="標楷體" w:hAnsi="Arial Narrow" w:hint="eastAsia"/>
          <w:noProof/>
          <w:spacing w:val="6"/>
          <w:sz w:val="23"/>
          <w:szCs w:val="20"/>
        </w:rPr>
        <w:t>林口長庚</w:t>
      </w:r>
      <w:r w:rsidRPr="009E6B7F">
        <w:rPr>
          <w:rFonts w:ascii="Arial Narrow" w:eastAsia="標楷體" w:hAnsi="Arial Narrow" w:hint="eastAsia"/>
          <w:noProof/>
          <w:spacing w:val="6"/>
          <w:sz w:val="23"/>
          <w:szCs w:val="20"/>
        </w:rPr>
        <w:t>)</w:t>
      </w:r>
    </w:p>
    <w:p w14:paraId="096592CE" w14:textId="77777777" w:rsidR="00707DA0" w:rsidRPr="009E6B7F" w:rsidRDefault="00707DA0" w:rsidP="00707DA0">
      <w:pPr>
        <w:tabs>
          <w:tab w:val="left" w:pos="964"/>
          <w:tab w:val="right" w:pos="8789"/>
        </w:tabs>
        <w:spacing w:line="320" w:lineRule="exact"/>
        <w:ind w:left="966" w:right="57" w:hangingChars="399" w:hanging="966"/>
        <w:jc w:val="both"/>
        <w:rPr>
          <w:rFonts w:ascii="Arial Narrow" w:eastAsia="標楷體" w:hAnsi="Arial Narrow"/>
          <w:b/>
          <w:bCs/>
          <w:noProof/>
          <w:spacing w:val="6"/>
          <w:sz w:val="23"/>
        </w:rPr>
      </w:pPr>
      <w:r w:rsidRPr="009E6B7F">
        <w:rPr>
          <w:rFonts w:ascii="Arial Narrow" w:eastAsia="標楷體" w:hAnsi="Arial Narrow" w:hint="eastAsia"/>
          <w:b/>
          <w:bCs/>
          <w:noProof/>
          <w:spacing w:val="6"/>
          <w:sz w:val="23"/>
        </w:rPr>
        <w:t>14:15</w:t>
      </w:r>
      <w:r w:rsidRPr="009E6B7F">
        <w:rPr>
          <w:rFonts w:ascii="Arial Narrow" w:eastAsia="標楷體" w:hAnsi="Arial Narrow" w:hint="eastAsia"/>
          <w:b/>
          <w:bCs/>
          <w:noProof/>
          <w:spacing w:val="6"/>
          <w:sz w:val="23"/>
        </w:rPr>
        <w:tab/>
      </w:r>
      <w:r w:rsidRPr="009E6B7F">
        <w:rPr>
          <w:rFonts w:ascii="Arial Narrow" w:eastAsia="標楷體" w:hAnsi="Arial Narrow"/>
          <w:b/>
          <w:bCs/>
          <w:noProof/>
          <w:spacing w:val="6"/>
          <w:sz w:val="23"/>
        </w:rPr>
        <w:tab/>
      </w:r>
      <w:r w:rsidRPr="009E6B7F">
        <w:rPr>
          <w:rFonts w:ascii="Arial Narrow" w:eastAsia="標楷體" w:hAnsi="Arial Narrow" w:hint="eastAsia"/>
          <w:b/>
          <w:bCs/>
          <w:noProof/>
          <w:spacing w:val="6"/>
          <w:sz w:val="23"/>
        </w:rPr>
        <w:t>Chair:</w:t>
      </w:r>
      <w:r w:rsidRPr="009E6B7F">
        <w:rPr>
          <w:rFonts w:ascii="Arial Narrow" w:eastAsia="標楷體" w:hAnsi="Arial Narrow" w:hint="eastAsia"/>
          <w:b/>
          <w:bCs/>
          <w:noProof/>
          <w:spacing w:val="6"/>
          <w:sz w:val="23"/>
        </w:rPr>
        <w:t>謝宜璋秘書長</w:t>
      </w:r>
      <w:r w:rsidRPr="009E6B7F">
        <w:rPr>
          <w:rFonts w:ascii="Arial Narrow" w:eastAsia="標楷體" w:hAnsi="Arial Narrow"/>
          <w:b/>
          <w:bCs/>
          <w:noProof/>
          <w:spacing w:val="6"/>
          <w:sz w:val="23"/>
        </w:rPr>
        <w:tab/>
      </w:r>
    </w:p>
    <w:p w14:paraId="18BD901A" w14:textId="77777777" w:rsidR="00707DA0" w:rsidRPr="009E6B7F" w:rsidRDefault="00707DA0" w:rsidP="00707DA0">
      <w:pPr>
        <w:tabs>
          <w:tab w:val="left" w:pos="964"/>
          <w:tab w:val="right" w:pos="8160"/>
        </w:tabs>
        <w:snapToGrid w:val="0"/>
        <w:spacing w:line="360" w:lineRule="exact"/>
        <w:ind w:left="958" w:right="2418" w:hanging="958"/>
        <w:rPr>
          <w:rFonts w:ascii="Arial Narrow" w:eastAsia="標楷體" w:hAnsi="Arial Narrow"/>
          <w:noProof/>
          <w:spacing w:val="6"/>
          <w:sz w:val="23"/>
          <w:szCs w:val="20"/>
        </w:rPr>
      </w:pPr>
      <w:r w:rsidRPr="009E6B7F">
        <w:rPr>
          <w:rFonts w:ascii="Arial Narrow" w:eastAsia="標楷體" w:hAnsi="Arial Narrow" w:hint="eastAsia"/>
          <w:noProof/>
          <w:spacing w:val="6"/>
          <w:sz w:val="23"/>
        </w:rPr>
        <w:t>14:16</w:t>
      </w:r>
      <w:r w:rsidRPr="009E6B7F">
        <w:rPr>
          <w:rFonts w:ascii="Arial Narrow" w:eastAsia="標楷體" w:hAnsi="Arial Narrow"/>
          <w:noProof/>
          <w:spacing w:val="6"/>
          <w:sz w:val="23"/>
        </w:rPr>
        <w:tab/>
        <w:t>Immune Checkpoint Inhibitor-Associated Myocarditis:Mechanisms, Diagnosis, and Evolving Management Strategies</w:t>
      </w:r>
      <w:r w:rsidRPr="009E6B7F">
        <w:rPr>
          <w:rFonts w:ascii="Arial Narrow" w:eastAsia="標楷體" w:hAnsi="Arial Narrow" w:hint="eastAsia"/>
          <w:noProof/>
          <w:spacing w:val="6"/>
          <w:sz w:val="23"/>
        </w:rPr>
        <w:tab/>
      </w:r>
      <w:r w:rsidRPr="009E6B7F">
        <w:rPr>
          <w:rFonts w:ascii="Arial Narrow" w:eastAsia="標楷體" w:hAnsi="Arial Narrow" w:hint="eastAsia"/>
          <w:noProof/>
          <w:spacing w:val="6"/>
          <w:sz w:val="23"/>
        </w:rPr>
        <w:t>陳彥舟</w:t>
      </w:r>
      <w:r w:rsidRPr="009E6B7F">
        <w:rPr>
          <w:rFonts w:ascii="Arial Narrow" w:eastAsia="標楷體" w:hAnsi="Arial Narrow" w:hint="eastAsia"/>
          <w:noProof/>
          <w:spacing w:val="6"/>
          <w:sz w:val="23"/>
        </w:rPr>
        <w:t>(</w:t>
      </w:r>
      <w:r w:rsidRPr="009E6B7F">
        <w:rPr>
          <w:rFonts w:ascii="Arial Narrow" w:eastAsia="標楷體" w:hAnsi="Arial Narrow" w:hint="eastAsia"/>
          <w:noProof/>
          <w:spacing w:val="6"/>
          <w:sz w:val="23"/>
        </w:rPr>
        <w:t>北醫</w:t>
      </w:r>
      <w:r w:rsidRPr="009E6B7F">
        <w:rPr>
          <w:rFonts w:ascii="Arial Narrow" w:eastAsia="標楷體" w:hAnsi="Arial Narrow" w:hint="eastAsia"/>
          <w:noProof/>
          <w:spacing w:val="6"/>
          <w:sz w:val="23"/>
          <w:szCs w:val="20"/>
        </w:rPr>
        <w:t>)</w:t>
      </w:r>
    </w:p>
    <w:p w14:paraId="3B4DEFD1" w14:textId="77777777" w:rsidR="00707DA0" w:rsidRPr="009E6B7F" w:rsidRDefault="00707DA0" w:rsidP="00707DA0">
      <w:pPr>
        <w:tabs>
          <w:tab w:val="left" w:pos="964"/>
          <w:tab w:val="right" w:leader="dot" w:pos="8160"/>
        </w:tabs>
        <w:spacing w:line="320" w:lineRule="exact"/>
        <w:ind w:left="958" w:hanging="958"/>
        <w:jc w:val="both"/>
        <w:rPr>
          <w:rFonts w:ascii="Arial Narrow" w:eastAsia="標楷體" w:hAnsi="Arial Narrow"/>
          <w:noProof/>
          <w:spacing w:val="6"/>
          <w:sz w:val="23"/>
          <w:szCs w:val="20"/>
        </w:rPr>
      </w:pPr>
      <w:r w:rsidRPr="009E6B7F">
        <w:rPr>
          <w:rFonts w:ascii="Arial Narrow" w:eastAsia="標楷體" w:hAnsi="Arial Narrow" w:hint="eastAsia"/>
          <w:noProof/>
          <w:spacing w:val="6"/>
          <w:sz w:val="23"/>
          <w:szCs w:val="20"/>
        </w:rPr>
        <w:t>14:31</w:t>
      </w:r>
      <w:r w:rsidRPr="009E6B7F">
        <w:rPr>
          <w:rFonts w:ascii="Arial Narrow" w:eastAsia="標楷體" w:hAnsi="Arial Narrow" w:hint="eastAsia"/>
          <w:noProof/>
          <w:spacing w:val="6"/>
          <w:sz w:val="23"/>
          <w:szCs w:val="20"/>
        </w:rPr>
        <w:tab/>
      </w:r>
      <w:r w:rsidRPr="009E6B7F">
        <w:rPr>
          <w:rFonts w:ascii="Arial Narrow" w:eastAsia="標楷體" w:hAnsi="Arial Narrow" w:hint="eastAsia"/>
          <w:noProof/>
          <w:sz w:val="23"/>
        </w:rPr>
        <w:t>Panelist:</w:t>
      </w:r>
      <w:r w:rsidRPr="009E6B7F">
        <w:rPr>
          <w:rFonts w:ascii="Arial Narrow" w:eastAsia="標楷體" w:hAnsi="Arial Narrow"/>
          <w:noProof/>
          <w:spacing w:val="6"/>
          <w:sz w:val="23"/>
          <w:szCs w:val="20"/>
        </w:rPr>
        <w:t xml:space="preserve"> </w:t>
      </w:r>
      <w:r w:rsidRPr="009E6B7F">
        <w:rPr>
          <w:rFonts w:ascii="Arial Narrow" w:eastAsia="標楷體" w:hAnsi="Arial Narrow" w:hint="eastAsia"/>
          <w:noProof/>
          <w:spacing w:val="6"/>
          <w:sz w:val="23"/>
          <w:szCs w:val="20"/>
        </w:rPr>
        <w:t>張文震、</w:t>
      </w:r>
      <w:r w:rsidRPr="009E6B7F">
        <w:rPr>
          <w:rFonts w:ascii="Arial Narrow" w:eastAsia="標楷體" w:hAnsi="Arial Narrow" w:hint="eastAsia"/>
          <w:noProof/>
          <w:spacing w:val="6"/>
          <w:sz w:val="23"/>
        </w:rPr>
        <w:t>謝宜璋</w:t>
      </w:r>
      <w:r w:rsidRPr="009E6B7F">
        <w:rPr>
          <w:rFonts w:ascii="Arial Narrow" w:eastAsia="標楷體" w:hAnsi="Arial Narrow" w:hint="eastAsia"/>
          <w:noProof/>
          <w:sz w:val="23"/>
        </w:rPr>
        <w:t>、</w:t>
      </w:r>
      <w:r w:rsidRPr="009E6B7F">
        <w:rPr>
          <w:rFonts w:ascii="Arial Narrow" w:eastAsia="標楷體" w:hAnsi="Arial Narrow" w:hint="eastAsia"/>
          <w:noProof/>
          <w:spacing w:val="6"/>
          <w:sz w:val="23"/>
        </w:rPr>
        <w:t>彭孟婷</w:t>
      </w:r>
      <w:r w:rsidRPr="009E6B7F">
        <w:rPr>
          <w:rFonts w:ascii="Arial Narrow" w:eastAsia="標楷體" w:hAnsi="Arial Narrow" w:hint="eastAsia"/>
          <w:noProof/>
          <w:sz w:val="23"/>
        </w:rPr>
        <w:t>、</w:t>
      </w:r>
      <w:r w:rsidRPr="009E6B7F">
        <w:rPr>
          <w:rFonts w:ascii="Arial Narrow" w:eastAsia="標楷體" w:hAnsi="Arial Narrow" w:hint="eastAsia"/>
          <w:noProof/>
          <w:spacing w:val="6"/>
          <w:sz w:val="23"/>
        </w:rPr>
        <w:t>陳彥舟</w:t>
      </w:r>
    </w:p>
    <w:p w14:paraId="37F5EB82" w14:textId="77777777" w:rsidR="00707DA0" w:rsidRPr="009E6B7F" w:rsidRDefault="00707DA0" w:rsidP="00707DA0">
      <w:pPr>
        <w:tabs>
          <w:tab w:val="left" w:pos="964"/>
          <w:tab w:val="right" w:leader="dot" w:pos="8160"/>
        </w:tabs>
        <w:spacing w:line="320" w:lineRule="exact"/>
        <w:ind w:left="958" w:hanging="958"/>
        <w:jc w:val="both"/>
        <w:rPr>
          <w:rFonts w:ascii="Arial Narrow" w:eastAsia="標楷體" w:hAnsi="Arial Narrow"/>
          <w:noProof/>
          <w:spacing w:val="6"/>
          <w:sz w:val="23"/>
        </w:rPr>
      </w:pPr>
      <w:r w:rsidRPr="009E6B7F">
        <w:rPr>
          <w:rFonts w:ascii="Arial Narrow" w:eastAsia="標楷體" w:hAnsi="Arial Narrow"/>
          <w:noProof/>
          <w:spacing w:val="6"/>
          <w:sz w:val="23"/>
        </w:rPr>
        <w:t>1</w:t>
      </w:r>
      <w:r w:rsidRPr="009E6B7F">
        <w:rPr>
          <w:rFonts w:ascii="Arial Narrow" w:eastAsia="標楷體" w:hAnsi="Arial Narrow" w:hint="eastAsia"/>
          <w:noProof/>
          <w:spacing w:val="6"/>
          <w:sz w:val="23"/>
        </w:rPr>
        <w:t>4:32</w:t>
      </w:r>
      <w:r w:rsidRPr="009E6B7F">
        <w:rPr>
          <w:rFonts w:ascii="Arial Narrow" w:eastAsia="標楷體" w:hAnsi="Arial Narrow"/>
          <w:noProof/>
          <w:spacing w:val="6"/>
          <w:sz w:val="23"/>
        </w:rPr>
        <w:tab/>
        <w:t>Q&amp;A</w:t>
      </w:r>
      <w:r w:rsidRPr="009E6B7F">
        <w:rPr>
          <w:rFonts w:ascii="Arial Narrow" w:eastAsia="標楷體" w:hAnsi="Arial Narrow" w:hint="eastAsia"/>
          <w:noProof/>
          <w:spacing w:val="6"/>
          <w:sz w:val="23"/>
        </w:rPr>
        <w:tab/>
        <w:t>A</w:t>
      </w:r>
      <w:r w:rsidRPr="009E6B7F">
        <w:rPr>
          <w:rFonts w:ascii="Arial Narrow" w:eastAsia="標楷體" w:hAnsi="Arial Narrow"/>
          <w:noProof/>
          <w:spacing w:val="6"/>
          <w:sz w:val="23"/>
        </w:rPr>
        <w:t>ll</w:t>
      </w:r>
    </w:p>
    <w:p w14:paraId="7058B81C" w14:textId="77777777" w:rsidR="00707DA0" w:rsidRPr="009E6B7F" w:rsidRDefault="00707DA0" w:rsidP="00707DA0">
      <w:pPr>
        <w:tabs>
          <w:tab w:val="left" w:pos="964"/>
          <w:tab w:val="right" w:pos="8160"/>
        </w:tabs>
        <w:snapToGrid w:val="0"/>
        <w:spacing w:line="360" w:lineRule="exact"/>
        <w:ind w:left="958" w:right="1208" w:hanging="958"/>
        <w:jc w:val="right"/>
        <w:rPr>
          <w:rFonts w:ascii="Arial Narrow" w:eastAsia="標楷體" w:hAnsi="Arial Narrow"/>
          <w:noProof/>
          <w:spacing w:val="6"/>
          <w:sz w:val="23"/>
          <w:szCs w:val="20"/>
        </w:rPr>
      </w:pPr>
      <w:r w:rsidRPr="009E6B7F">
        <w:rPr>
          <w:rFonts w:ascii="Arial Narrow" w:eastAsia="標楷體" w:hAnsi="Arial Narrow"/>
          <w:noProof/>
          <w:spacing w:val="6"/>
          <w:sz w:val="23"/>
          <w:szCs w:val="20"/>
        </w:rPr>
        <w:tab/>
      </w:r>
      <w:r w:rsidRPr="009E6B7F">
        <w:rPr>
          <w:rFonts w:ascii="Arial Narrow" w:eastAsia="標楷體" w:hAnsi="Arial Narrow"/>
          <w:noProof/>
          <w:spacing w:val="6"/>
          <w:sz w:val="23"/>
          <w:szCs w:val="20"/>
        </w:rPr>
        <w:tab/>
      </w:r>
      <w:r w:rsidRPr="009E6B7F">
        <w:rPr>
          <w:rFonts w:ascii="Arial Narrow" w:eastAsia="標楷體" w:hAnsi="Arial Narrow"/>
          <w:noProof/>
          <w:spacing w:val="6"/>
          <w:sz w:val="23"/>
          <w:szCs w:val="20"/>
        </w:rPr>
        <w:tab/>
      </w:r>
    </w:p>
    <w:p w14:paraId="169BFADE" w14:textId="77777777" w:rsidR="00707DA0" w:rsidRPr="009E6B7F" w:rsidRDefault="00707DA0" w:rsidP="00707DA0">
      <w:pPr>
        <w:tabs>
          <w:tab w:val="left" w:pos="964"/>
          <w:tab w:val="left" w:pos="1276"/>
          <w:tab w:val="right" w:pos="8160"/>
        </w:tabs>
        <w:snapToGrid w:val="0"/>
        <w:spacing w:line="220" w:lineRule="exact"/>
        <w:ind w:right="46"/>
        <w:rPr>
          <w:rFonts w:ascii="Arial Narrow" w:eastAsia="標楷體" w:hAnsi="Arial Narrow"/>
          <w:noProof/>
          <w:color w:val="808080" w:themeColor="background1" w:themeShade="80"/>
          <w:spacing w:val="6"/>
          <w:sz w:val="23"/>
        </w:rPr>
      </w:pPr>
    </w:p>
    <w:p w14:paraId="78F3D150" w14:textId="77777777" w:rsidR="00707DA0" w:rsidRPr="009E6B7F" w:rsidRDefault="00707DA0" w:rsidP="00707DA0">
      <w:pPr>
        <w:tabs>
          <w:tab w:val="left" w:pos="964"/>
          <w:tab w:val="right" w:leader="dot" w:pos="8160"/>
        </w:tabs>
        <w:spacing w:line="320" w:lineRule="exact"/>
        <w:ind w:left="958" w:hanging="958"/>
        <w:jc w:val="both"/>
        <w:rPr>
          <w:rFonts w:ascii="Arial Narrow" w:eastAsia="標楷體" w:hAnsi="Arial Narrow"/>
          <w:noProof/>
          <w:spacing w:val="6"/>
          <w:sz w:val="23"/>
        </w:rPr>
      </w:pPr>
      <w:r w:rsidRPr="009E6B7F">
        <w:rPr>
          <w:rFonts w:ascii="Arial Narrow" w:eastAsia="標楷體" w:hAnsi="Arial Narrow" w:hint="eastAsia"/>
          <w:noProof/>
          <w:spacing w:val="6"/>
          <w:sz w:val="23"/>
        </w:rPr>
        <w:t>14</w:t>
      </w:r>
      <w:r w:rsidRPr="009E6B7F">
        <w:rPr>
          <w:rFonts w:ascii="Arial Narrow" w:eastAsia="標楷體" w:hAnsi="Arial Narrow"/>
          <w:noProof/>
          <w:spacing w:val="6"/>
          <w:sz w:val="23"/>
        </w:rPr>
        <w:t>:</w:t>
      </w:r>
      <w:r w:rsidRPr="009E6B7F">
        <w:rPr>
          <w:rFonts w:ascii="Arial Narrow" w:eastAsia="標楷體" w:hAnsi="Arial Narrow" w:hint="eastAsia"/>
          <w:noProof/>
          <w:spacing w:val="6"/>
          <w:sz w:val="23"/>
        </w:rPr>
        <w:t>58</w:t>
      </w:r>
      <w:r w:rsidRPr="009E6B7F">
        <w:rPr>
          <w:rFonts w:ascii="Arial Narrow" w:eastAsia="標楷體" w:hAnsi="Arial Narrow"/>
          <w:noProof/>
          <w:spacing w:val="6"/>
          <w:sz w:val="23"/>
        </w:rPr>
        <w:tab/>
      </w:r>
      <w:r w:rsidRPr="009E6B7F">
        <w:rPr>
          <w:rFonts w:ascii="Arial Narrow" w:eastAsia="標楷體" w:hAnsi="Arial Narrow" w:hint="eastAsia"/>
          <w:noProof/>
          <w:spacing w:val="6"/>
          <w:sz w:val="23"/>
        </w:rPr>
        <w:t>Closing Remarks</w:t>
      </w:r>
      <w:r w:rsidRPr="009E6B7F">
        <w:rPr>
          <w:rFonts w:ascii="Arial Narrow" w:eastAsia="標楷體" w:hAnsi="Arial Narrow"/>
          <w:noProof/>
          <w:spacing w:val="6"/>
          <w:sz w:val="23"/>
        </w:rPr>
        <w:tab/>
      </w:r>
      <w:r w:rsidRPr="009E6B7F">
        <w:rPr>
          <w:rFonts w:ascii="Arial Narrow" w:eastAsia="標楷體" w:hAnsi="Arial Narrow" w:hint="eastAsia"/>
          <w:noProof/>
          <w:spacing w:val="6"/>
          <w:sz w:val="23"/>
        </w:rPr>
        <w:t>余文鍾</w:t>
      </w:r>
    </w:p>
    <w:p w14:paraId="3CB1F2E2" w14:textId="77777777" w:rsidR="00707DA0" w:rsidRDefault="00707DA0" w:rsidP="00707DA0">
      <w:pPr>
        <w:tabs>
          <w:tab w:val="left" w:pos="964"/>
          <w:tab w:val="right" w:pos="8160"/>
        </w:tabs>
        <w:snapToGrid w:val="0"/>
        <w:spacing w:line="360" w:lineRule="exact"/>
        <w:ind w:left="958" w:right="1208" w:hanging="958"/>
        <w:jc w:val="right"/>
      </w:pPr>
      <w:r w:rsidRPr="009E6B7F">
        <w:rPr>
          <w:rFonts w:ascii="Arial Narrow" w:eastAsia="標楷體" w:hAnsi="Arial Narrow" w:hint="eastAsia"/>
          <w:noProof/>
          <w:spacing w:val="6"/>
          <w:sz w:val="23"/>
          <w:szCs w:val="20"/>
        </w:rPr>
        <w:tab/>
      </w:r>
      <w:r w:rsidRPr="009E6B7F">
        <w:rPr>
          <w:rFonts w:ascii="Arial Narrow" w:eastAsia="標楷體" w:hAnsi="Arial Narrow"/>
          <w:noProof/>
          <w:spacing w:val="6"/>
          <w:sz w:val="23"/>
          <w:szCs w:val="20"/>
        </w:rPr>
        <w:tab/>
      </w:r>
      <w:r w:rsidRPr="009E6B7F">
        <w:rPr>
          <w:rFonts w:ascii="Arial Narrow" w:eastAsia="標楷體" w:hAnsi="Arial Narrow"/>
          <w:noProof/>
          <w:spacing w:val="6"/>
          <w:sz w:val="23"/>
          <w:szCs w:val="20"/>
        </w:rPr>
        <w:tab/>
        <w:t>(</w:t>
      </w:r>
      <w:r w:rsidRPr="009E6B7F">
        <w:rPr>
          <w:rFonts w:ascii="Arial Narrow" w:eastAsia="標楷體" w:hAnsi="Arial Narrow" w:hint="eastAsia"/>
          <w:noProof/>
          <w:spacing w:val="6"/>
          <w:sz w:val="23"/>
          <w:szCs w:val="20"/>
        </w:rPr>
        <w:t>台北榮總</w:t>
      </w:r>
      <w:r w:rsidRPr="009E6B7F">
        <w:rPr>
          <w:rFonts w:ascii="Arial Narrow" w:eastAsia="標楷體" w:hAnsi="Arial Narrow"/>
          <w:noProof/>
          <w:spacing w:val="6"/>
          <w:sz w:val="23"/>
          <w:szCs w:val="20"/>
        </w:rPr>
        <w:t>)</w:t>
      </w:r>
      <w:bookmarkEnd w:id="2"/>
    </w:p>
    <w:p w14:paraId="749E1FE0" w14:textId="2EC4D0B1" w:rsidR="00707DA0" w:rsidRDefault="00707DA0" w:rsidP="00707DA0">
      <w:pPr>
        <w:widowControl/>
        <w:snapToGrid w:val="0"/>
        <w:spacing w:line="300" w:lineRule="exact"/>
        <w:jc w:val="center"/>
        <w:rPr>
          <w:rFonts w:eastAsia="微軟正黑體"/>
          <w:b/>
          <w:caps/>
          <w:sz w:val="28"/>
          <w:szCs w:val="28"/>
        </w:rPr>
      </w:pPr>
    </w:p>
    <w:p w14:paraId="4F86DDDB" w14:textId="03FA064F" w:rsidR="00B147A4" w:rsidRDefault="00B147A4" w:rsidP="00707DA0">
      <w:pPr>
        <w:widowControl/>
        <w:snapToGrid w:val="0"/>
        <w:spacing w:line="300" w:lineRule="exact"/>
        <w:jc w:val="center"/>
        <w:rPr>
          <w:rFonts w:eastAsia="微軟正黑體"/>
          <w:b/>
          <w:caps/>
          <w:sz w:val="28"/>
          <w:szCs w:val="28"/>
        </w:rPr>
      </w:pPr>
    </w:p>
    <w:p w14:paraId="29D0BFD2" w14:textId="485B9AD4" w:rsidR="00B147A4" w:rsidRDefault="00B147A4" w:rsidP="00707DA0">
      <w:pPr>
        <w:widowControl/>
        <w:snapToGrid w:val="0"/>
        <w:spacing w:line="300" w:lineRule="exact"/>
        <w:jc w:val="center"/>
        <w:rPr>
          <w:rFonts w:eastAsia="微軟正黑體"/>
          <w:b/>
          <w:caps/>
          <w:sz w:val="28"/>
          <w:szCs w:val="28"/>
        </w:rPr>
      </w:pPr>
    </w:p>
    <w:p w14:paraId="7D4F920D" w14:textId="70A2F129" w:rsidR="00B147A4" w:rsidRDefault="00B147A4" w:rsidP="00707DA0">
      <w:pPr>
        <w:widowControl/>
        <w:snapToGrid w:val="0"/>
        <w:spacing w:line="300" w:lineRule="exact"/>
        <w:jc w:val="center"/>
        <w:rPr>
          <w:rFonts w:eastAsia="微軟正黑體"/>
          <w:b/>
          <w:caps/>
          <w:sz w:val="28"/>
          <w:szCs w:val="28"/>
        </w:rPr>
      </w:pPr>
    </w:p>
    <w:p w14:paraId="360A9639" w14:textId="4F31EAF0" w:rsidR="00B147A4" w:rsidRDefault="00B147A4" w:rsidP="00707DA0">
      <w:pPr>
        <w:widowControl/>
        <w:snapToGrid w:val="0"/>
        <w:spacing w:line="300" w:lineRule="exact"/>
        <w:jc w:val="center"/>
        <w:rPr>
          <w:rFonts w:eastAsia="微軟正黑體"/>
          <w:b/>
          <w:caps/>
          <w:sz w:val="28"/>
          <w:szCs w:val="28"/>
        </w:rPr>
      </w:pPr>
    </w:p>
    <w:p w14:paraId="490ED80C" w14:textId="00F73981" w:rsidR="00B147A4" w:rsidRDefault="00B147A4" w:rsidP="00707DA0">
      <w:pPr>
        <w:widowControl/>
        <w:snapToGrid w:val="0"/>
        <w:spacing w:line="300" w:lineRule="exact"/>
        <w:jc w:val="center"/>
        <w:rPr>
          <w:rFonts w:eastAsia="微軟正黑體"/>
          <w:b/>
          <w:caps/>
          <w:sz w:val="28"/>
          <w:szCs w:val="28"/>
        </w:rPr>
      </w:pPr>
    </w:p>
    <w:p w14:paraId="2765B15A" w14:textId="035198FA" w:rsidR="00E07AFF" w:rsidRDefault="00E07AFF" w:rsidP="00707DA0">
      <w:pPr>
        <w:widowControl/>
        <w:snapToGrid w:val="0"/>
        <w:spacing w:line="300" w:lineRule="exact"/>
        <w:jc w:val="center"/>
        <w:rPr>
          <w:rFonts w:eastAsia="微軟正黑體"/>
          <w:b/>
          <w:caps/>
          <w:sz w:val="28"/>
          <w:szCs w:val="28"/>
        </w:rPr>
      </w:pPr>
    </w:p>
    <w:p w14:paraId="6C664E2D" w14:textId="2BD20202" w:rsidR="00E07AFF" w:rsidRDefault="00E07AFF" w:rsidP="00707DA0">
      <w:pPr>
        <w:widowControl/>
        <w:snapToGrid w:val="0"/>
        <w:spacing w:line="300" w:lineRule="exact"/>
        <w:jc w:val="center"/>
        <w:rPr>
          <w:rFonts w:eastAsia="微軟正黑體"/>
          <w:b/>
          <w:caps/>
          <w:sz w:val="28"/>
          <w:szCs w:val="28"/>
        </w:rPr>
      </w:pPr>
    </w:p>
    <w:p w14:paraId="32A3DE05" w14:textId="538930BE" w:rsidR="00E07AFF" w:rsidRDefault="00E07AFF" w:rsidP="00707DA0">
      <w:pPr>
        <w:widowControl/>
        <w:snapToGrid w:val="0"/>
        <w:spacing w:line="300" w:lineRule="exact"/>
        <w:jc w:val="center"/>
        <w:rPr>
          <w:rFonts w:eastAsia="微軟正黑體"/>
          <w:b/>
          <w:caps/>
          <w:sz w:val="28"/>
          <w:szCs w:val="28"/>
        </w:rPr>
      </w:pPr>
    </w:p>
    <w:p w14:paraId="511FDB70" w14:textId="77777777" w:rsidR="00E07AFF" w:rsidRDefault="00E07AFF" w:rsidP="00707DA0">
      <w:pPr>
        <w:widowControl/>
        <w:snapToGrid w:val="0"/>
        <w:spacing w:line="300" w:lineRule="exact"/>
        <w:jc w:val="center"/>
        <w:rPr>
          <w:rFonts w:eastAsia="微軟正黑體" w:hint="eastAsia"/>
          <w:b/>
          <w:caps/>
          <w:sz w:val="28"/>
          <w:szCs w:val="28"/>
        </w:rPr>
      </w:pPr>
    </w:p>
    <w:p w14:paraId="15EB1F0C" w14:textId="7812D052" w:rsidR="00B147A4" w:rsidRDefault="00B147A4" w:rsidP="00707DA0">
      <w:pPr>
        <w:widowControl/>
        <w:snapToGrid w:val="0"/>
        <w:spacing w:line="300" w:lineRule="exact"/>
        <w:jc w:val="center"/>
        <w:rPr>
          <w:rFonts w:eastAsia="微軟正黑體"/>
          <w:b/>
          <w:caps/>
          <w:sz w:val="28"/>
          <w:szCs w:val="28"/>
        </w:rPr>
      </w:pPr>
    </w:p>
    <w:p w14:paraId="04CEC624" w14:textId="0B93F95F" w:rsidR="00B147A4" w:rsidRDefault="00B147A4" w:rsidP="00707DA0">
      <w:pPr>
        <w:widowControl/>
        <w:snapToGrid w:val="0"/>
        <w:spacing w:line="300" w:lineRule="exact"/>
        <w:jc w:val="center"/>
        <w:rPr>
          <w:rFonts w:eastAsia="微軟正黑體"/>
          <w:b/>
          <w:caps/>
          <w:sz w:val="28"/>
          <w:szCs w:val="28"/>
        </w:rPr>
      </w:pPr>
    </w:p>
    <w:p w14:paraId="1FD0F9C9" w14:textId="77777777" w:rsidR="00B147A4" w:rsidRPr="009E6B7F" w:rsidRDefault="00B147A4" w:rsidP="00B147A4">
      <w:pPr>
        <w:pBdr>
          <w:top w:val="single" w:sz="4" w:space="0" w:color="auto"/>
          <w:bottom w:val="single" w:sz="4" w:space="3" w:color="auto"/>
        </w:pBdr>
        <w:tabs>
          <w:tab w:val="left" w:pos="5103"/>
          <w:tab w:val="left" w:pos="5387"/>
        </w:tabs>
        <w:wordWrap w:val="0"/>
        <w:autoSpaceDE w:val="0"/>
        <w:autoSpaceDN w:val="0"/>
        <w:spacing w:line="400" w:lineRule="exact"/>
        <w:ind w:left="28" w:right="28"/>
        <w:jc w:val="distribute"/>
        <w:rPr>
          <w:rFonts w:ascii="Arial Narrow" w:eastAsia="華康中黑體" w:hAnsi="Arial Narrow"/>
          <w:caps/>
          <w:noProof/>
        </w:rPr>
      </w:pPr>
      <w:r w:rsidRPr="009E6B7F">
        <w:rPr>
          <w:rFonts w:ascii="Arial Narrow" w:eastAsia="華康中黑體" w:hAnsi="Arial Narrow" w:hint="eastAsia"/>
          <w:caps/>
          <w:noProof/>
        </w:rPr>
        <w:lastRenderedPageBreak/>
        <w:t>5</w:t>
      </w:r>
      <w:r w:rsidRPr="009E6B7F">
        <w:rPr>
          <w:rFonts w:ascii="Arial Narrow" w:eastAsia="華康中黑體" w:hAnsi="Arial Narrow" w:hint="eastAsia"/>
          <w:caps/>
          <w:noProof/>
        </w:rPr>
        <w:t>月</w:t>
      </w:r>
      <w:r w:rsidRPr="009E6B7F">
        <w:rPr>
          <w:rFonts w:ascii="Arial Narrow" w:eastAsia="華康中黑體" w:hAnsi="Arial Narrow"/>
          <w:caps/>
          <w:noProof/>
        </w:rPr>
        <w:t>1</w:t>
      </w:r>
      <w:r w:rsidRPr="009E6B7F">
        <w:rPr>
          <w:rFonts w:ascii="Arial Narrow" w:eastAsia="華康中黑體" w:hAnsi="Arial Narrow" w:hint="eastAsia"/>
          <w:caps/>
          <w:noProof/>
        </w:rPr>
        <w:t>7</w:t>
      </w:r>
      <w:r w:rsidRPr="009E6B7F">
        <w:rPr>
          <w:rFonts w:ascii="Arial Narrow" w:eastAsia="華康中黑體" w:hAnsi="Arial Narrow" w:hint="eastAsia"/>
          <w:caps/>
          <w:noProof/>
        </w:rPr>
        <w:t>日〈星期六〉</w:t>
      </w:r>
      <w:r w:rsidRPr="009E6B7F">
        <w:rPr>
          <w:rFonts w:ascii="Arial Narrow" w:eastAsia="標楷體" w:hAnsi="Arial Narrow" w:hint="eastAsia"/>
          <w:noProof/>
          <w:spacing w:val="6"/>
          <w:sz w:val="23"/>
        </w:rPr>
        <w:t>1</w:t>
      </w:r>
      <w:r>
        <w:rPr>
          <w:rFonts w:ascii="Arial Narrow" w:eastAsia="標楷體" w:hAnsi="Arial Narrow"/>
          <w:noProof/>
          <w:spacing w:val="6"/>
          <w:sz w:val="23"/>
        </w:rPr>
        <w:t>5</w:t>
      </w:r>
      <w:r w:rsidRPr="009E6B7F">
        <w:rPr>
          <w:rFonts w:ascii="Arial Narrow" w:eastAsia="標楷體" w:hAnsi="Arial Narrow" w:hint="eastAsia"/>
          <w:noProof/>
          <w:spacing w:val="6"/>
          <w:sz w:val="23"/>
        </w:rPr>
        <w:t>:20-1</w:t>
      </w:r>
      <w:r>
        <w:rPr>
          <w:rFonts w:ascii="Arial Narrow" w:eastAsia="標楷體" w:hAnsi="Arial Narrow"/>
          <w:noProof/>
          <w:spacing w:val="6"/>
          <w:sz w:val="23"/>
        </w:rPr>
        <w:t>6</w:t>
      </w:r>
      <w:r w:rsidRPr="009E6B7F">
        <w:rPr>
          <w:rFonts w:ascii="Arial Narrow" w:eastAsia="標楷體" w:hAnsi="Arial Narrow" w:hint="eastAsia"/>
          <w:noProof/>
          <w:spacing w:val="6"/>
          <w:sz w:val="23"/>
        </w:rPr>
        <w:t>:</w:t>
      </w:r>
      <w:r>
        <w:rPr>
          <w:rFonts w:ascii="Arial Narrow" w:eastAsia="標楷體" w:hAnsi="Arial Narrow"/>
          <w:noProof/>
          <w:spacing w:val="6"/>
          <w:sz w:val="23"/>
        </w:rPr>
        <w:t>4</w:t>
      </w:r>
      <w:r w:rsidRPr="009E6B7F">
        <w:rPr>
          <w:rFonts w:ascii="Arial Narrow" w:eastAsia="標楷體" w:hAnsi="Arial Narrow" w:hint="eastAsia"/>
          <w:noProof/>
          <w:spacing w:val="6"/>
          <w:sz w:val="23"/>
        </w:rPr>
        <w:t>0</w:t>
      </w:r>
      <w:r w:rsidRPr="009E6B7F">
        <w:rPr>
          <w:rFonts w:ascii="Arial Narrow" w:eastAsia="華康中黑體" w:hAnsi="Arial Narrow"/>
          <w:caps/>
          <w:noProof/>
        </w:rPr>
        <w:t xml:space="preserve">    </w:t>
      </w:r>
      <w:r w:rsidRPr="009E6B7F">
        <w:rPr>
          <w:rFonts w:ascii="Arial Narrow" w:eastAsia="華康中黑體" w:hAnsi="Arial Narrow" w:hint="eastAsia"/>
          <w:caps/>
          <w:noProof/>
        </w:rPr>
        <w:t xml:space="preserve">   SATURDAY</w:t>
      </w:r>
      <w:r w:rsidRPr="009E6B7F">
        <w:rPr>
          <w:rFonts w:ascii="Arial Narrow" w:eastAsia="華康中黑體" w:hAnsi="Arial Narrow"/>
          <w:caps/>
          <w:noProof/>
        </w:rPr>
        <w:t xml:space="preserve">, </w:t>
      </w:r>
      <w:r w:rsidRPr="009E6B7F">
        <w:rPr>
          <w:rFonts w:ascii="Arial Narrow" w:eastAsia="華康中黑體" w:hAnsi="Arial Narrow" w:hint="eastAsia"/>
          <w:caps/>
          <w:noProof/>
        </w:rPr>
        <w:t xml:space="preserve">May </w:t>
      </w:r>
      <w:r w:rsidRPr="009E6B7F">
        <w:rPr>
          <w:rFonts w:ascii="Arial Narrow" w:eastAsia="華康中黑體" w:hAnsi="Arial Narrow"/>
          <w:caps/>
          <w:noProof/>
        </w:rPr>
        <w:t>1</w:t>
      </w:r>
      <w:r w:rsidRPr="009E6B7F">
        <w:rPr>
          <w:rFonts w:ascii="Arial Narrow" w:eastAsia="華康中黑體" w:hAnsi="Arial Narrow" w:hint="eastAsia"/>
          <w:caps/>
          <w:noProof/>
        </w:rPr>
        <w:t>7</w:t>
      </w:r>
      <w:r w:rsidRPr="009E6B7F">
        <w:rPr>
          <w:rFonts w:ascii="Arial Narrow" w:eastAsia="華康中黑體" w:hAnsi="Arial Narrow"/>
          <w:caps/>
          <w:noProof/>
        </w:rPr>
        <w:t>, 202</w:t>
      </w:r>
      <w:r w:rsidRPr="009E6B7F">
        <w:rPr>
          <w:rFonts w:ascii="Arial Narrow" w:eastAsia="華康中黑體" w:hAnsi="Arial Narrow" w:hint="eastAsia"/>
          <w:caps/>
          <w:noProof/>
        </w:rPr>
        <w:t>5</w:t>
      </w:r>
    </w:p>
    <w:p w14:paraId="2F0B4FBD" w14:textId="77777777" w:rsidR="00B147A4" w:rsidRPr="009E6B7F" w:rsidRDefault="00B147A4" w:rsidP="00B147A4">
      <w:pPr>
        <w:pStyle w:val="A-Time-Room"/>
        <w:rPr>
          <w:szCs w:val="22"/>
        </w:rPr>
      </w:pPr>
      <w:r w:rsidRPr="009E6B7F">
        <w:rPr>
          <w:rFonts w:hint="eastAsia"/>
          <w:szCs w:val="22"/>
        </w:rPr>
        <w:t>TICC</w:t>
      </w:r>
      <w:r w:rsidRPr="009E6B7F">
        <w:rPr>
          <w:rFonts w:hint="eastAsia"/>
          <w:szCs w:val="22"/>
        </w:rPr>
        <w:t>國際會議中心</w:t>
      </w:r>
      <w:r>
        <w:rPr>
          <w:rFonts w:hint="eastAsia"/>
          <w:szCs w:val="22"/>
        </w:rPr>
        <w:t>2</w:t>
      </w:r>
      <w:r>
        <w:rPr>
          <w:szCs w:val="22"/>
        </w:rPr>
        <w:t xml:space="preserve">F </w:t>
      </w:r>
      <w:r w:rsidRPr="009E6B7F">
        <w:rPr>
          <w:szCs w:val="22"/>
        </w:rPr>
        <w:t>Room 201A</w:t>
      </w:r>
    </w:p>
    <w:p w14:paraId="5FFED695" w14:textId="77777777" w:rsidR="00B147A4" w:rsidRPr="006D256D" w:rsidRDefault="00B147A4" w:rsidP="00B147A4">
      <w:pPr>
        <w:pStyle w:val="A-Title"/>
        <w:rPr>
          <w:w w:val="100"/>
        </w:rPr>
      </w:pPr>
      <w:r w:rsidRPr="006D256D">
        <w:rPr>
          <w:w w:val="100"/>
        </w:rPr>
        <w:t>Why Vaccination Coverage Needs to be Increased in Patients with CVD?</w:t>
      </w:r>
    </w:p>
    <w:p w14:paraId="4E7AF290" w14:textId="77777777" w:rsidR="00B147A4" w:rsidRDefault="00B147A4" w:rsidP="00B147A4">
      <w:pPr>
        <w:pStyle w:val="A-Title"/>
        <w:spacing w:before="0"/>
        <w:rPr>
          <w:w w:val="100"/>
        </w:rPr>
      </w:pPr>
      <w:r w:rsidRPr="006D256D">
        <w:rPr>
          <w:rFonts w:hint="eastAsia"/>
          <w:w w:val="100"/>
        </w:rPr>
        <w:t>—</w:t>
      </w:r>
      <w:r w:rsidRPr="006D256D">
        <w:rPr>
          <w:w w:val="100"/>
        </w:rPr>
        <w:tab/>
        <w:t>Highlights of 2025 TSOC and IDST Consensus</w:t>
      </w:r>
    </w:p>
    <w:p w14:paraId="5DB84F62" w14:textId="77777777" w:rsidR="00B147A4" w:rsidRPr="009E6B7F" w:rsidRDefault="00B147A4" w:rsidP="00B147A4">
      <w:pPr>
        <w:pStyle w:val="A-Title"/>
        <w:spacing w:before="0"/>
        <w:rPr>
          <w:w w:val="100"/>
        </w:rPr>
      </w:pPr>
    </w:p>
    <w:p w14:paraId="02CA50FA" w14:textId="77777777" w:rsidR="00B147A4" w:rsidRPr="009E6B7F" w:rsidRDefault="00B147A4" w:rsidP="00B147A4">
      <w:pPr>
        <w:tabs>
          <w:tab w:val="left" w:pos="964"/>
          <w:tab w:val="right" w:leader="dot" w:pos="8160"/>
        </w:tabs>
        <w:spacing w:line="320" w:lineRule="exact"/>
        <w:ind w:left="958" w:hanging="958"/>
        <w:jc w:val="both"/>
        <w:rPr>
          <w:rFonts w:ascii="Arial Narrow" w:eastAsia="標楷體" w:hAnsi="Arial Narrow"/>
          <w:noProof/>
          <w:spacing w:val="6"/>
          <w:sz w:val="23"/>
        </w:rPr>
      </w:pPr>
      <w:r w:rsidRPr="009E6B7F">
        <w:rPr>
          <w:rFonts w:ascii="Arial Narrow" w:eastAsia="標楷體" w:hAnsi="Arial Narrow" w:hint="eastAsia"/>
          <w:noProof/>
          <w:spacing w:val="6"/>
          <w:sz w:val="23"/>
        </w:rPr>
        <w:t>1</w:t>
      </w:r>
      <w:r>
        <w:rPr>
          <w:rFonts w:ascii="Arial Narrow" w:eastAsia="標楷體" w:hAnsi="Arial Narrow"/>
          <w:noProof/>
          <w:spacing w:val="6"/>
          <w:sz w:val="23"/>
        </w:rPr>
        <w:t>5</w:t>
      </w:r>
      <w:r w:rsidRPr="009E6B7F">
        <w:rPr>
          <w:rFonts w:ascii="Arial Narrow" w:eastAsia="標楷體" w:hAnsi="Arial Narrow" w:hint="eastAsia"/>
          <w:noProof/>
          <w:spacing w:val="6"/>
          <w:sz w:val="23"/>
        </w:rPr>
        <w:t>:2</w:t>
      </w:r>
      <w:r w:rsidRPr="009E6B7F">
        <w:rPr>
          <w:rFonts w:ascii="Arial Narrow" w:eastAsia="標楷體" w:hAnsi="Arial Narrow"/>
          <w:noProof/>
          <w:spacing w:val="6"/>
          <w:sz w:val="23"/>
        </w:rPr>
        <w:t>0</w:t>
      </w:r>
      <w:r w:rsidRPr="009E6B7F">
        <w:rPr>
          <w:rFonts w:ascii="Arial Narrow" w:eastAsia="標楷體" w:hAnsi="Arial Narrow"/>
          <w:noProof/>
          <w:spacing w:val="6"/>
          <w:sz w:val="23"/>
        </w:rPr>
        <w:tab/>
      </w:r>
      <w:r w:rsidRPr="009E6B7F">
        <w:rPr>
          <w:rFonts w:ascii="Arial Narrow" w:eastAsia="標楷體" w:hAnsi="Arial Narrow" w:hint="eastAsia"/>
          <w:noProof/>
          <w:spacing w:val="6"/>
          <w:sz w:val="23"/>
        </w:rPr>
        <w:t>Opening Remarks</w:t>
      </w:r>
      <w:r w:rsidRPr="009E6B7F">
        <w:rPr>
          <w:rFonts w:ascii="Arial Narrow" w:eastAsia="標楷體" w:hAnsi="Arial Narrow"/>
          <w:noProof/>
          <w:spacing w:val="6"/>
          <w:sz w:val="23"/>
        </w:rPr>
        <w:tab/>
      </w:r>
      <w:r>
        <w:rPr>
          <w:rFonts w:ascii="Arial Narrow" w:eastAsia="標楷體" w:hAnsi="Arial Narrow" w:hint="eastAsia"/>
          <w:noProof/>
          <w:spacing w:val="6"/>
          <w:sz w:val="23"/>
        </w:rPr>
        <w:t>李貽恒</w:t>
      </w:r>
    </w:p>
    <w:p w14:paraId="2691294A" w14:textId="77777777" w:rsidR="00B147A4" w:rsidRPr="009E6B7F" w:rsidRDefault="00B147A4" w:rsidP="00A03E34">
      <w:pPr>
        <w:tabs>
          <w:tab w:val="left" w:pos="964"/>
          <w:tab w:val="right" w:pos="8160"/>
        </w:tabs>
        <w:snapToGrid w:val="0"/>
        <w:spacing w:line="360" w:lineRule="exact"/>
        <w:ind w:left="958" w:right="46" w:hanging="958"/>
        <w:jc w:val="right"/>
      </w:pPr>
      <w:r w:rsidRPr="009E6B7F">
        <w:rPr>
          <w:rFonts w:ascii="Arial Narrow" w:eastAsia="標楷體" w:hAnsi="Arial Narrow"/>
          <w:noProof/>
          <w:spacing w:val="6"/>
          <w:sz w:val="23"/>
          <w:szCs w:val="20"/>
        </w:rPr>
        <w:tab/>
      </w:r>
      <w:r w:rsidRPr="009E6B7F">
        <w:rPr>
          <w:rFonts w:ascii="Arial Narrow" w:eastAsia="標楷體" w:hAnsi="Arial Narrow"/>
          <w:noProof/>
          <w:spacing w:val="6"/>
          <w:sz w:val="23"/>
          <w:szCs w:val="20"/>
        </w:rPr>
        <w:tab/>
      </w:r>
      <w:r w:rsidRPr="009E6B7F">
        <w:rPr>
          <w:rFonts w:ascii="Arial Narrow" w:eastAsia="標楷體" w:hAnsi="Arial Narrow"/>
          <w:noProof/>
          <w:spacing w:val="6"/>
          <w:sz w:val="23"/>
          <w:szCs w:val="20"/>
        </w:rPr>
        <w:tab/>
      </w:r>
      <w:r w:rsidRPr="009E6B7F">
        <w:rPr>
          <w:rFonts w:ascii="Arial Narrow" w:eastAsia="標楷體" w:hAnsi="Arial Narrow" w:hint="eastAsia"/>
          <w:noProof/>
          <w:spacing w:val="6"/>
          <w:sz w:val="23"/>
          <w:szCs w:val="20"/>
        </w:rPr>
        <w:t>(</w:t>
      </w:r>
      <w:r w:rsidRPr="006D256D">
        <w:rPr>
          <w:rFonts w:ascii="Arial Narrow" w:eastAsia="標楷體" w:hAnsi="Arial Narrow"/>
          <w:noProof/>
          <w:spacing w:val="6"/>
          <w:sz w:val="23"/>
          <w:szCs w:val="20"/>
        </w:rPr>
        <w:t>Yi-Heng Li</w:t>
      </w:r>
      <w:r w:rsidRPr="009E6B7F">
        <w:rPr>
          <w:rFonts w:ascii="Arial Narrow" w:eastAsia="標楷體" w:hAnsi="Arial Narrow" w:hint="eastAsia"/>
          <w:noProof/>
          <w:spacing w:val="6"/>
          <w:sz w:val="23"/>
          <w:szCs w:val="20"/>
        </w:rPr>
        <w:t>)</w:t>
      </w:r>
    </w:p>
    <w:p w14:paraId="29E9C4A4" w14:textId="77777777" w:rsidR="00B147A4" w:rsidRPr="009E6B7F" w:rsidRDefault="00B147A4" w:rsidP="00B147A4">
      <w:pPr>
        <w:tabs>
          <w:tab w:val="left" w:pos="964"/>
          <w:tab w:val="right" w:pos="8789"/>
        </w:tabs>
        <w:spacing w:line="320" w:lineRule="exact"/>
        <w:ind w:left="966" w:right="57" w:hangingChars="399" w:hanging="966"/>
        <w:jc w:val="both"/>
        <w:rPr>
          <w:rFonts w:ascii="Arial Narrow" w:eastAsia="標楷體" w:hAnsi="Arial Narrow"/>
          <w:b/>
          <w:bCs/>
          <w:noProof/>
          <w:spacing w:val="6"/>
          <w:sz w:val="23"/>
        </w:rPr>
      </w:pPr>
      <w:r w:rsidRPr="006D256D">
        <w:rPr>
          <w:rFonts w:ascii="Arial Narrow" w:eastAsia="標楷體" w:hAnsi="Arial Narrow"/>
          <w:bCs/>
          <w:noProof/>
          <w:spacing w:val="6"/>
          <w:sz w:val="23"/>
        </w:rPr>
        <w:t>15:25</w:t>
      </w:r>
      <w:r w:rsidRPr="009E6B7F">
        <w:rPr>
          <w:rFonts w:ascii="Arial Narrow" w:eastAsia="標楷體" w:hAnsi="Arial Narrow"/>
          <w:b/>
          <w:bCs/>
          <w:noProof/>
          <w:spacing w:val="6"/>
          <w:sz w:val="23"/>
        </w:rPr>
        <w:tab/>
      </w:r>
      <w:r w:rsidRPr="009E6B7F">
        <w:rPr>
          <w:rFonts w:ascii="Arial Narrow" w:eastAsia="標楷體" w:hAnsi="Arial Narrow" w:hint="eastAsia"/>
          <w:b/>
          <w:bCs/>
          <w:noProof/>
          <w:spacing w:val="6"/>
          <w:sz w:val="23"/>
        </w:rPr>
        <w:t xml:space="preserve">Chair: </w:t>
      </w:r>
      <w:r>
        <w:rPr>
          <w:rFonts w:ascii="Arial Narrow" w:eastAsia="標楷體" w:hAnsi="Arial Narrow" w:hint="eastAsia"/>
          <w:b/>
          <w:bCs/>
          <w:noProof/>
          <w:spacing w:val="6"/>
          <w:sz w:val="23"/>
        </w:rPr>
        <w:t>吳彥雯</w:t>
      </w:r>
      <w:r w:rsidRPr="009E6B7F">
        <w:rPr>
          <w:rFonts w:ascii="Arial Narrow" w:eastAsia="標楷體" w:hAnsi="Arial Narrow" w:hint="eastAsia"/>
          <w:b/>
          <w:bCs/>
          <w:noProof/>
          <w:spacing w:val="6"/>
          <w:sz w:val="23"/>
        </w:rPr>
        <w:t xml:space="preserve"> (</w:t>
      </w:r>
      <w:r w:rsidRPr="006D256D">
        <w:rPr>
          <w:rFonts w:ascii="Arial Narrow" w:eastAsia="標楷體" w:hAnsi="Arial Narrow"/>
          <w:b/>
          <w:bCs/>
          <w:noProof/>
          <w:spacing w:val="6"/>
          <w:sz w:val="23"/>
        </w:rPr>
        <w:t>Yen-Wen Wu</w:t>
      </w:r>
      <w:r w:rsidRPr="009E6B7F">
        <w:rPr>
          <w:rFonts w:ascii="Arial Narrow" w:eastAsia="標楷體" w:hAnsi="Arial Narrow" w:hint="eastAsia"/>
          <w:b/>
          <w:bCs/>
          <w:noProof/>
          <w:spacing w:val="6"/>
          <w:sz w:val="23"/>
        </w:rPr>
        <w:t>)</w:t>
      </w:r>
    </w:p>
    <w:p w14:paraId="0829A05F" w14:textId="77777777" w:rsidR="00B147A4" w:rsidRPr="009E6B7F" w:rsidRDefault="00B147A4" w:rsidP="00B147A4">
      <w:pPr>
        <w:tabs>
          <w:tab w:val="left" w:pos="964"/>
          <w:tab w:val="right" w:leader="dot" w:pos="8160"/>
        </w:tabs>
        <w:spacing w:line="320" w:lineRule="exact"/>
        <w:ind w:left="958" w:hanging="958"/>
        <w:jc w:val="both"/>
        <w:rPr>
          <w:rFonts w:ascii="Arial Narrow" w:eastAsia="標楷體" w:hAnsi="Arial Narrow"/>
          <w:noProof/>
          <w:spacing w:val="6"/>
          <w:sz w:val="23"/>
        </w:rPr>
      </w:pPr>
      <w:r w:rsidRPr="009E6B7F">
        <w:rPr>
          <w:rFonts w:ascii="Arial Narrow" w:eastAsia="標楷體" w:hAnsi="Arial Narrow" w:hint="eastAsia"/>
          <w:noProof/>
          <w:spacing w:val="6"/>
          <w:sz w:val="23"/>
        </w:rPr>
        <w:t>1</w:t>
      </w:r>
      <w:r>
        <w:rPr>
          <w:rFonts w:ascii="Arial Narrow" w:eastAsia="標楷體" w:hAnsi="Arial Narrow"/>
          <w:noProof/>
          <w:spacing w:val="6"/>
          <w:sz w:val="23"/>
        </w:rPr>
        <w:t>5</w:t>
      </w:r>
      <w:r w:rsidRPr="009E6B7F">
        <w:rPr>
          <w:rFonts w:ascii="Arial Narrow" w:eastAsia="標楷體" w:hAnsi="Arial Narrow" w:hint="eastAsia"/>
          <w:noProof/>
          <w:spacing w:val="6"/>
          <w:sz w:val="23"/>
        </w:rPr>
        <w:t>:2</w:t>
      </w:r>
      <w:r>
        <w:rPr>
          <w:rFonts w:ascii="Arial Narrow" w:eastAsia="標楷體" w:hAnsi="Arial Narrow"/>
          <w:noProof/>
          <w:spacing w:val="6"/>
          <w:sz w:val="23"/>
        </w:rPr>
        <w:t>8</w:t>
      </w:r>
      <w:r w:rsidRPr="009E6B7F">
        <w:rPr>
          <w:rFonts w:ascii="Arial Narrow" w:eastAsia="標楷體" w:hAnsi="Arial Narrow"/>
          <w:noProof/>
          <w:spacing w:val="6"/>
          <w:sz w:val="23"/>
        </w:rPr>
        <w:tab/>
      </w:r>
      <w:r w:rsidRPr="006D256D">
        <w:rPr>
          <w:rFonts w:ascii="Arial Narrow" w:eastAsia="標楷體" w:hAnsi="Arial Narrow"/>
          <w:noProof/>
          <w:spacing w:val="6"/>
          <w:sz w:val="23"/>
        </w:rPr>
        <w:t>Influenza</w:t>
      </w:r>
      <w:r w:rsidRPr="009E6B7F">
        <w:rPr>
          <w:rFonts w:ascii="Arial Narrow" w:eastAsia="標楷體" w:hAnsi="Arial Narrow" w:hint="eastAsia"/>
          <w:noProof/>
          <w:spacing w:val="6"/>
          <w:sz w:val="23"/>
        </w:rPr>
        <w:tab/>
      </w:r>
      <w:r>
        <w:rPr>
          <w:rFonts w:ascii="Arial Narrow" w:eastAsia="標楷體" w:hAnsi="Arial Narrow" w:hint="eastAsia"/>
          <w:noProof/>
          <w:spacing w:val="6"/>
          <w:sz w:val="23"/>
        </w:rPr>
        <w:t>林維文</w:t>
      </w:r>
    </w:p>
    <w:p w14:paraId="3FFA195B" w14:textId="77777777" w:rsidR="00B147A4" w:rsidRPr="009E6B7F" w:rsidRDefault="00B147A4" w:rsidP="00A03E34">
      <w:pPr>
        <w:tabs>
          <w:tab w:val="left" w:pos="964"/>
          <w:tab w:val="right" w:pos="8160"/>
        </w:tabs>
        <w:snapToGrid w:val="0"/>
        <w:spacing w:line="360" w:lineRule="exact"/>
        <w:ind w:left="958" w:right="46" w:hanging="958"/>
        <w:jc w:val="right"/>
        <w:rPr>
          <w:rFonts w:ascii="Arial Narrow" w:eastAsia="標楷體" w:hAnsi="Arial Narrow"/>
          <w:b/>
          <w:caps/>
          <w:noProof/>
          <w:color w:val="000000" w:themeColor="text1"/>
          <w:spacing w:val="6"/>
          <w:sz w:val="23"/>
        </w:rPr>
      </w:pPr>
      <w:r w:rsidRPr="009E6B7F">
        <w:rPr>
          <w:rFonts w:ascii="Arial Narrow" w:eastAsia="標楷體" w:hAnsi="Arial Narrow" w:hint="eastAsia"/>
          <w:noProof/>
          <w:spacing w:val="6"/>
          <w:sz w:val="23"/>
          <w:szCs w:val="20"/>
        </w:rPr>
        <w:t xml:space="preserve"> </w:t>
      </w:r>
      <w:r w:rsidRPr="009E6B7F">
        <w:rPr>
          <w:rFonts w:ascii="Arial Narrow" w:eastAsia="標楷體" w:hAnsi="Arial Narrow"/>
          <w:noProof/>
          <w:spacing w:val="6"/>
          <w:sz w:val="23"/>
          <w:szCs w:val="20"/>
        </w:rPr>
        <w:tab/>
      </w:r>
      <w:r w:rsidRPr="009E6B7F">
        <w:rPr>
          <w:rFonts w:ascii="Arial Narrow" w:eastAsia="標楷體" w:hAnsi="Arial Narrow" w:hint="eastAsia"/>
          <w:noProof/>
          <w:spacing w:val="6"/>
          <w:sz w:val="23"/>
          <w:szCs w:val="20"/>
        </w:rPr>
        <w:tab/>
      </w:r>
      <w:r w:rsidRPr="009E6B7F">
        <w:rPr>
          <w:rFonts w:ascii="Arial Narrow" w:eastAsia="標楷體" w:hAnsi="Arial Narrow"/>
          <w:noProof/>
          <w:spacing w:val="6"/>
          <w:sz w:val="23"/>
          <w:szCs w:val="20"/>
        </w:rPr>
        <w:tab/>
      </w:r>
      <w:r w:rsidRPr="009E6B7F">
        <w:rPr>
          <w:rFonts w:ascii="Arial Narrow" w:eastAsia="標楷體" w:hAnsi="Arial Narrow" w:hint="eastAsia"/>
          <w:noProof/>
          <w:spacing w:val="6"/>
          <w:sz w:val="23"/>
          <w:szCs w:val="20"/>
        </w:rPr>
        <w:t>(</w:t>
      </w:r>
      <w:r w:rsidRPr="006D256D">
        <w:rPr>
          <w:rFonts w:ascii="Arial Narrow" w:eastAsia="標楷體" w:hAnsi="Arial Narrow"/>
          <w:noProof/>
          <w:spacing w:val="6"/>
          <w:sz w:val="23"/>
          <w:szCs w:val="20"/>
        </w:rPr>
        <w:t>Wei-Wen Lin</w:t>
      </w:r>
      <w:r w:rsidRPr="009E6B7F">
        <w:rPr>
          <w:rFonts w:ascii="Arial Narrow" w:eastAsia="標楷體" w:hAnsi="Arial Narrow" w:hint="eastAsia"/>
          <w:noProof/>
          <w:spacing w:val="6"/>
          <w:sz w:val="23"/>
          <w:szCs w:val="20"/>
        </w:rPr>
        <w:t>)</w:t>
      </w:r>
    </w:p>
    <w:p w14:paraId="78AB7E6A" w14:textId="5391A22B" w:rsidR="00B147A4" w:rsidRPr="009E6B7F" w:rsidRDefault="00B147A4" w:rsidP="00B147A4">
      <w:pPr>
        <w:tabs>
          <w:tab w:val="left" w:pos="964"/>
          <w:tab w:val="right" w:pos="8789"/>
        </w:tabs>
        <w:spacing w:line="320" w:lineRule="exact"/>
        <w:ind w:left="966" w:right="57" w:hangingChars="399" w:hanging="966"/>
        <w:jc w:val="both"/>
        <w:rPr>
          <w:rFonts w:ascii="Arial Narrow" w:eastAsia="標楷體" w:hAnsi="Arial Narrow"/>
          <w:noProof/>
          <w:spacing w:val="6"/>
          <w:sz w:val="23"/>
        </w:rPr>
      </w:pPr>
      <w:r w:rsidRPr="006D256D">
        <w:rPr>
          <w:rFonts w:ascii="Arial Narrow" w:eastAsia="標楷體" w:hAnsi="Arial Narrow"/>
          <w:bCs/>
          <w:noProof/>
          <w:spacing w:val="6"/>
          <w:sz w:val="23"/>
        </w:rPr>
        <w:t>15:38</w:t>
      </w:r>
      <w:r w:rsidRPr="009E6B7F">
        <w:rPr>
          <w:rFonts w:ascii="Arial Narrow" w:eastAsia="標楷體" w:hAnsi="Arial Narrow" w:hint="eastAsia"/>
          <w:b/>
          <w:bCs/>
          <w:noProof/>
          <w:spacing w:val="6"/>
          <w:sz w:val="23"/>
        </w:rPr>
        <w:tab/>
      </w:r>
      <w:r w:rsidRPr="009E6B7F">
        <w:rPr>
          <w:rFonts w:ascii="Arial Narrow" w:eastAsia="標楷體" w:hAnsi="Arial Narrow" w:hint="eastAsia"/>
          <w:noProof/>
          <w:spacing w:val="6"/>
          <w:sz w:val="23"/>
        </w:rPr>
        <w:tab/>
      </w:r>
      <w:r>
        <w:rPr>
          <w:rFonts w:ascii="Arial Narrow" w:eastAsia="標楷體" w:hAnsi="Arial Narrow"/>
          <w:noProof/>
          <w:spacing w:val="6"/>
          <w:sz w:val="23"/>
        </w:rPr>
        <w:t>P</w:t>
      </w:r>
      <w:r w:rsidRPr="006D256D">
        <w:rPr>
          <w:rFonts w:ascii="Arial Narrow" w:eastAsia="標楷體" w:hAnsi="Arial Narrow"/>
          <w:noProof/>
          <w:spacing w:val="6"/>
          <w:sz w:val="23"/>
        </w:rPr>
        <w:t>neumococcal</w:t>
      </w:r>
      <w:r>
        <w:rPr>
          <w:rFonts w:ascii="Arial Narrow" w:eastAsia="標楷體" w:hAnsi="Arial Narrow"/>
          <w:noProof/>
          <w:spacing w:val="6"/>
          <w:sz w:val="23"/>
        </w:rPr>
        <w:t>…………………………………………………………………</w:t>
      </w:r>
      <w:r w:rsidR="00A03E34">
        <w:rPr>
          <w:rFonts w:ascii="Arial Narrow" w:eastAsia="標楷體" w:hAnsi="Arial Narrow"/>
          <w:noProof/>
          <w:spacing w:val="6"/>
          <w:sz w:val="23"/>
        </w:rPr>
        <w:t>…</w:t>
      </w:r>
      <w:r>
        <w:rPr>
          <w:rFonts w:ascii="Arial Narrow" w:eastAsia="標楷體" w:hAnsi="Arial Narrow" w:hint="eastAsia"/>
          <w:noProof/>
          <w:spacing w:val="6"/>
          <w:sz w:val="23"/>
        </w:rPr>
        <w:t>林鴻儒</w:t>
      </w:r>
    </w:p>
    <w:p w14:paraId="661D97D9" w14:textId="77777777" w:rsidR="00B147A4" w:rsidRPr="009E6B7F" w:rsidRDefault="00B147A4" w:rsidP="00A03E34">
      <w:pPr>
        <w:tabs>
          <w:tab w:val="left" w:pos="964"/>
          <w:tab w:val="right" w:pos="8160"/>
        </w:tabs>
        <w:snapToGrid w:val="0"/>
        <w:spacing w:line="360" w:lineRule="exact"/>
        <w:ind w:left="958" w:right="46" w:hanging="958"/>
        <w:jc w:val="right"/>
        <w:rPr>
          <w:rFonts w:ascii="Arial Narrow" w:eastAsia="標楷體" w:hAnsi="Arial Narrow"/>
          <w:noProof/>
          <w:spacing w:val="6"/>
          <w:sz w:val="23"/>
          <w:szCs w:val="20"/>
        </w:rPr>
      </w:pPr>
      <w:r w:rsidRPr="009E6B7F">
        <w:rPr>
          <w:rFonts w:ascii="Arial Narrow" w:eastAsia="標楷體" w:hAnsi="Arial Narrow"/>
          <w:noProof/>
          <w:spacing w:val="6"/>
          <w:sz w:val="23"/>
          <w:szCs w:val="20"/>
        </w:rPr>
        <w:tab/>
      </w:r>
      <w:r w:rsidRPr="009E6B7F">
        <w:rPr>
          <w:rFonts w:ascii="Arial Narrow" w:eastAsia="標楷體" w:hAnsi="Arial Narrow"/>
          <w:noProof/>
          <w:spacing w:val="6"/>
          <w:sz w:val="23"/>
          <w:szCs w:val="20"/>
        </w:rPr>
        <w:tab/>
      </w:r>
      <w:r w:rsidRPr="009E6B7F">
        <w:rPr>
          <w:rFonts w:ascii="Arial Narrow" w:eastAsia="標楷體" w:hAnsi="Arial Narrow"/>
          <w:noProof/>
          <w:spacing w:val="6"/>
          <w:sz w:val="23"/>
          <w:szCs w:val="20"/>
        </w:rPr>
        <w:tab/>
      </w:r>
      <w:r w:rsidRPr="009E6B7F">
        <w:rPr>
          <w:rFonts w:ascii="Arial Narrow" w:eastAsia="標楷體" w:hAnsi="Arial Narrow" w:hint="eastAsia"/>
          <w:noProof/>
          <w:spacing w:val="6"/>
          <w:sz w:val="23"/>
          <w:szCs w:val="20"/>
        </w:rPr>
        <w:t>(</w:t>
      </w:r>
      <w:r w:rsidRPr="006D256D">
        <w:rPr>
          <w:rFonts w:ascii="Arial Narrow" w:eastAsia="標楷體" w:hAnsi="Arial Narrow"/>
          <w:noProof/>
          <w:spacing w:val="6"/>
          <w:sz w:val="23"/>
          <w:szCs w:val="20"/>
        </w:rPr>
        <w:t>Hung-Ju Lin</w:t>
      </w:r>
      <w:r w:rsidRPr="009E6B7F">
        <w:rPr>
          <w:rFonts w:ascii="Arial Narrow" w:eastAsia="標楷體" w:hAnsi="Arial Narrow" w:hint="eastAsia"/>
          <w:noProof/>
          <w:spacing w:val="6"/>
          <w:sz w:val="23"/>
          <w:szCs w:val="20"/>
        </w:rPr>
        <w:t>)</w:t>
      </w:r>
    </w:p>
    <w:p w14:paraId="18575D0A" w14:textId="7E0770E5" w:rsidR="00B147A4" w:rsidRDefault="00B147A4" w:rsidP="00B147A4">
      <w:pPr>
        <w:tabs>
          <w:tab w:val="left" w:pos="964"/>
          <w:tab w:val="right" w:leader="dot" w:pos="8160"/>
        </w:tabs>
        <w:spacing w:line="320" w:lineRule="exact"/>
        <w:ind w:left="958" w:hanging="958"/>
        <w:jc w:val="both"/>
        <w:rPr>
          <w:rFonts w:ascii="Arial Narrow" w:eastAsia="標楷體" w:hAnsi="Arial Narrow"/>
          <w:noProof/>
          <w:sz w:val="23"/>
        </w:rPr>
      </w:pPr>
      <w:r w:rsidRPr="006D256D">
        <w:rPr>
          <w:rFonts w:ascii="Arial Narrow" w:eastAsia="標楷體" w:hAnsi="Arial Narrow"/>
          <w:b/>
          <w:noProof/>
          <w:color w:val="808080" w:themeColor="background1" w:themeShade="80"/>
          <w:sz w:val="23"/>
        </w:rPr>
        <w:t>15:48</w:t>
      </w:r>
      <w:r w:rsidRPr="009E6B7F">
        <w:rPr>
          <w:rFonts w:ascii="Arial Narrow" w:eastAsia="標楷體" w:hAnsi="Arial Narrow" w:hint="eastAsia"/>
          <w:noProof/>
          <w:color w:val="808080" w:themeColor="background1" w:themeShade="80"/>
          <w:sz w:val="23"/>
        </w:rPr>
        <w:tab/>
      </w:r>
      <w:r w:rsidRPr="006D256D">
        <w:rPr>
          <w:rFonts w:ascii="Arial Narrow" w:eastAsia="標楷體" w:hAnsi="Arial Narrow"/>
          <w:noProof/>
          <w:sz w:val="23"/>
        </w:rPr>
        <w:t>Zoster</w:t>
      </w:r>
      <w:r>
        <w:rPr>
          <w:rFonts w:ascii="Arial Narrow" w:eastAsia="標楷體" w:hAnsi="Arial Narrow"/>
          <w:noProof/>
          <w:sz w:val="23"/>
        </w:rPr>
        <w:t>………………………………………………………………………………</w:t>
      </w:r>
      <w:r w:rsidR="00A03E34">
        <w:rPr>
          <w:rFonts w:ascii="Arial Narrow" w:eastAsia="標楷體" w:hAnsi="Arial Narrow"/>
          <w:noProof/>
          <w:sz w:val="23"/>
        </w:rPr>
        <w:t>…</w:t>
      </w:r>
      <w:r>
        <w:rPr>
          <w:rFonts w:ascii="Arial Narrow" w:eastAsia="標楷體" w:hAnsi="Arial Narrow"/>
          <w:noProof/>
          <w:sz w:val="23"/>
        </w:rPr>
        <w:t>.</w:t>
      </w:r>
      <w:r>
        <w:rPr>
          <w:rFonts w:ascii="Arial Narrow" w:eastAsia="標楷體" w:hAnsi="Arial Narrow" w:hint="eastAsia"/>
          <w:noProof/>
          <w:sz w:val="23"/>
        </w:rPr>
        <w:t>林柏霖</w:t>
      </w:r>
    </w:p>
    <w:p w14:paraId="6A99101D" w14:textId="77777777" w:rsidR="00B147A4" w:rsidRPr="009E6B7F" w:rsidRDefault="00B147A4" w:rsidP="00B147A4">
      <w:pPr>
        <w:tabs>
          <w:tab w:val="left" w:pos="964"/>
          <w:tab w:val="right" w:leader="dot" w:pos="8160"/>
        </w:tabs>
        <w:spacing w:line="320" w:lineRule="exact"/>
        <w:ind w:left="958" w:hanging="958"/>
        <w:jc w:val="right"/>
        <w:rPr>
          <w:rFonts w:ascii="Arial Narrow" w:eastAsia="標楷體" w:hAnsi="Arial Narrow"/>
          <w:noProof/>
          <w:color w:val="808080" w:themeColor="background1" w:themeShade="80"/>
          <w:sz w:val="23"/>
        </w:rPr>
      </w:pPr>
      <w:r>
        <w:rPr>
          <w:rFonts w:ascii="Arial Narrow" w:eastAsia="標楷體" w:hAnsi="Arial Narrow" w:hint="eastAsia"/>
          <w:b/>
          <w:noProof/>
          <w:color w:val="808080" w:themeColor="background1" w:themeShade="80"/>
          <w:sz w:val="23"/>
        </w:rPr>
        <w:t>(</w:t>
      </w:r>
      <w:r w:rsidRPr="006D256D">
        <w:rPr>
          <w:rFonts w:ascii="Arial Narrow" w:eastAsia="標楷體" w:hAnsi="Arial Narrow"/>
          <w:b/>
          <w:noProof/>
          <w:color w:val="808080" w:themeColor="background1" w:themeShade="80"/>
          <w:sz w:val="23"/>
        </w:rPr>
        <w:t>Po-Lin Lin</w:t>
      </w:r>
      <w:r>
        <w:rPr>
          <w:rFonts w:ascii="Arial Narrow" w:eastAsia="標楷體" w:hAnsi="Arial Narrow" w:hint="eastAsia"/>
          <w:b/>
          <w:noProof/>
          <w:color w:val="808080" w:themeColor="background1" w:themeShade="80"/>
          <w:sz w:val="23"/>
        </w:rPr>
        <w:t>)</w:t>
      </w:r>
    </w:p>
    <w:p w14:paraId="0D0C0D51" w14:textId="77777777" w:rsidR="00B147A4" w:rsidRPr="009E6B7F" w:rsidRDefault="00B147A4" w:rsidP="00B147A4">
      <w:pPr>
        <w:tabs>
          <w:tab w:val="left" w:pos="964"/>
          <w:tab w:val="right" w:pos="8160"/>
        </w:tabs>
        <w:snapToGrid w:val="0"/>
        <w:spacing w:line="360" w:lineRule="exact"/>
        <w:ind w:left="958" w:right="1208" w:hanging="958"/>
        <w:jc w:val="right"/>
        <w:rPr>
          <w:rFonts w:ascii="Arial Narrow" w:eastAsia="標楷體" w:hAnsi="Arial Narrow"/>
          <w:noProof/>
          <w:spacing w:val="6"/>
          <w:sz w:val="23"/>
          <w:szCs w:val="20"/>
        </w:rPr>
      </w:pPr>
      <w:r w:rsidRPr="009E6B7F">
        <w:rPr>
          <w:rFonts w:ascii="Arial Narrow" w:eastAsia="標楷體" w:hAnsi="Arial Narrow"/>
          <w:noProof/>
          <w:spacing w:val="6"/>
          <w:sz w:val="23"/>
          <w:szCs w:val="20"/>
        </w:rPr>
        <w:tab/>
      </w:r>
    </w:p>
    <w:p w14:paraId="22679BAB" w14:textId="77777777" w:rsidR="00B147A4" w:rsidRPr="009E6B7F" w:rsidRDefault="00B147A4" w:rsidP="00B147A4">
      <w:pPr>
        <w:tabs>
          <w:tab w:val="left" w:pos="964"/>
          <w:tab w:val="right" w:pos="8789"/>
        </w:tabs>
        <w:spacing w:line="320" w:lineRule="exact"/>
        <w:ind w:left="966" w:right="57" w:hangingChars="399" w:hanging="966"/>
        <w:jc w:val="both"/>
        <w:rPr>
          <w:rFonts w:ascii="Arial Narrow" w:eastAsia="標楷體" w:hAnsi="Arial Narrow"/>
          <w:b/>
          <w:bCs/>
          <w:noProof/>
          <w:spacing w:val="6"/>
          <w:sz w:val="23"/>
        </w:rPr>
      </w:pPr>
      <w:r w:rsidRPr="009E6B7F">
        <w:rPr>
          <w:rFonts w:ascii="Arial Narrow" w:eastAsia="標楷體" w:hAnsi="Arial Narrow" w:hint="eastAsia"/>
          <w:b/>
          <w:bCs/>
          <w:noProof/>
          <w:spacing w:val="6"/>
          <w:sz w:val="23"/>
        </w:rPr>
        <w:t>1</w:t>
      </w:r>
      <w:r>
        <w:rPr>
          <w:rFonts w:ascii="Arial Narrow" w:eastAsia="標楷體" w:hAnsi="Arial Narrow"/>
          <w:b/>
          <w:bCs/>
          <w:noProof/>
          <w:spacing w:val="6"/>
          <w:sz w:val="23"/>
        </w:rPr>
        <w:t>5</w:t>
      </w:r>
      <w:r w:rsidRPr="009E6B7F">
        <w:rPr>
          <w:rFonts w:ascii="Arial Narrow" w:eastAsia="標楷體" w:hAnsi="Arial Narrow" w:hint="eastAsia"/>
          <w:b/>
          <w:bCs/>
          <w:noProof/>
          <w:spacing w:val="6"/>
          <w:sz w:val="23"/>
        </w:rPr>
        <w:t>:</w:t>
      </w:r>
      <w:r>
        <w:rPr>
          <w:rFonts w:ascii="Arial Narrow" w:eastAsia="標楷體" w:hAnsi="Arial Narrow"/>
          <w:b/>
          <w:bCs/>
          <w:noProof/>
          <w:spacing w:val="6"/>
          <w:sz w:val="23"/>
        </w:rPr>
        <w:t>58</w:t>
      </w:r>
      <w:r w:rsidRPr="009E6B7F">
        <w:rPr>
          <w:rFonts w:ascii="Arial Narrow" w:eastAsia="標楷體" w:hAnsi="Arial Narrow" w:hint="eastAsia"/>
          <w:b/>
          <w:bCs/>
          <w:noProof/>
          <w:spacing w:val="6"/>
          <w:sz w:val="23"/>
        </w:rPr>
        <w:tab/>
      </w:r>
      <w:r w:rsidRPr="009E6B7F">
        <w:rPr>
          <w:rFonts w:ascii="Arial Narrow" w:eastAsia="標楷體" w:hAnsi="Arial Narrow"/>
          <w:b/>
          <w:bCs/>
          <w:noProof/>
          <w:spacing w:val="6"/>
          <w:sz w:val="23"/>
        </w:rPr>
        <w:tab/>
      </w:r>
      <w:r w:rsidRPr="009E6B7F">
        <w:rPr>
          <w:rFonts w:ascii="Arial Narrow" w:eastAsia="標楷體" w:hAnsi="Arial Narrow" w:hint="eastAsia"/>
          <w:b/>
          <w:bCs/>
          <w:noProof/>
          <w:spacing w:val="6"/>
          <w:sz w:val="23"/>
        </w:rPr>
        <w:t>Chair:</w:t>
      </w:r>
      <w:r w:rsidRPr="009E6B7F">
        <w:rPr>
          <w:rFonts w:ascii="Arial Narrow" w:eastAsia="標楷體" w:hAnsi="Arial Narrow"/>
          <w:b/>
          <w:bCs/>
          <w:noProof/>
          <w:spacing w:val="6"/>
          <w:sz w:val="23"/>
        </w:rPr>
        <w:t xml:space="preserve"> </w:t>
      </w:r>
      <w:r>
        <w:rPr>
          <w:rFonts w:ascii="Arial Narrow" w:eastAsia="標楷體" w:hAnsi="Arial Narrow" w:hint="eastAsia"/>
          <w:b/>
          <w:bCs/>
          <w:noProof/>
          <w:spacing w:val="6"/>
          <w:sz w:val="23"/>
        </w:rPr>
        <w:t>陳宜君</w:t>
      </w:r>
      <w:r>
        <w:rPr>
          <w:rFonts w:ascii="Arial Narrow" w:eastAsia="標楷體" w:hAnsi="Arial Narrow" w:hint="eastAsia"/>
          <w:b/>
          <w:bCs/>
          <w:noProof/>
          <w:spacing w:val="6"/>
          <w:sz w:val="23"/>
        </w:rPr>
        <w:t>(</w:t>
      </w:r>
      <w:r>
        <w:rPr>
          <w:rFonts w:ascii="Arial Narrow" w:eastAsia="標楷體" w:hAnsi="Arial Narrow"/>
          <w:b/>
          <w:bCs/>
          <w:noProof/>
          <w:spacing w:val="6"/>
          <w:sz w:val="23"/>
        </w:rPr>
        <w:t>Yee-Chun Chen</w:t>
      </w:r>
      <w:r>
        <w:rPr>
          <w:rFonts w:ascii="Arial Narrow" w:eastAsia="標楷體" w:hAnsi="Arial Narrow" w:hint="eastAsia"/>
          <w:b/>
          <w:bCs/>
          <w:noProof/>
          <w:spacing w:val="6"/>
          <w:sz w:val="23"/>
        </w:rPr>
        <w:t>)</w:t>
      </w:r>
    </w:p>
    <w:p w14:paraId="7BCBAE48" w14:textId="77777777" w:rsidR="00B147A4" w:rsidRPr="009E6B7F" w:rsidRDefault="00B147A4" w:rsidP="00B147A4">
      <w:pPr>
        <w:tabs>
          <w:tab w:val="left" w:pos="964"/>
          <w:tab w:val="right" w:leader="dot" w:pos="8160"/>
        </w:tabs>
        <w:spacing w:line="320" w:lineRule="exact"/>
        <w:ind w:left="958" w:hanging="958"/>
        <w:jc w:val="both"/>
        <w:rPr>
          <w:rFonts w:ascii="Arial Narrow" w:eastAsia="標楷體" w:hAnsi="Arial Narrow"/>
          <w:noProof/>
          <w:spacing w:val="6"/>
          <w:sz w:val="23"/>
        </w:rPr>
      </w:pPr>
      <w:bookmarkStart w:id="4" w:name="_Hlk192002049"/>
      <w:r w:rsidRPr="009E6B7F">
        <w:rPr>
          <w:rFonts w:ascii="Arial Narrow" w:eastAsia="標楷體" w:hAnsi="Arial Narrow" w:hint="eastAsia"/>
          <w:noProof/>
          <w:spacing w:val="6"/>
          <w:sz w:val="23"/>
        </w:rPr>
        <w:t>1</w:t>
      </w:r>
      <w:r>
        <w:rPr>
          <w:rFonts w:ascii="Arial Narrow" w:eastAsia="標楷體" w:hAnsi="Arial Narrow"/>
          <w:noProof/>
          <w:spacing w:val="6"/>
          <w:sz w:val="23"/>
        </w:rPr>
        <w:t>6</w:t>
      </w:r>
      <w:r w:rsidRPr="009E6B7F">
        <w:rPr>
          <w:rFonts w:ascii="Arial Narrow" w:eastAsia="標楷體" w:hAnsi="Arial Narrow" w:hint="eastAsia"/>
          <w:noProof/>
          <w:spacing w:val="6"/>
          <w:sz w:val="23"/>
        </w:rPr>
        <w:t>:</w:t>
      </w:r>
      <w:r>
        <w:rPr>
          <w:rFonts w:ascii="Arial Narrow" w:eastAsia="標楷體" w:hAnsi="Arial Narrow"/>
          <w:noProof/>
          <w:spacing w:val="6"/>
          <w:sz w:val="23"/>
        </w:rPr>
        <w:t>01</w:t>
      </w:r>
      <w:r w:rsidRPr="009E6B7F">
        <w:rPr>
          <w:rFonts w:ascii="Arial Narrow" w:eastAsia="標楷體" w:hAnsi="Arial Narrow"/>
          <w:noProof/>
          <w:spacing w:val="6"/>
          <w:sz w:val="23"/>
        </w:rPr>
        <w:tab/>
      </w:r>
      <w:r w:rsidRPr="00944043">
        <w:rPr>
          <w:rFonts w:ascii="Arial Narrow" w:eastAsia="標楷體" w:hAnsi="Arial Narrow"/>
          <w:noProof/>
          <w:spacing w:val="6"/>
          <w:sz w:val="23"/>
        </w:rPr>
        <w:t>COVID-19</w:t>
      </w:r>
      <w:r w:rsidRPr="009E6B7F">
        <w:rPr>
          <w:rFonts w:ascii="Arial Narrow" w:eastAsia="標楷體" w:hAnsi="Arial Narrow"/>
          <w:noProof/>
          <w:spacing w:val="6"/>
          <w:sz w:val="23"/>
        </w:rPr>
        <w:t>………………………………………………………………………….</w:t>
      </w:r>
      <w:r>
        <w:rPr>
          <w:rFonts w:ascii="Arial Narrow" w:eastAsia="標楷體" w:hAnsi="Arial Narrow" w:hint="eastAsia"/>
          <w:noProof/>
          <w:spacing w:val="6"/>
          <w:sz w:val="23"/>
        </w:rPr>
        <w:t>沈靜芬</w:t>
      </w:r>
    </w:p>
    <w:p w14:paraId="4FEA0514" w14:textId="77777777" w:rsidR="00B147A4" w:rsidRDefault="00B147A4" w:rsidP="00A03E34">
      <w:pPr>
        <w:tabs>
          <w:tab w:val="left" w:pos="964"/>
          <w:tab w:val="right" w:pos="8160"/>
        </w:tabs>
        <w:snapToGrid w:val="0"/>
        <w:spacing w:line="360" w:lineRule="exact"/>
        <w:ind w:left="958" w:right="46" w:hanging="958"/>
        <w:jc w:val="right"/>
        <w:rPr>
          <w:rFonts w:ascii="Arial Narrow" w:eastAsia="標楷體" w:hAnsi="Arial Narrow"/>
          <w:noProof/>
          <w:spacing w:val="6"/>
          <w:sz w:val="23"/>
          <w:szCs w:val="20"/>
        </w:rPr>
      </w:pPr>
      <w:r w:rsidRPr="009E6B7F">
        <w:rPr>
          <w:rFonts w:ascii="Arial Narrow" w:eastAsia="標楷體" w:hAnsi="Arial Narrow"/>
          <w:noProof/>
          <w:spacing w:val="6"/>
          <w:sz w:val="23"/>
          <w:szCs w:val="20"/>
        </w:rPr>
        <w:tab/>
      </w:r>
      <w:r w:rsidRPr="009E6B7F">
        <w:rPr>
          <w:rFonts w:ascii="Arial Narrow" w:eastAsia="標楷體" w:hAnsi="Arial Narrow"/>
          <w:noProof/>
          <w:spacing w:val="6"/>
          <w:sz w:val="23"/>
          <w:szCs w:val="20"/>
        </w:rPr>
        <w:tab/>
      </w:r>
      <w:r w:rsidRPr="009E6B7F">
        <w:rPr>
          <w:rFonts w:ascii="Arial Narrow" w:eastAsia="標楷體" w:hAnsi="Arial Narrow" w:hint="eastAsia"/>
          <w:noProof/>
          <w:color w:val="808080" w:themeColor="background1" w:themeShade="80"/>
          <w:spacing w:val="6"/>
          <w:sz w:val="23"/>
        </w:rPr>
        <w:tab/>
      </w:r>
      <w:r w:rsidRPr="009E6B7F">
        <w:rPr>
          <w:rFonts w:ascii="Arial Narrow" w:eastAsia="標楷體" w:hAnsi="Arial Narrow" w:hint="eastAsia"/>
          <w:noProof/>
          <w:spacing w:val="6"/>
          <w:sz w:val="23"/>
          <w:szCs w:val="20"/>
        </w:rPr>
        <w:t>(</w:t>
      </w:r>
      <w:r>
        <w:rPr>
          <w:rFonts w:ascii="Arial Narrow" w:eastAsia="標楷體" w:hAnsi="Arial Narrow"/>
          <w:noProof/>
          <w:spacing w:val="6"/>
          <w:sz w:val="23"/>
          <w:szCs w:val="20"/>
        </w:rPr>
        <w:t>Ching-Fen Shen</w:t>
      </w:r>
      <w:r w:rsidRPr="009E6B7F">
        <w:rPr>
          <w:rFonts w:ascii="Arial Narrow" w:eastAsia="標楷體" w:hAnsi="Arial Narrow" w:hint="eastAsia"/>
          <w:noProof/>
          <w:spacing w:val="6"/>
          <w:sz w:val="23"/>
          <w:szCs w:val="20"/>
        </w:rPr>
        <w:t>)</w:t>
      </w:r>
      <w:bookmarkEnd w:id="4"/>
    </w:p>
    <w:p w14:paraId="5FD1B318" w14:textId="77777777" w:rsidR="00B147A4" w:rsidRPr="009E6B7F" w:rsidRDefault="00B147A4" w:rsidP="00B147A4">
      <w:pPr>
        <w:tabs>
          <w:tab w:val="left" w:pos="964"/>
          <w:tab w:val="right" w:leader="dot" w:pos="8160"/>
        </w:tabs>
        <w:spacing w:line="320" w:lineRule="exact"/>
        <w:ind w:left="958" w:hanging="958"/>
        <w:jc w:val="both"/>
        <w:rPr>
          <w:rFonts w:ascii="Arial Narrow" w:eastAsia="標楷體" w:hAnsi="Arial Narrow"/>
          <w:noProof/>
          <w:spacing w:val="6"/>
          <w:sz w:val="23"/>
        </w:rPr>
      </w:pPr>
      <w:r w:rsidRPr="009E6B7F">
        <w:rPr>
          <w:rFonts w:ascii="Arial Narrow" w:eastAsia="標楷體" w:hAnsi="Arial Narrow" w:hint="eastAsia"/>
          <w:noProof/>
          <w:spacing w:val="6"/>
          <w:sz w:val="23"/>
        </w:rPr>
        <w:t>1</w:t>
      </w:r>
      <w:r>
        <w:rPr>
          <w:rFonts w:ascii="Arial Narrow" w:eastAsia="標楷體" w:hAnsi="Arial Narrow"/>
          <w:noProof/>
          <w:spacing w:val="6"/>
          <w:sz w:val="23"/>
        </w:rPr>
        <w:t>6</w:t>
      </w:r>
      <w:r w:rsidRPr="009E6B7F">
        <w:rPr>
          <w:rFonts w:ascii="Arial Narrow" w:eastAsia="標楷體" w:hAnsi="Arial Narrow" w:hint="eastAsia"/>
          <w:noProof/>
          <w:spacing w:val="6"/>
          <w:sz w:val="23"/>
        </w:rPr>
        <w:t>:</w:t>
      </w:r>
      <w:r>
        <w:rPr>
          <w:rFonts w:ascii="Arial Narrow" w:eastAsia="標楷體" w:hAnsi="Arial Narrow" w:hint="eastAsia"/>
          <w:noProof/>
          <w:spacing w:val="6"/>
          <w:sz w:val="23"/>
        </w:rPr>
        <w:t>1</w:t>
      </w:r>
      <w:r>
        <w:rPr>
          <w:rFonts w:ascii="Arial Narrow" w:eastAsia="標楷體" w:hAnsi="Arial Narrow"/>
          <w:noProof/>
          <w:spacing w:val="6"/>
          <w:sz w:val="23"/>
        </w:rPr>
        <w:t>3</w:t>
      </w:r>
      <w:r w:rsidRPr="009E6B7F">
        <w:rPr>
          <w:rFonts w:ascii="Arial Narrow" w:eastAsia="標楷體" w:hAnsi="Arial Narrow"/>
          <w:noProof/>
          <w:spacing w:val="6"/>
          <w:sz w:val="23"/>
        </w:rPr>
        <w:tab/>
      </w:r>
      <w:r w:rsidRPr="00944043">
        <w:rPr>
          <w:rFonts w:ascii="Arial Narrow" w:eastAsia="標楷體" w:hAnsi="Arial Narrow"/>
          <w:noProof/>
          <w:spacing w:val="6"/>
          <w:sz w:val="23"/>
        </w:rPr>
        <w:t>Tetanus–diphtheria–acellular Pertussis and RSV</w:t>
      </w:r>
      <w:r w:rsidRPr="009E6B7F">
        <w:rPr>
          <w:rFonts w:ascii="Arial Narrow" w:eastAsia="標楷體" w:hAnsi="Arial Narrow"/>
          <w:noProof/>
          <w:spacing w:val="6"/>
          <w:sz w:val="23"/>
        </w:rPr>
        <w:t>…………………………….</w:t>
      </w:r>
      <w:r>
        <w:rPr>
          <w:rFonts w:ascii="Arial Narrow" w:eastAsia="標楷體" w:hAnsi="Arial Narrow" w:hint="eastAsia"/>
          <w:noProof/>
          <w:spacing w:val="6"/>
          <w:sz w:val="23"/>
        </w:rPr>
        <w:t>紀鑫</w:t>
      </w:r>
    </w:p>
    <w:p w14:paraId="0AD08FF7" w14:textId="77777777" w:rsidR="00B147A4" w:rsidRDefault="00B147A4" w:rsidP="00A03E34">
      <w:pPr>
        <w:tabs>
          <w:tab w:val="left" w:pos="964"/>
          <w:tab w:val="right" w:pos="8160"/>
        </w:tabs>
        <w:snapToGrid w:val="0"/>
        <w:spacing w:line="360" w:lineRule="exact"/>
        <w:ind w:left="958" w:right="46" w:hanging="958"/>
        <w:rPr>
          <w:rFonts w:ascii="Arial Narrow" w:eastAsia="標楷體" w:hAnsi="Arial Narrow"/>
          <w:noProof/>
          <w:spacing w:val="6"/>
          <w:sz w:val="23"/>
          <w:szCs w:val="20"/>
        </w:rPr>
      </w:pPr>
      <w:r w:rsidRPr="009E6B7F">
        <w:rPr>
          <w:rFonts w:ascii="Arial Narrow" w:eastAsia="標楷體" w:hAnsi="Arial Narrow"/>
          <w:noProof/>
          <w:spacing w:val="6"/>
          <w:sz w:val="23"/>
          <w:szCs w:val="20"/>
        </w:rPr>
        <w:tab/>
      </w:r>
      <w:r w:rsidRPr="009E6B7F">
        <w:rPr>
          <w:rFonts w:ascii="Arial Narrow" w:eastAsia="標楷體" w:hAnsi="Arial Narrow"/>
          <w:noProof/>
          <w:spacing w:val="6"/>
          <w:sz w:val="23"/>
          <w:szCs w:val="20"/>
        </w:rPr>
        <w:tab/>
      </w:r>
      <w:r w:rsidRPr="009E6B7F">
        <w:rPr>
          <w:rFonts w:ascii="Arial Narrow" w:eastAsia="標楷體" w:hAnsi="Arial Narrow" w:hint="eastAsia"/>
          <w:noProof/>
          <w:color w:val="808080" w:themeColor="background1" w:themeShade="80"/>
          <w:spacing w:val="6"/>
          <w:sz w:val="23"/>
        </w:rPr>
        <w:tab/>
      </w:r>
      <w:r w:rsidRPr="009E6B7F">
        <w:rPr>
          <w:rFonts w:ascii="Arial Narrow" w:eastAsia="標楷體" w:hAnsi="Arial Narrow" w:hint="eastAsia"/>
          <w:noProof/>
          <w:spacing w:val="6"/>
          <w:sz w:val="23"/>
          <w:szCs w:val="20"/>
        </w:rPr>
        <w:t>(</w:t>
      </w:r>
      <w:r>
        <w:rPr>
          <w:rFonts w:ascii="Arial Narrow" w:eastAsia="標楷體" w:hAnsi="Arial Narrow"/>
          <w:noProof/>
          <w:spacing w:val="6"/>
          <w:sz w:val="23"/>
          <w:szCs w:val="20"/>
        </w:rPr>
        <w:t>Chi Hsin</w:t>
      </w:r>
      <w:r w:rsidRPr="009E6B7F">
        <w:rPr>
          <w:rFonts w:ascii="Arial Narrow" w:eastAsia="標楷體" w:hAnsi="Arial Narrow" w:hint="eastAsia"/>
          <w:noProof/>
          <w:spacing w:val="6"/>
          <w:sz w:val="23"/>
          <w:szCs w:val="20"/>
        </w:rPr>
        <w:t>)</w:t>
      </w:r>
    </w:p>
    <w:p w14:paraId="7E2FADF3" w14:textId="77777777" w:rsidR="00B147A4" w:rsidRPr="00944043" w:rsidRDefault="00B147A4" w:rsidP="00B147A4">
      <w:pPr>
        <w:tabs>
          <w:tab w:val="left" w:pos="964"/>
          <w:tab w:val="right" w:leader="dot" w:pos="8160"/>
        </w:tabs>
        <w:spacing w:line="320" w:lineRule="exact"/>
        <w:ind w:left="958" w:hanging="958"/>
        <w:jc w:val="both"/>
        <w:rPr>
          <w:rFonts w:ascii="Arial Narrow" w:eastAsia="標楷體" w:hAnsi="Arial Narrow"/>
          <w:b/>
          <w:noProof/>
          <w:spacing w:val="6"/>
          <w:sz w:val="23"/>
        </w:rPr>
      </w:pPr>
      <w:r w:rsidRPr="00944043">
        <w:rPr>
          <w:rFonts w:ascii="Arial Narrow" w:eastAsia="標楷體" w:hAnsi="Arial Narrow" w:hint="eastAsia"/>
          <w:noProof/>
          <w:spacing w:val="6"/>
          <w:sz w:val="23"/>
        </w:rPr>
        <w:tab/>
      </w:r>
      <w:r w:rsidRPr="00944043">
        <w:rPr>
          <w:rFonts w:ascii="Arial Narrow" w:eastAsia="標楷體" w:hAnsi="Arial Narrow" w:hint="eastAsia"/>
          <w:b/>
          <w:noProof/>
          <w:spacing w:val="6"/>
          <w:sz w:val="23"/>
        </w:rPr>
        <w:t xml:space="preserve">Chair: </w:t>
      </w:r>
      <w:r>
        <w:rPr>
          <w:rFonts w:ascii="Arial Narrow" w:eastAsia="標楷體" w:hAnsi="Arial Narrow" w:hint="eastAsia"/>
          <w:b/>
          <w:noProof/>
          <w:spacing w:val="6"/>
          <w:sz w:val="23"/>
        </w:rPr>
        <w:t>黃立民</w:t>
      </w:r>
      <w:r w:rsidRPr="00944043">
        <w:rPr>
          <w:rFonts w:ascii="Arial Narrow" w:eastAsia="標楷體" w:hAnsi="Arial Narrow" w:hint="eastAsia"/>
          <w:b/>
          <w:noProof/>
          <w:spacing w:val="6"/>
          <w:sz w:val="23"/>
        </w:rPr>
        <w:t>(</w:t>
      </w:r>
      <w:r>
        <w:rPr>
          <w:rFonts w:ascii="Arial Narrow" w:eastAsia="標楷體" w:hAnsi="Arial Narrow"/>
          <w:b/>
          <w:noProof/>
          <w:spacing w:val="6"/>
          <w:sz w:val="23"/>
        </w:rPr>
        <w:t>Li</w:t>
      </w:r>
      <w:r w:rsidRPr="00944043">
        <w:rPr>
          <w:rFonts w:ascii="Arial Narrow" w:eastAsia="標楷體" w:hAnsi="Arial Narrow" w:hint="eastAsia"/>
          <w:b/>
          <w:noProof/>
          <w:spacing w:val="6"/>
          <w:sz w:val="23"/>
        </w:rPr>
        <w:t>-</w:t>
      </w:r>
      <w:r>
        <w:rPr>
          <w:rFonts w:ascii="Arial Narrow" w:eastAsia="標楷體" w:hAnsi="Arial Narrow"/>
          <w:b/>
          <w:noProof/>
          <w:spacing w:val="6"/>
          <w:sz w:val="23"/>
        </w:rPr>
        <w:t>Ming</w:t>
      </w:r>
      <w:r w:rsidRPr="00944043">
        <w:rPr>
          <w:rFonts w:ascii="Arial Narrow" w:eastAsia="標楷體" w:hAnsi="Arial Narrow" w:hint="eastAsia"/>
          <w:b/>
          <w:noProof/>
          <w:spacing w:val="6"/>
          <w:sz w:val="23"/>
        </w:rPr>
        <w:t xml:space="preserve"> </w:t>
      </w:r>
      <w:r>
        <w:rPr>
          <w:rFonts w:ascii="Arial Narrow" w:eastAsia="標楷體" w:hAnsi="Arial Narrow"/>
          <w:b/>
          <w:noProof/>
          <w:spacing w:val="6"/>
          <w:sz w:val="23"/>
        </w:rPr>
        <w:t>Huang</w:t>
      </w:r>
      <w:r w:rsidRPr="00944043">
        <w:rPr>
          <w:rFonts w:ascii="Arial Narrow" w:eastAsia="標楷體" w:hAnsi="Arial Narrow" w:hint="eastAsia"/>
          <w:b/>
          <w:noProof/>
          <w:spacing w:val="6"/>
          <w:sz w:val="23"/>
        </w:rPr>
        <w:t>)</w:t>
      </w:r>
    </w:p>
    <w:p w14:paraId="06313E77" w14:textId="77777777" w:rsidR="00B147A4" w:rsidRDefault="00B147A4" w:rsidP="00B147A4">
      <w:pPr>
        <w:tabs>
          <w:tab w:val="left" w:pos="964"/>
          <w:tab w:val="right" w:leader="dot" w:pos="8160"/>
        </w:tabs>
        <w:spacing w:line="320" w:lineRule="exact"/>
        <w:ind w:left="958" w:hanging="958"/>
        <w:jc w:val="both"/>
        <w:rPr>
          <w:rFonts w:ascii="Arial Narrow" w:eastAsia="標楷體" w:hAnsi="Arial Narrow"/>
          <w:noProof/>
          <w:spacing w:val="6"/>
          <w:sz w:val="23"/>
        </w:rPr>
      </w:pPr>
      <w:r w:rsidRPr="009E6B7F">
        <w:rPr>
          <w:rFonts w:ascii="Arial Narrow" w:eastAsia="標楷體" w:hAnsi="Arial Narrow" w:hint="eastAsia"/>
          <w:noProof/>
          <w:spacing w:val="6"/>
          <w:sz w:val="23"/>
        </w:rPr>
        <w:t>1</w:t>
      </w:r>
      <w:r>
        <w:rPr>
          <w:rFonts w:ascii="Arial Narrow" w:eastAsia="標楷體" w:hAnsi="Arial Narrow"/>
          <w:noProof/>
          <w:spacing w:val="6"/>
          <w:sz w:val="23"/>
        </w:rPr>
        <w:t>6</w:t>
      </w:r>
      <w:r w:rsidRPr="009E6B7F">
        <w:rPr>
          <w:rFonts w:ascii="Arial Narrow" w:eastAsia="標楷體" w:hAnsi="Arial Narrow" w:hint="eastAsia"/>
          <w:noProof/>
          <w:spacing w:val="6"/>
          <w:sz w:val="23"/>
        </w:rPr>
        <w:t>:</w:t>
      </w:r>
      <w:r>
        <w:rPr>
          <w:rFonts w:ascii="Arial Narrow" w:eastAsia="標楷體" w:hAnsi="Arial Narrow"/>
          <w:noProof/>
          <w:spacing w:val="6"/>
          <w:sz w:val="23"/>
        </w:rPr>
        <w:t>25</w:t>
      </w:r>
      <w:r w:rsidRPr="009E6B7F">
        <w:rPr>
          <w:rFonts w:ascii="Arial Narrow" w:eastAsia="標楷體" w:hAnsi="Arial Narrow"/>
          <w:noProof/>
          <w:spacing w:val="6"/>
          <w:sz w:val="23"/>
        </w:rPr>
        <w:tab/>
      </w:r>
      <w:r>
        <w:rPr>
          <w:rFonts w:ascii="Arial Narrow" w:eastAsia="標楷體" w:hAnsi="Arial Narrow"/>
          <w:noProof/>
          <w:spacing w:val="6"/>
          <w:sz w:val="23"/>
        </w:rPr>
        <w:t>Panel Discussion</w:t>
      </w:r>
    </w:p>
    <w:p w14:paraId="2A360006" w14:textId="77777777" w:rsidR="00B147A4" w:rsidRDefault="00B147A4" w:rsidP="00B147A4">
      <w:pPr>
        <w:tabs>
          <w:tab w:val="left" w:pos="964"/>
          <w:tab w:val="right" w:leader="dot" w:pos="8160"/>
        </w:tabs>
        <w:spacing w:line="320" w:lineRule="exact"/>
        <w:ind w:left="958" w:hanging="958"/>
        <w:jc w:val="both"/>
        <w:rPr>
          <w:rFonts w:ascii="Arial Narrow" w:eastAsia="標楷體" w:hAnsi="Arial Narrow"/>
          <w:noProof/>
          <w:spacing w:val="6"/>
          <w:sz w:val="23"/>
          <w:szCs w:val="20"/>
        </w:rPr>
      </w:pPr>
    </w:p>
    <w:p w14:paraId="74ABA0C5" w14:textId="77777777" w:rsidR="00B147A4" w:rsidRPr="009E6B7F" w:rsidRDefault="00B147A4" w:rsidP="00B147A4">
      <w:pPr>
        <w:tabs>
          <w:tab w:val="left" w:pos="964"/>
          <w:tab w:val="right" w:leader="dot" w:pos="8160"/>
        </w:tabs>
        <w:spacing w:line="320" w:lineRule="exact"/>
        <w:ind w:left="958" w:hanging="958"/>
        <w:jc w:val="both"/>
        <w:rPr>
          <w:rFonts w:ascii="Arial Narrow" w:eastAsia="標楷體" w:hAnsi="Arial Narrow"/>
          <w:noProof/>
          <w:spacing w:val="6"/>
          <w:sz w:val="23"/>
        </w:rPr>
      </w:pPr>
      <w:r w:rsidRPr="009E6B7F">
        <w:rPr>
          <w:rFonts w:ascii="Arial Narrow" w:eastAsia="標楷體" w:hAnsi="Arial Narrow" w:hint="eastAsia"/>
          <w:noProof/>
          <w:spacing w:val="6"/>
          <w:sz w:val="23"/>
        </w:rPr>
        <w:t>1</w:t>
      </w:r>
      <w:r>
        <w:rPr>
          <w:rFonts w:ascii="Arial Narrow" w:eastAsia="標楷體" w:hAnsi="Arial Narrow"/>
          <w:noProof/>
          <w:spacing w:val="6"/>
          <w:sz w:val="23"/>
        </w:rPr>
        <w:t>6</w:t>
      </w:r>
      <w:r w:rsidRPr="009E6B7F">
        <w:rPr>
          <w:rFonts w:ascii="Arial Narrow" w:eastAsia="標楷體" w:hAnsi="Arial Narrow" w:hint="eastAsia"/>
          <w:noProof/>
          <w:spacing w:val="6"/>
          <w:sz w:val="23"/>
        </w:rPr>
        <w:t>:</w:t>
      </w:r>
      <w:r>
        <w:rPr>
          <w:rFonts w:ascii="Arial Narrow" w:eastAsia="標楷體" w:hAnsi="Arial Narrow"/>
          <w:noProof/>
          <w:spacing w:val="6"/>
          <w:sz w:val="23"/>
        </w:rPr>
        <w:t>35</w:t>
      </w:r>
      <w:r w:rsidRPr="009E6B7F">
        <w:rPr>
          <w:rFonts w:ascii="Arial Narrow" w:eastAsia="標楷體" w:hAnsi="Arial Narrow"/>
          <w:noProof/>
          <w:spacing w:val="6"/>
          <w:sz w:val="23"/>
        </w:rPr>
        <w:tab/>
      </w:r>
      <w:r w:rsidRPr="00944043">
        <w:rPr>
          <w:rFonts w:ascii="Arial Narrow" w:eastAsia="標楷體" w:hAnsi="Arial Narrow"/>
          <w:noProof/>
          <w:spacing w:val="6"/>
          <w:sz w:val="23"/>
        </w:rPr>
        <w:tab/>
        <w:t>Closing Remarks</w:t>
      </w:r>
      <w:r w:rsidRPr="009E6B7F">
        <w:rPr>
          <w:rFonts w:ascii="Arial Narrow" w:eastAsia="標楷體" w:hAnsi="Arial Narrow"/>
          <w:noProof/>
          <w:spacing w:val="6"/>
          <w:sz w:val="23"/>
        </w:rPr>
        <w:t>………………………………………………………………….</w:t>
      </w:r>
      <w:r>
        <w:rPr>
          <w:rFonts w:ascii="Arial Narrow" w:eastAsia="標楷體" w:hAnsi="Arial Narrow" w:hint="eastAsia"/>
          <w:noProof/>
          <w:spacing w:val="6"/>
          <w:sz w:val="23"/>
        </w:rPr>
        <w:t>張峰義</w:t>
      </w:r>
    </w:p>
    <w:p w14:paraId="7743A76A" w14:textId="77777777" w:rsidR="00B147A4" w:rsidRPr="009E6B7F" w:rsidRDefault="00B147A4" w:rsidP="00A03E34">
      <w:pPr>
        <w:tabs>
          <w:tab w:val="left" w:pos="964"/>
          <w:tab w:val="right" w:pos="8160"/>
        </w:tabs>
        <w:snapToGrid w:val="0"/>
        <w:spacing w:line="360" w:lineRule="exact"/>
        <w:ind w:left="958" w:right="46" w:hanging="958"/>
        <w:rPr>
          <w:rFonts w:ascii="Arial Narrow" w:eastAsia="標楷體" w:hAnsi="Arial Narrow"/>
          <w:noProof/>
          <w:color w:val="808080" w:themeColor="background1" w:themeShade="80"/>
          <w:spacing w:val="6"/>
          <w:sz w:val="23"/>
        </w:rPr>
      </w:pPr>
      <w:r w:rsidRPr="009E6B7F">
        <w:rPr>
          <w:rFonts w:ascii="Arial Narrow" w:eastAsia="標楷體" w:hAnsi="Arial Narrow"/>
          <w:noProof/>
          <w:spacing w:val="6"/>
          <w:sz w:val="23"/>
          <w:szCs w:val="20"/>
        </w:rPr>
        <w:tab/>
      </w:r>
      <w:r w:rsidRPr="009E6B7F">
        <w:rPr>
          <w:rFonts w:ascii="Arial Narrow" w:eastAsia="標楷體" w:hAnsi="Arial Narrow"/>
          <w:noProof/>
          <w:spacing w:val="6"/>
          <w:sz w:val="23"/>
          <w:szCs w:val="20"/>
        </w:rPr>
        <w:tab/>
      </w:r>
      <w:r w:rsidRPr="009E6B7F">
        <w:rPr>
          <w:rFonts w:ascii="Arial Narrow" w:eastAsia="標楷體" w:hAnsi="Arial Narrow" w:hint="eastAsia"/>
          <w:noProof/>
          <w:color w:val="808080" w:themeColor="background1" w:themeShade="80"/>
          <w:spacing w:val="6"/>
          <w:sz w:val="23"/>
        </w:rPr>
        <w:tab/>
      </w:r>
      <w:r w:rsidRPr="009E6B7F">
        <w:rPr>
          <w:rFonts w:ascii="Arial Narrow" w:eastAsia="標楷體" w:hAnsi="Arial Narrow" w:hint="eastAsia"/>
          <w:noProof/>
          <w:spacing w:val="6"/>
          <w:sz w:val="23"/>
          <w:szCs w:val="20"/>
        </w:rPr>
        <w:t>(</w:t>
      </w:r>
      <w:r>
        <w:rPr>
          <w:rFonts w:ascii="Arial Narrow" w:eastAsia="標楷體" w:hAnsi="Arial Narrow"/>
          <w:noProof/>
          <w:spacing w:val="6"/>
          <w:sz w:val="23"/>
          <w:szCs w:val="20"/>
        </w:rPr>
        <w:t>Feng-Yi Chang</w:t>
      </w:r>
      <w:r w:rsidRPr="009E6B7F">
        <w:rPr>
          <w:rFonts w:ascii="Arial Narrow" w:eastAsia="標楷體" w:hAnsi="Arial Narrow" w:hint="eastAsia"/>
          <w:noProof/>
          <w:spacing w:val="6"/>
          <w:sz w:val="23"/>
          <w:szCs w:val="20"/>
        </w:rPr>
        <w:t>)</w:t>
      </w:r>
    </w:p>
    <w:p w14:paraId="797A8577" w14:textId="77777777" w:rsidR="00B147A4" w:rsidRDefault="00B147A4" w:rsidP="00B147A4">
      <w:pPr>
        <w:tabs>
          <w:tab w:val="left" w:pos="964"/>
          <w:tab w:val="right" w:pos="8160"/>
        </w:tabs>
        <w:snapToGrid w:val="0"/>
        <w:spacing w:line="360" w:lineRule="exact"/>
        <w:ind w:left="958" w:right="1208" w:hanging="958"/>
        <w:jc w:val="right"/>
      </w:pPr>
    </w:p>
    <w:p w14:paraId="46D25E05" w14:textId="4CC903B0" w:rsidR="00B147A4" w:rsidRDefault="00B147A4" w:rsidP="00707DA0">
      <w:pPr>
        <w:widowControl/>
        <w:snapToGrid w:val="0"/>
        <w:spacing w:line="300" w:lineRule="exact"/>
        <w:jc w:val="center"/>
        <w:rPr>
          <w:rFonts w:eastAsia="微軟正黑體"/>
          <w:b/>
          <w:caps/>
          <w:sz w:val="28"/>
          <w:szCs w:val="28"/>
        </w:rPr>
      </w:pPr>
    </w:p>
    <w:p w14:paraId="569F49A8" w14:textId="37D9A040" w:rsidR="00B147A4" w:rsidRDefault="00B147A4" w:rsidP="00707DA0">
      <w:pPr>
        <w:widowControl/>
        <w:snapToGrid w:val="0"/>
        <w:spacing w:line="300" w:lineRule="exact"/>
        <w:jc w:val="center"/>
        <w:rPr>
          <w:rFonts w:eastAsia="微軟正黑體"/>
          <w:b/>
          <w:caps/>
          <w:sz w:val="28"/>
          <w:szCs w:val="28"/>
        </w:rPr>
      </w:pPr>
    </w:p>
    <w:p w14:paraId="32E59882" w14:textId="2D18843A" w:rsidR="00B147A4" w:rsidRDefault="00B147A4" w:rsidP="00707DA0">
      <w:pPr>
        <w:widowControl/>
        <w:snapToGrid w:val="0"/>
        <w:spacing w:line="300" w:lineRule="exact"/>
        <w:jc w:val="center"/>
        <w:rPr>
          <w:rFonts w:eastAsia="微軟正黑體"/>
          <w:b/>
          <w:caps/>
          <w:sz w:val="28"/>
          <w:szCs w:val="28"/>
        </w:rPr>
      </w:pPr>
    </w:p>
    <w:p w14:paraId="2095661C" w14:textId="1E7B0D20" w:rsidR="00B147A4" w:rsidRDefault="00B147A4" w:rsidP="00707DA0">
      <w:pPr>
        <w:widowControl/>
        <w:snapToGrid w:val="0"/>
        <w:spacing w:line="300" w:lineRule="exact"/>
        <w:jc w:val="center"/>
        <w:rPr>
          <w:rFonts w:eastAsia="微軟正黑體"/>
          <w:b/>
          <w:caps/>
          <w:sz w:val="28"/>
          <w:szCs w:val="28"/>
        </w:rPr>
      </w:pPr>
    </w:p>
    <w:p w14:paraId="71B34D01" w14:textId="069E0B0A" w:rsidR="00B147A4" w:rsidRDefault="00B147A4" w:rsidP="00707DA0">
      <w:pPr>
        <w:widowControl/>
        <w:snapToGrid w:val="0"/>
        <w:spacing w:line="300" w:lineRule="exact"/>
        <w:jc w:val="center"/>
        <w:rPr>
          <w:rFonts w:eastAsia="微軟正黑體"/>
          <w:b/>
          <w:caps/>
          <w:sz w:val="28"/>
          <w:szCs w:val="28"/>
        </w:rPr>
      </w:pPr>
    </w:p>
    <w:p w14:paraId="781A32DB" w14:textId="201DEC8D" w:rsidR="00B147A4" w:rsidRDefault="00B147A4" w:rsidP="00707DA0">
      <w:pPr>
        <w:widowControl/>
        <w:snapToGrid w:val="0"/>
        <w:spacing w:line="300" w:lineRule="exact"/>
        <w:jc w:val="center"/>
        <w:rPr>
          <w:rFonts w:eastAsia="微軟正黑體"/>
          <w:b/>
          <w:caps/>
          <w:sz w:val="28"/>
          <w:szCs w:val="28"/>
        </w:rPr>
      </w:pPr>
    </w:p>
    <w:p w14:paraId="3708B3C4" w14:textId="63E5382C" w:rsidR="00B147A4" w:rsidRDefault="00B147A4" w:rsidP="00707DA0">
      <w:pPr>
        <w:widowControl/>
        <w:snapToGrid w:val="0"/>
        <w:spacing w:line="300" w:lineRule="exact"/>
        <w:jc w:val="center"/>
        <w:rPr>
          <w:rFonts w:eastAsia="微軟正黑體"/>
          <w:b/>
          <w:caps/>
          <w:sz w:val="28"/>
          <w:szCs w:val="28"/>
        </w:rPr>
      </w:pPr>
    </w:p>
    <w:p w14:paraId="6BA8E53F" w14:textId="496F85FE" w:rsidR="00B147A4" w:rsidRDefault="00B147A4" w:rsidP="00707DA0">
      <w:pPr>
        <w:widowControl/>
        <w:snapToGrid w:val="0"/>
        <w:spacing w:line="300" w:lineRule="exact"/>
        <w:jc w:val="center"/>
        <w:rPr>
          <w:rFonts w:eastAsia="微軟正黑體"/>
          <w:b/>
          <w:caps/>
          <w:sz w:val="28"/>
          <w:szCs w:val="28"/>
        </w:rPr>
      </w:pPr>
    </w:p>
    <w:p w14:paraId="56742E86" w14:textId="4229AEEF" w:rsidR="00B147A4" w:rsidRDefault="00B147A4" w:rsidP="00707DA0">
      <w:pPr>
        <w:widowControl/>
        <w:snapToGrid w:val="0"/>
        <w:spacing w:line="300" w:lineRule="exact"/>
        <w:jc w:val="center"/>
        <w:rPr>
          <w:rFonts w:eastAsia="微軟正黑體"/>
          <w:b/>
          <w:caps/>
          <w:sz w:val="28"/>
          <w:szCs w:val="28"/>
        </w:rPr>
      </w:pPr>
    </w:p>
    <w:p w14:paraId="5428E203" w14:textId="3F73691A" w:rsidR="00B147A4" w:rsidRDefault="00B147A4" w:rsidP="00707DA0">
      <w:pPr>
        <w:widowControl/>
        <w:snapToGrid w:val="0"/>
        <w:spacing w:line="300" w:lineRule="exact"/>
        <w:jc w:val="center"/>
        <w:rPr>
          <w:rFonts w:eastAsia="微軟正黑體"/>
          <w:b/>
          <w:caps/>
          <w:sz w:val="28"/>
          <w:szCs w:val="28"/>
        </w:rPr>
      </w:pPr>
    </w:p>
    <w:p w14:paraId="4993E662" w14:textId="4E323F8A" w:rsidR="00B147A4" w:rsidRDefault="00B147A4" w:rsidP="00707DA0">
      <w:pPr>
        <w:widowControl/>
        <w:snapToGrid w:val="0"/>
        <w:spacing w:line="300" w:lineRule="exact"/>
        <w:jc w:val="center"/>
        <w:rPr>
          <w:rFonts w:eastAsia="微軟正黑體"/>
          <w:b/>
          <w:caps/>
          <w:sz w:val="28"/>
          <w:szCs w:val="28"/>
        </w:rPr>
      </w:pPr>
    </w:p>
    <w:p w14:paraId="78BC6187" w14:textId="6DF6746C" w:rsidR="00E07AFF" w:rsidRDefault="00E07AFF" w:rsidP="00707DA0">
      <w:pPr>
        <w:widowControl/>
        <w:snapToGrid w:val="0"/>
        <w:spacing w:line="300" w:lineRule="exact"/>
        <w:jc w:val="center"/>
        <w:rPr>
          <w:rFonts w:eastAsia="微軟正黑體"/>
          <w:b/>
          <w:caps/>
          <w:sz w:val="28"/>
          <w:szCs w:val="28"/>
        </w:rPr>
      </w:pPr>
    </w:p>
    <w:p w14:paraId="22DD4128" w14:textId="1D1960FE" w:rsidR="00E07AFF" w:rsidRDefault="00E07AFF" w:rsidP="00707DA0">
      <w:pPr>
        <w:widowControl/>
        <w:snapToGrid w:val="0"/>
        <w:spacing w:line="300" w:lineRule="exact"/>
        <w:jc w:val="center"/>
        <w:rPr>
          <w:rFonts w:eastAsia="微軟正黑體"/>
          <w:b/>
          <w:caps/>
          <w:sz w:val="28"/>
          <w:szCs w:val="28"/>
        </w:rPr>
      </w:pPr>
    </w:p>
    <w:p w14:paraId="71AAB25C" w14:textId="77777777" w:rsidR="00E07AFF" w:rsidRDefault="00E07AFF" w:rsidP="00707DA0">
      <w:pPr>
        <w:widowControl/>
        <w:snapToGrid w:val="0"/>
        <w:spacing w:line="300" w:lineRule="exact"/>
        <w:jc w:val="center"/>
        <w:rPr>
          <w:rFonts w:eastAsia="微軟正黑體" w:hint="eastAsia"/>
          <w:b/>
          <w:caps/>
          <w:sz w:val="28"/>
          <w:szCs w:val="28"/>
        </w:rPr>
      </w:pPr>
    </w:p>
    <w:p w14:paraId="19A74422" w14:textId="40ED7EB4" w:rsidR="00B147A4" w:rsidRDefault="00B147A4" w:rsidP="00707DA0">
      <w:pPr>
        <w:widowControl/>
        <w:snapToGrid w:val="0"/>
        <w:spacing w:line="300" w:lineRule="exact"/>
        <w:jc w:val="center"/>
        <w:rPr>
          <w:rFonts w:eastAsia="微軟正黑體"/>
          <w:b/>
          <w:caps/>
          <w:sz w:val="28"/>
          <w:szCs w:val="28"/>
        </w:rPr>
      </w:pPr>
    </w:p>
    <w:p w14:paraId="72229BA0" w14:textId="34B939F8" w:rsidR="00B147A4" w:rsidRDefault="00B147A4" w:rsidP="00707DA0">
      <w:pPr>
        <w:widowControl/>
        <w:snapToGrid w:val="0"/>
        <w:spacing w:line="300" w:lineRule="exact"/>
        <w:jc w:val="center"/>
        <w:rPr>
          <w:rFonts w:eastAsia="微軟正黑體"/>
          <w:b/>
          <w:caps/>
          <w:sz w:val="28"/>
          <w:szCs w:val="28"/>
        </w:rPr>
      </w:pPr>
    </w:p>
    <w:p w14:paraId="40F1A7D9" w14:textId="11C117FC" w:rsidR="00B147A4" w:rsidRDefault="00B147A4" w:rsidP="00707DA0">
      <w:pPr>
        <w:widowControl/>
        <w:snapToGrid w:val="0"/>
        <w:spacing w:line="300" w:lineRule="exact"/>
        <w:jc w:val="center"/>
        <w:rPr>
          <w:rFonts w:eastAsia="微軟正黑體"/>
          <w:b/>
          <w:caps/>
          <w:sz w:val="28"/>
          <w:szCs w:val="28"/>
        </w:rPr>
      </w:pPr>
    </w:p>
    <w:p w14:paraId="07F9C3B6" w14:textId="77777777" w:rsidR="00B147A4" w:rsidRPr="007D44F4" w:rsidRDefault="00B147A4" w:rsidP="00B147A4">
      <w:pPr>
        <w:widowControl/>
        <w:pBdr>
          <w:top w:val="single" w:sz="4" w:space="0" w:color="auto"/>
          <w:bottom w:val="single" w:sz="4" w:space="3" w:color="auto"/>
        </w:pBdr>
        <w:tabs>
          <w:tab w:val="left" w:pos="5103"/>
          <w:tab w:val="left" w:pos="5387"/>
        </w:tabs>
        <w:wordWrap w:val="0"/>
        <w:autoSpaceDE w:val="0"/>
        <w:autoSpaceDN w:val="0"/>
        <w:spacing w:line="400" w:lineRule="exact"/>
        <w:ind w:left="28" w:right="28"/>
        <w:jc w:val="distribute"/>
        <w:rPr>
          <w:rFonts w:ascii="Arial Narrow" w:eastAsia="華康中黑體" w:hAnsi="Arial Narrow"/>
          <w:caps/>
          <w:noProof/>
          <w:kern w:val="0"/>
        </w:rPr>
      </w:pPr>
      <w:r>
        <w:rPr>
          <w:rFonts w:ascii="Arial Narrow" w:eastAsia="華康中黑體" w:hAnsi="Arial Narrow"/>
          <w:caps/>
          <w:noProof/>
          <w:kern w:val="0"/>
        </w:rPr>
        <w:lastRenderedPageBreak/>
        <w:t>5</w:t>
      </w:r>
      <w:r w:rsidRPr="007D44F4">
        <w:rPr>
          <w:rFonts w:ascii="Arial Narrow" w:eastAsia="華康中黑體" w:hAnsi="Arial Narrow" w:hint="eastAsia"/>
          <w:caps/>
          <w:noProof/>
          <w:kern w:val="0"/>
        </w:rPr>
        <w:t>月</w:t>
      </w:r>
      <w:r>
        <w:rPr>
          <w:rFonts w:ascii="Arial Narrow" w:eastAsia="華康中黑體" w:hAnsi="Arial Narrow"/>
          <w:caps/>
          <w:noProof/>
          <w:kern w:val="0"/>
        </w:rPr>
        <w:t>17</w:t>
      </w:r>
      <w:r w:rsidRPr="007D44F4">
        <w:rPr>
          <w:rFonts w:ascii="Arial Narrow" w:eastAsia="華康中黑體" w:hAnsi="Arial Narrow" w:hint="eastAsia"/>
          <w:caps/>
          <w:noProof/>
          <w:kern w:val="0"/>
        </w:rPr>
        <w:t>日〈星期</w:t>
      </w:r>
      <w:r>
        <w:rPr>
          <w:rFonts w:ascii="Arial Narrow" w:eastAsia="華康中黑體" w:hAnsi="Arial Narrow" w:hint="eastAsia"/>
          <w:caps/>
          <w:noProof/>
          <w:kern w:val="0"/>
        </w:rPr>
        <w:t>六</w:t>
      </w:r>
      <w:r w:rsidRPr="007D44F4">
        <w:rPr>
          <w:rFonts w:ascii="Arial Narrow" w:eastAsia="華康中黑體" w:hAnsi="Arial Narrow" w:hint="eastAsia"/>
          <w:caps/>
          <w:noProof/>
          <w:kern w:val="0"/>
        </w:rPr>
        <w:t>〉</w:t>
      </w:r>
      <w:r>
        <w:rPr>
          <w:rFonts w:ascii="Arial Narrow" w:eastAsia="華康中黑體" w:hAnsi="Arial Narrow" w:hint="eastAsia"/>
          <w:caps/>
          <w:noProof/>
          <w:kern w:val="0"/>
        </w:rPr>
        <w:t>0</w:t>
      </w:r>
      <w:r>
        <w:rPr>
          <w:rFonts w:ascii="Arial Narrow" w:eastAsia="華康中黑體" w:hAnsi="Arial Narrow"/>
          <w:caps/>
          <w:noProof/>
          <w:kern w:val="0"/>
        </w:rPr>
        <w:t>8:30-10:</w:t>
      </w:r>
      <w:r>
        <w:rPr>
          <w:rFonts w:ascii="Arial Narrow" w:eastAsia="華康中黑體" w:hAnsi="Arial Narrow" w:hint="eastAsia"/>
          <w:caps/>
          <w:noProof/>
          <w:kern w:val="0"/>
        </w:rPr>
        <w:t>0</w:t>
      </w:r>
      <w:r>
        <w:rPr>
          <w:rFonts w:ascii="Arial Narrow" w:eastAsia="華康中黑體" w:hAnsi="Arial Narrow"/>
          <w:caps/>
          <w:noProof/>
          <w:kern w:val="0"/>
        </w:rPr>
        <w:t>0</w:t>
      </w:r>
      <w:r w:rsidRPr="007D44F4">
        <w:rPr>
          <w:rFonts w:ascii="Arial Narrow" w:eastAsia="華康中黑體" w:hAnsi="Arial Narrow"/>
          <w:caps/>
          <w:noProof/>
          <w:kern w:val="0"/>
        </w:rPr>
        <w:t xml:space="preserve">    </w:t>
      </w:r>
      <w:r w:rsidRPr="007D44F4">
        <w:rPr>
          <w:rFonts w:ascii="Arial Narrow" w:eastAsia="華康中黑體" w:hAnsi="Arial Narrow" w:hint="eastAsia"/>
          <w:caps/>
          <w:noProof/>
          <w:kern w:val="0"/>
        </w:rPr>
        <w:t xml:space="preserve">   s</w:t>
      </w:r>
      <w:r>
        <w:rPr>
          <w:rFonts w:ascii="Arial Narrow" w:eastAsia="華康中黑體" w:hAnsi="Arial Narrow"/>
          <w:caps/>
          <w:noProof/>
          <w:kern w:val="0"/>
        </w:rPr>
        <w:t>ATURDAY</w:t>
      </w:r>
      <w:r w:rsidRPr="007D44F4">
        <w:rPr>
          <w:rFonts w:ascii="Arial Narrow" w:eastAsia="華康中黑體" w:hAnsi="Arial Narrow"/>
          <w:caps/>
          <w:noProof/>
          <w:kern w:val="0"/>
        </w:rPr>
        <w:t xml:space="preserve">, </w:t>
      </w:r>
      <w:r>
        <w:rPr>
          <w:rFonts w:ascii="Arial Narrow" w:eastAsia="華康中黑體" w:hAnsi="Arial Narrow"/>
          <w:caps/>
          <w:noProof/>
          <w:kern w:val="0"/>
        </w:rPr>
        <w:t>mAY</w:t>
      </w:r>
      <w:r>
        <w:rPr>
          <w:rFonts w:ascii="Arial Narrow" w:eastAsia="華康中黑體" w:hAnsi="Arial Narrow" w:hint="eastAsia"/>
          <w:caps/>
          <w:noProof/>
          <w:kern w:val="0"/>
        </w:rPr>
        <w:t xml:space="preserve"> </w:t>
      </w:r>
      <w:r>
        <w:rPr>
          <w:rFonts w:ascii="Arial Narrow" w:eastAsia="華康中黑體" w:hAnsi="Arial Narrow"/>
          <w:caps/>
          <w:noProof/>
          <w:kern w:val="0"/>
        </w:rPr>
        <w:t>17</w:t>
      </w:r>
      <w:r w:rsidRPr="007D44F4">
        <w:rPr>
          <w:rFonts w:ascii="Arial Narrow" w:eastAsia="華康中黑體" w:hAnsi="Arial Narrow"/>
          <w:caps/>
          <w:noProof/>
          <w:kern w:val="0"/>
        </w:rPr>
        <w:t>, 202</w:t>
      </w:r>
      <w:r>
        <w:rPr>
          <w:rFonts w:ascii="Arial Narrow" w:eastAsia="華康中黑體" w:hAnsi="Arial Narrow"/>
          <w:caps/>
          <w:noProof/>
          <w:kern w:val="0"/>
        </w:rPr>
        <w:t>5</w:t>
      </w:r>
    </w:p>
    <w:p w14:paraId="13D5CD4D" w14:textId="77777777" w:rsidR="00B147A4" w:rsidRPr="000639A5" w:rsidRDefault="00B147A4" w:rsidP="00B147A4">
      <w:pPr>
        <w:pStyle w:val="A-Time-Room"/>
        <w:rPr>
          <w:sz w:val="28"/>
          <w:szCs w:val="28"/>
        </w:rPr>
      </w:pPr>
      <w:r w:rsidRPr="00B15FB3">
        <w:rPr>
          <w:rFonts w:hint="eastAsia"/>
          <w:sz w:val="28"/>
          <w:szCs w:val="28"/>
        </w:rPr>
        <w:t>台北國際會議中心</w:t>
      </w:r>
      <w:r w:rsidRPr="00B15FB3">
        <w:rPr>
          <w:rFonts w:hint="eastAsia"/>
          <w:sz w:val="28"/>
          <w:szCs w:val="28"/>
        </w:rPr>
        <w:t>(TICC)</w:t>
      </w:r>
      <w:r>
        <w:rPr>
          <w:rFonts w:hint="eastAsia"/>
          <w:sz w:val="28"/>
          <w:szCs w:val="28"/>
        </w:rPr>
        <w:t xml:space="preserve"> </w:t>
      </w:r>
      <w:r>
        <w:rPr>
          <w:sz w:val="28"/>
          <w:szCs w:val="28"/>
        </w:rPr>
        <w:t>2</w:t>
      </w:r>
      <w:r w:rsidRPr="00B15FB3">
        <w:rPr>
          <w:rFonts w:hint="eastAsia"/>
          <w:sz w:val="28"/>
          <w:szCs w:val="28"/>
        </w:rPr>
        <w:t xml:space="preserve">F Room </w:t>
      </w:r>
      <w:r>
        <w:rPr>
          <w:sz w:val="28"/>
          <w:szCs w:val="28"/>
        </w:rPr>
        <w:t>201BC</w:t>
      </w:r>
    </w:p>
    <w:p w14:paraId="0C31AE96" w14:textId="77777777" w:rsidR="00B147A4" w:rsidRPr="00460F4B" w:rsidRDefault="00B147A4" w:rsidP="00B147A4">
      <w:pPr>
        <w:pStyle w:val="A-Title"/>
        <w:rPr>
          <w:bCs/>
          <w:kern w:val="0"/>
        </w:rPr>
      </w:pPr>
      <w:r w:rsidRPr="00460F4B">
        <w:rPr>
          <w:bCs/>
          <w:kern w:val="0"/>
        </w:rPr>
        <w:t>T</w:t>
      </w:r>
      <w:r>
        <w:rPr>
          <w:bCs/>
          <w:kern w:val="0"/>
        </w:rPr>
        <w:t>SOC-TSH JOINT SESSION(I)</w:t>
      </w:r>
      <w:r w:rsidRPr="00460F4B">
        <w:rPr>
          <w:bCs/>
          <w:kern w:val="0"/>
        </w:rPr>
        <w:t xml:space="preserve"> </w:t>
      </w:r>
    </w:p>
    <w:p w14:paraId="69035907" w14:textId="77777777" w:rsidR="00B147A4" w:rsidRPr="00430E16" w:rsidRDefault="00B147A4" w:rsidP="00B147A4">
      <w:pPr>
        <w:pStyle w:val="A-Title"/>
        <w:spacing w:before="0"/>
        <w:rPr>
          <w:w w:val="100"/>
          <w:kern w:val="0"/>
        </w:rPr>
      </w:pPr>
      <w:r w:rsidRPr="00460F4B">
        <w:rPr>
          <w:rFonts w:hint="eastAsia"/>
          <w:bCs/>
          <w:w w:val="100"/>
          <w:kern w:val="0"/>
        </w:rPr>
        <w:t></w:t>
      </w:r>
    </w:p>
    <w:p w14:paraId="407B45A6" w14:textId="77777777" w:rsidR="00B147A4" w:rsidRPr="00CC1389" w:rsidRDefault="00B147A4" w:rsidP="00B147A4">
      <w:pPr>
        <w:widowControl/>
        <w:tabs>
          <w:tab w:val="left" w:pos="964"/>
          <w:tab w:val="right" w:pos="8789"/>
        </w:tabs>
        <w:spacing w:line="280" w:lineRule="exact"/>
        <w:ind w:left="966" w:right="57" w:hangingChars="399" w:hanging="966"/>
        <w:jc w:val="both"/>
        <w:rPr>
          <w:rFonts w:ascii="Arial Narrow" w:eastAsia="標楷體" w:hAnsi="Arial Narrow"/>
          <w:b/>
          <w:noProof/>
          <w:kern w:val="0"/>
          <w:sz w:val="23"/>
        </w:rPr>
      </w:pPr>
      <w:r w:rsidRPr="007D44F4">
        <w:rPr>
          <w:rFonts w:ascii="Arial Narrow" w:eastAsia="標楷體" w:hAnsi="Arial Narrow"/>
          <w:noProof/>
          <w:spacing w:val="6"/>
          <w:kern w:val="0"/>
          <w:sz w:val="23"/>
        </w:rPr>
        <w:tab/>
      </w:r>
      <w:r w:rsidRPr="00376D12">
        <w:rPr>
          <w:rFonts w:ascii="Arial Narrow" w:eastAsia="標楷體" w:hAnsi="Arial Narrow" w:hint="eastAsia"/>
          <w:b/>
          <w:noProof/>
          <w:kern w:val="0"/>
          <w:sz w:val="23"/>
        </w:rPr>
        <w:t>Chair:</w:t>
      </w:r>
      <w:r w:rsidRPr="00CC1389">
        <w:rPr>
          <w:rFonts w:ascii="Arial Narrow" w:eastAsia="標楷體" w:hAnsi="Arial Narrow"/>
          <w:b/>
          <w:noProof/>
          <w:kern w:val="0"/>
          <w:sz w:val="23"/>
        </w:rPr>
        <w:t xml:space="preserve"> </w:t>
      </w:r>
    </w:p>
    <w:p w14:paraId="542BBE8E" w14:textId="77777777" w:rsidR="00B147A4" w:rsidRDefault="00B147A4" w:rsidP="00B147A4">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3"/>
        </w:rPr>
        <w:t>08:30</w:t>
      </w:r>
      <w:r w:rsidRPr="007D44F4">
        <w:rPr>
          <w:rFonts w:ascii="Arial Narrow" w:eastAsia="標楷體" w:hAnsi="Arial Narrow"/>
          <w:noProof/>
          <w:spacing w:val="6"/>
          <w:kern w:val="0"/>
          <w:sz w:val="23"/>
        </w:rPr>
        <w:tab/>
      </w:r>
      <w:r w:rsidRPr="00017870">
        <w:rPr>
          <w:rFonts w:ascii="Arial Narrow" w:eastAsia="標楷體" w:hAnsi="Arial Narrow"/>
          <w:noProof/>
          <w:spacing w:val="6"/>
          <w:kern w:val="0"/>
          <w:sz w:val="23"/>
        </w:rPr>
        <w:t>Cardiac Mirror</w:t>
      </w:r>
      <w:r w:rsidRPr="00430E16">
        <w:rPr>
          <w:rFonts w:ascii="Arial Narrow" w:eastAsia="標楷體" w:hAnsi="Arial Narrow" w:hint="eastAsia"/>
          <w:noProof/>
          <w:spacing w:val="6"/>
          <w:kern w:val="0"/>
          <w:sz w:val="23"/>
        </w:rPr>
        <w:tab/>
      </w:r>
      <w:r w:rsidRPr="00017870">
        <w:rPr>
          <w:rFonts w:ascii="Arial Narrow" w:eastAsia="標楷體" w:hAnsi="Arial Narrow" w:hint="eastAsia"/>
          <w:noProof/>
          <w:color w:val="000000"/>
          <w:spacing w:val="6"/>
          <w:kern w:val="0"/>
          <w:sz w:val="23"/>
        </w:rPr>
        <w:t>鉅怡</w:t>
      </w:r>
      <w:r>
        <w:rPr>
          <w:rFonts w:ascii="Arial Narrow" w:eastAsia="標楷體" w:hAnsi="Arial Narrow" w:hint="eastAsia"/>
          <w:noProof/>
          <w:color w:val="000000"/>
          <w:spacing w:val="6"/>
          <w:kern w:val="0"/>
          <w:sz w:val="23"/>
        </w:rPr>
        <w:t>智慧推薦</w:t>
      </w:r>
    </w:p>
    <w:p w14:paraId="2D3A31D7" w14:textId="77777777" w:rsidR="00B147A4" w:rsidRPr="00CC1389" w:rsidRDefault="00B147A4" w:rsidP="00B147A4">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Pr>
          <w:rFonts w:ascii="Arial Narrow" w:eastAsia="標楷體" w:hAnsi="Arial Narrow"/>
          <w:noProof/>
          <w:spacing w:val="6"/>
          <w:kern w:val="0"/>
          <w:sz w:val="23"/>
        </w:rPr>
        <w:tab/>
      </w:r>
      <w:r>
        <w:rPr>
          <w:rFonts w:ascii="Arial Narrow" w:eastAsia="標楷體" w:hAnsi="Arial Narrow"/>
          <w:noProof/>
          <w:spacing w:val="6"/>
          <w:kern w:val="0"/>
          <w:sz w:val="23"/>
        </w:rPr>
        <w:tab/>
      </w:r>
      <w:r>
        <w:rPr>
          <w:rFonts w:ascii="Arial Narrow" w:eastAsia="標楷體" w:hAnsi="Arial Narrow"/>
          <w:noProof/>
          <w:spacing w:val="6"/>
          <w:kern w:val="0"/>
          <w:sz w:val="23"/>
        </w:rPr>
        <w:tab/>
      </w:r>
      <w:r w:rsidRPr="00CC1389">
        <w:rPr>
          <w:rFonts w:ascii="Arial Narrow" w:eastAsia="標楷體" w:hAnsi="Arial Narrow" w:hint="eastAsia"/>
          <w:noProof/>
          <w:kern w:val="0"/>
          <w:sz w:val="23"/>
        </w:rPr>
        <w:t>(</w:t>
      </w:r>
      <w:r>
        <w:rPr>
          <w:rFonts w:ascii="Arial Narrow" w:eastAsia="標楷體" w:hAnsi="Arial Narrow" w:hint="eastAsia"/>
          <w:noProof/>
          <w:kern w:val="0"/>
          <w:sz w:val="23"/>
        </w:rPr>
        <w:t>T</w:t>
      </w:r>
      <w:r>
        <w:rPr>
          <w:rFonts w:ascii="Arial Narrow" w:eastAsia="標楷體" w:hAnsi="Arial Narrow"/>
          <w:noProof/>
          <w:kern w:val="0"/>
          <w:sz w:val="23"/>
        </w:rPr>
        <w:t>BD</w:t>
      </w:r>
      <w:r w:rsidRPr="00CC1389">
        <w:rPr>
          <w:rFonts w:ascii="Arial Narrow" w:eastAsia="標楷體" w:hAnsi="Arial Narrow" w:hint="eastAsia"/>
          <w:noProof/>
          <w:kern w:val="0"/>
          <w:sz w:val="23"/>
        </w:rPr>
        <w:t>)</w:t>
      </w:r>
    </w:p>
    <w:p w14:paraId="2C96E04B" w14:textId="77777777" w:rsidR="00B147A4" w:rsidRPr="00CC1389" w:rsidRDefault="00B147A4" w:rsidP="00B147A4">
      <w:pPr>
        <w:widowControl/>
        <w:tabs>
          <w:tab w:val="left" w:pos="964"/>
          <w:tab w:val="right" w:pos="8789"/>
        </w:tabs>
        <w:spacing w:line="320" w:lineRule="exact"/>
        <w:ind w:left="966" w:right="57" w:hangingChars="399" w:hanging="966"/>
        <w:jc w:val="both"/>
        <w:rPr>
          <w:rFonts w:ascii="Arial Narrow" w:eastAsia="標楷體" w:hAnsi="Arial Narrow"/>
          <w:b/>
          <w:noProof/>
          <w:kern w:val="0"/>
          <w:sz w:val="23"/>
        </w:rPr>
      </w:pPr>
      <w:r>
        <w:rPr>
          <w:rFonts w:ascii="Arial Narrow" w:eastAsia="標楷體" w:hAnsi="Arial Narrow" w:hint="eastAsia"/>
          <w:noProof/>
          <w:spacing w:val="6"/>
          <w:kern w:val="0"/>
          <w:sz w:val="23"/>
        </w:rPr>
        <w:tab/>
      </w:r>
      <w:r w:rsidRPr="00376D12">
        <w:rPr>
          <w:rFonts w:ascii="Arial Narrow" w:eastAsia="標楷體" w:hAnsi="Arial Narrow" w:hint="eastAsia"/>
          <w:b/>
          <w:noProof/>
          <w:kern w:val="0"/>
          <w:sz w:val="23"/>
        </w:rPr>
        <w:t>Chair:</w:t>
      </w:r>
      <w:r>
        <w:rPr>
          <w:rFonts w:ascii="Arial Narrow" w:eastAsia="標楷體" w:hAnsi="Arial Narrow" w:hint="eastAsia"/>
          <w:b/>
          <w:noProof/>
          <w:kern w:val="0"/>
          <w:sz w:val="23"/>
        </w:rPr>
        <w:t xml:space="preserve"> </w:t>
      </w:r>
      <w:r w:rsidRPr="00CC1389">
        <w:rPr>
          <w:rFonts w:ascii="Arial Narrow" w:eastAsia="標楷體" w:hAnsi="Arial Narrow"/>
          <w:b/>
          <w:noProof/>
          <w:kern w:val="0"/>
          <w:sz w:val="23"/>
        </w:rPr>
        <w:tab/>
      </w:r>
    </w:p>
    <w:p w14:paraId="33277942" w14:textId="77777777" w:rsidR="00B147A4" w:rsidRPr="00A7727A" w:rsidRDefault="00B147A4" w:rsidP="00B147A4">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3"/>
        </w:rPr>
        <w:t>08:50</w:t>
      </w:r>
      <w:r w:rsidRPr="00A7727A">
        <w:rPr>
          <w:rFonts w:ascii="Arial Narrow" w:eastAsia="標楷體" w:hAnsi="Arial Narrow"/>
          <w:noProof/>
          <w:spacing w:val="6"/>
          <w:kern w:val="0"/>
          <w:sz w:val="23"/>
        </w:rPr>
        <w:tab/>
      </w:r>
      <w:r w:rsidRPr="00017870">
        <w:rPr>
          <w:rFonts w:ascii="Arial Narrow" w:eastAsia="標楷體" w:hAnsi="Arial Narrow"/>
          <w:noProof/>
          <w:spacing w:val="6"/>
          <w:kern w:val="0"/>
          <w:sz w:val="23"/>
        </w:rPr>
        <w:t>Cuffless BP-smart ring</w:t>
      </w:r>
      <w:r w:rsidRPr="00A7727A">
        <w:rPr>
          <w:rFonts w:ascii="Arial Narrow" w:eastAsia="標楷體" w:hAnsi="Arial Narrow" w:hint="eastAsia"/>
          <w:noProof/>
          <w:spacing w:val="6"/>
          <w:kern w:val="0"/>
          <w:sz w:val="23"/>
        </w:rPr>
        <w:tab/>
      </w:r>
      <w:r w:rsidRPr="00017870">
        <w:rPr>
          <w:rFonts w:ascii="Arial Narrow" w:eastAsia="標楷體" w:hAnsi="Arial Narrow"/>
          <w:noProof/>
          <w:spacing w:val="6"/>
          <w:kern w:val="0"/>
          <w:sz w:val="23"/>
        </w:rPr>
        <w:t>Hae-Young Lee</w:t>
      </w:r>
      <w:r>
        <w:rPr>
          <w:rFonts w:ascii="Arial Narrow" w:eastAsia="標楷體" w:hAnsi="Arial Narrow"/>
          <w:noProof/>
          <w:spacing w:val="6"/>
          <w:kern w:val="0"/>
          <w:sz w:val="23"/>
        </w:rPr>
        <w:t>(</w:t>
      </w:r>
      <w:r>
        <w:rPr>
          <w:rFonts w:ascii="Arial Narrow" w:eastAsia="標楷體" w:hAnsi="Arial Narrow" w:hint="eastAsia"/>
          <w:noProof/>
          <w:spacing w:val="6"/>
          <w:kern w:val="0"/>
          <w:sz w:val="23"/>
        </w:rPr>
        <w:t>視訊</w:t>
      </w:r>
      <w:r>
        <w:rPr>
          <w:rFonts w:ascii="Arial Narrow" w:eastAsia="標楷體" w:hAnsi="Arial Narrow" w:hint="eastAsia"/>
          <w:noProof/>
          <w:spacing w:val="6"/>
          <w:kern w:val="0"/>
          <w:sz w:val="23"/>
        </w:rPr>
        <w:t>)</w:t>
      </w:r>
    </w:p>
    <w:p w14:paraId="0C63B4EB" w14:textId="77777777" w:rsidR="00B147A4" w:rsidRPr="00CC1389" w:rsidRDefault="00B147A4" w:rsidP="00B147A4">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A7727A">
        <w:rPr>
          <w:rFonts w:ascii="Arial Narrow" w:eastAsia="標楷體" w:hAnsi="Arial Narrow"/>
          <w:noProof/>
          <w:spacing w:val="6"/>
          <w:kern w:val="0"/>
          <w:sz w:val="23"/>
        </w:rPr>
        <w:tab/>
      </w:r>
      <w:r w:rsidRPr="00A7727A">
        <w:rPr>
          <w:rFonts w:ascii="Arial Narrow" w:eastAsia="標楷體" w:hAnsi="Arial Narrow"/>
          <w:noProof/>
          <w:spacing w:val="6"/>
          <w:kern w:val="0"/>
          <w:sz w:val="23"/>
        </w:rPr>
        <w:tab/>
      </w:r>
      <w:r w:rsidRPr="00A7727A">
        <w:rPr>
          <w:rFonts w:ascii="Arial Narrow" w:eastAsia="標楷體" w:hAnsi="Arial Narrow"/>
          <w:noProof/>
          <w:spacing w:val="6"/>
          <w:kern w:val="0"/>
          <w:sz w:val="23"/>
        </w:rPr>
        <w:tab/>
      </w:r>
      <w:r w:rsidRPr="00CC1389">
        <w:rPr>
          <w:rFonts w:ascii="Arial Narrow" w:eastAsia="標楷體" w:hAnsi="Arial Narrow" w:hint="eastAsia"/>
          <w:noProof/>
          <w:kern w:val="0"/>
          <w:sz w:val="23"/>
        </w:rPr>
        <w:t>(</w:t>
      </w:r>
      <w:r>
        <w:rPr>
          <w:rFonts w:ascii="Arial Narrow" w:eastAsia="標楷體" w:hAnsi="Arial Narrow"/>
          <w:noProof/>
          <w:kern w:val="0"/>
          <w:sz w:val="23"/>
        </w:rPr>
        <w:t>Korea</w:t>
      </w:r>
      <w:r w:rsidRPr="00CC1389">
        <w:rPr>
          <w:rFonts w:ascii="Arial Narrow" w:eastAsia="標楷體" w:hAnsi="Arial Narrow" w:hint="eastAsia"/>
          <w:noProof/>
          <w:kern w:val="0"/>
          <w:sz w:val="23"/>
        </w:rPr>
        <w:t>)</w:t>
      </w:r>
    </w:p>
    <w:p w14:paraId="682049F9" w14:textId="77777777" w:rsidR="00B147A4" w:rsidRPr="00CC1389" w:rsidRDefault="00B147A4" w:rsidP="00B147A4">
      <w:pPr>
        <w:widowControl/>
        <w:tabs>
          <w:tab w:val="left" w:pos="964"/>
          <w:tab w:val="left" w:pos="7711"/>
          <w:tab w:val="right" w:pos="8789"/>
        </w:tabs>
        <w:spacing w:line="320" w:lineRule="exact"/>
        <w:ind w:left="966" w:right="238" w:hangingChars="399" w:hanging="966"/>
        <w:rPr>
          <w:rFonts w:ascii="Arial Narrow" w:eastAsia="標楷體" w:hAnsi="Arial Narrow"/>
          <w:b/>
          <w:noProof/>
          <w:kern w:val="0"/>
          <w:sz w:val="23"/>
        </w:rPr>
      </w:pPr>
      <w:r>
        <w:rPr>
          <w:rFonts w:ascii="Arial Narrow" w:eastAsia="標楷體" w:hAnsi="Arial Narrow"/>
          <w:noProof/>
          <w:spacing w:val="6"/>
          <w:kern w:val="0"/>
          <w:sz w:val="23"/>
        </w:rPr>
        <w:tab/>
      </w:r>
      <w:r w:rsidRPr="00CC1389">
        <w:rPr>
          <w:rFonts w:ascii="Arial Narrow" w:eastAsia="標楷體" w:hAnsi="Arial Narrow" w:hint="eastAsia"/>
          <w:b/>
          <w:noProof/>
          <w:kern w:val="0"/>
          <w:sz w:val="23"/>
        </w:rPr>
        <w:t>Chair:</w:t>
      </w:r>
      <w:r w:rsidRPr="00CC1389">
        <w:rPr>
          <w:rFonts w:ascii="Arial Narrow" w:eastAsia="標楷體" w:hAnsi="Arial Narrow"/>
          <w:b/>
          <w:noProof/>
          <w:kern w:val="0"/>
          <w:sz w:val="23"/>
        </w:rPr>
        <w:t xml:space="preserve"> </w:t>
      </w:r>
    </w:p>
    <w:p w14:paraId="39C2D4E9" w14:textId="77777777" w:rsidR="00B147A4" w:rsidRPr="007D44F4" w:rsidRDefault="00B147A4" w:rsidP="00B147A4">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3"/>
        </w:rPr>
        <w:t>09:10</w:t>
      </w:r>
      <w:r w:rsidRPr="007D44F4">
        <w:rPr>
          <w:rFonts w:ascii="Arial Narrow" w:eastAsia="標楷體" w:hAnsi="Arial Narrow"/>
          <w:noProof/>
          <w:spacing w:val="6"/>
          <w:kern w:val="0"/>
          <w:sz w:val="23"/>
        </w:rPr>
        <w:tab/>
      </w:r>
      <w:r w:rsidRPr="00017870">
        <w:rPr>
          <w:rFonts w:ascii="Arial Narrow" w:eastAsia="標楷體" w:hAnsi="Arial Narrow"/>
          <w:noProof/>
          <w:spacing w:val="6"/>
          <w:kern w:val="0"/>
          <w:sz w:val="23"/>
        </w:rPr>
        <w:t>Energy PI Monitoring</w:t>
      </w:r>
      <w:r w:rsidRPr="00430E16">
        <w:rPr>
          <w:rFonts w:ascii="Arial Narrow" w:eastAsia="標楷體" w:hAnsi="Arial Narrow" w:hint="eastAsia"/>
          <w:noProof/>
          <w:spacing w:val="6"/>
          <w:kern w:val="0"/>
          <w:sz w:val="23"/>
        </w:rPr>
        <w:tab/>
      </w:r>
      <w:r>
        <w:rPr>
          <w:rFonts w:ascii="Arial Narrow" w:eastAsia="標楷體" w:hAnsi="Arial Narrow" w:hint="eastAsia"/>
          <w:noProof/>
          <w:spacing w:val="6"/>
          <w:kern w:val="0"/>
          <w:sz w:val="23"/>
        </w:rPr>
        <w:t>鄭耿璽</w:t>
      </w:r>
    </w:p>
    <w:p w14:paraId="026EC75D" w14:textId="77777777" w:rsidR="00B147A4" w:rsidRPr="00CC1389" w:rsidRDefault="00B147A4" w:rsidP="00B147A4">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Pr>
          <w:rFonts w:ascii="Arial Narrow" w:eastAsia="標楷體" w:hAnsi="Arial Narrow"/>
          <w:noProof/>
          <w:spacing w:val="6"/>
          <w:kern w:val="0"/>
          <w:sz w:val="23"/>
        </w:rPr>
        <w:tab/>
      </w:r>
      <w:r>
        <w:rPr>
          <w:rFonts w:ascii="Arial Narrow" w:eastAsia="標楷體" w:hAnsi="Arial Narrow"/>
          <w:noProof/>
          <w:spacing w:val="6"/>
          <w:kern w:val="0"/>
          <w:sz w:val="23"/>
        </w:rPr>
        <w:tab/>
      </w:r>
      <w:r>
        <w:rPr>
          <w:rFonts w:ascii="Arial Narrow" w:eastAsia="標楷體" w:hAnsi="Arial Narrow"/>
          <w:noProof/>
          <w:spacing w:val="6"/>
          <w:kern w:val="0"/>
          <w:sz w:val="23"/>
        </w:rPr>
        <w:tab/>
      </w:r>
      <w:r w:rsidRPr="00CC1389">
        <w:rPr>
          <w:rFonts w:ascii="Arial Narrow" w:eastAsia="標楷體" w:hAnsi="Arial Narrow" w:hint="eastAsia"/>
          <w:noProof/>
          <w:kern w:val="0"/>
          <w:sz w:val="23"/>
        </w:rPr>
        <w:t>(</w:t>
      </w:r>
      <w:r>
        <w:rPr>
          <w:rFonts w:ascii="Arial Narrow" w:eastAsia="標楷體" w:hAnsi="Arial Narrow"/>
          <w:noProof/>
          <w:kern w:val="0"/>
          <w:sz w:val="23"/>
        </w:rPr>
        <w:t>Geng-Shi Jeng</w:t>
      </w:r>
      <w:r w:rsidRPr="00CC1389">
        <w:rPr>
          <w:rFonts w:ascii="Arial Narrow" w:eastAsia="標楷體" w:hAnsi="Arial Narrow" w:hint="eastAsia"/>
          <w:noProof/>
          <w:kern w:val="0"/>
          <w:sz w:val="23"/>
        </w:rPr>
        <w:t>)</w:t>
      </w:r>
    </w:p>
    <w:p w14:paraId="6EE2F0A8" w14:textId="77777777" w:rsidR="00B147A4" w:rsidRPr="00CC1389" w:rsidRDefault="00B147A4" w:rsidP="00B147A4">
      <w:pPr>
        <w:widowControl/>
        <w:tabs>
          <w:tab w:val="left" w:pos="964"/>
          <w:tab w:val="right" w:pos="8789"/>
        </w:tabs>
        <w:spacing w:line="320" w:lineRule="exact"/>
        <w:ind w:left="966" w:right="57" w:hangingChars="399" w:hanging="966"/>
        <w:jc w:val="both"/>
        <w:rPr>
          <w:rFonts w:ascii="Arial Narrow" w:eastAsia="標楷體" w:hAnsi="Arial Narrow"/>
          <w:b/>
          <w:noProof/>
          <w:kern w:val="0"/>
          <w:sz w:val="23"/>
        </w:rPr>
      </w:pPr>
      <w:r>
        <w:rPr>
          <w:rFonts w:ascii="Arial Narrow" w:eastAsia="標楷體" w:hAnsi="Arial Narrow" w:hint="eastAsia"/>
          <w:noProof/>
          <w:spacing w:val="6"/>
          <w:kern w:val="0"/>
          <w:sz w:val="23"/>
        </w:rPr>
        <w:tab/>
      </w:r>
      <w:r w:rsidRPr="00CC1389">
        <w:rPr>
          <w:rFonts w:ascii="Arial Narrow" w:eastAsia="標楷體" w:hAnsi="Arial Narrow" w:hint="eastAsia"/>
          <w:b/>
          <w:noProof/>
          <w:kern w:val="0"/>
          <w:sz w:val="23"/>
        </w:rPr>
        <w:t>Chair:</w:t>
      </w:r>
      <w:r w:rsidRPr="00CC1389">
        <w:rPr>
          <w:rFonts w:ascii="Arial Narrow" w:eastAsia="標楷體" w:hAnsi="Arial Narrow"/>
          <w:b/>
          <w:noProof/>
          <w:kern w:val="0"/>
          <w:sz w:val="23"/>
        </w:rPr>
        <w:tab/>
      </w:r>
    </w:p>
    <w:p w14:paraId="13374DE1" w14:textId="77777777" w:rsidR="00B147A4" w:rsidRPr="00017870" w:rsidRDefault="00B147A4" w:rsidP="00B147A4">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3"/>
        </w:rPr>
        <w:t>09:30</w:t>
      </w:r>
      <w:r w:rsidRPr="00A7727A">
        <w:rPr>
          <w:rFonts w:ascii="Arial Narrow" w:eastAsia="標楷體" w:hAnsi="Arial Narrow"/>
          <w:noProof/>
          <w:spacing w:val="6"/>
          <w:kern w:val="0"/>
          <w:sz w:val="23"/>
        </w:rPr>
        <w:tab/>
      </w:r>
      <w:r w:rsidRPr="002B01B5">
        <w:rPr>
          <w:rFonts w:ascii="Arial Narrow" w:eastAsia="標楷體" w:hAnsi="Arial Narrow"/>
          <w:noProof/>
          <w:spacing w:val="6"/>
          <w:kern w:val="0"/>
          <w:sz w:val="23"/>
        </w:rPr>
        <w:t>Optic sensor for Blood</w:t>
      </w:r>
      <w:r>
        <w:rPr>
          <w:rFonts w:ascii="Arial Narrow" w:eastAsia="標楷體" w:hAnsi="Arial Narrow"/>
          <w:noProof/>
          <w:spacing w:val="6"/>
          <w:kern w:val="0"/>
          <w:sz w:val="23"/>
        </w:rPr>
        <w:t xml:space="preserve"> </w:t>
      </w:r>
      <w:r w:rsidRPr="002B01B5">
        <w:rPr>
          <w:rFonts w:ascii="Arial Narrow" w:eastAsia="標楷體" w:hAnsi="Arial Narrow"/>
          <w:noProof/>
          <w:spacing w:val="6"/>
          <w:kern w:val="0"/>
          <w:sz w:val="23"/>
        </w:rPr>
        <w:t>Pressure Measurement</w:t>
      </w:r>
      <w:r>
        <w:rPr>
          <w:rFonts w:ascii="Arial Narrow" w:eastAsia="標楷體" w:hAnsi="Arial Narrow"/>
          <w:noProof/>
          <w:spacing w:val="6"/>
          <w:kern w:val="0"/>
          <w:sz w:val="23"/>
        </w:rPr>
        <w:t>……………………………..</w:t>
      </w:r>
      <w:r>
        <w:rPr>
          <w:rFonts w:ascii="Arial Narrow" w:eastAsia="標楷體" w:hAnsi="Arial Narrow" w:hint="eastAsia"/>
          <w:noProof/>
          <w:spacing w:val="6"/>
          <w:kern w:val="0"/>
          <w:sz w:val="23"/>
        </w:rPr>
        <w:t>王威智</w:t>
      </w:r>
    </w:p>
    <w:p w14:paraId="4BB36A0F" w14:textId="77777777" w:rsidR="00B147A4" w:rsidRPr="00CC1389" w:rsidRDefault="00B147A4" w:rsidP="00B147A4">
      <w:pPr>
        <w:widowControl/>
        <w:tabs>
          <w:tab w:val="left" w:pos="964"/>
          <w:tab w:val="right" w:leader="dot" w:pos="8160"/>
        </w:tabs>
        <w:spacing w:line="320" w:lineRule="exact"/>
        <w:ind w:left="958" w:hanging="958"/>
        <w:jc w:val="both"/>
        <w:rPr>
          <w:rFonts w:ascii="Arial Narrow" w:eastAsia="標楷體" w:hAnsi="Arial Narrow"/>
          <w:noProof/>
          <w:kern w:val="0"/>
          <w:sz w:val="23"/>
        </w:rPr>
      </w:pPr>
      <w:r w:rsidRPr="00017870">
        <w:rPr>
          <w:rFonts w:ascii="Arial Narrow" w:eastAsia="標楷體" w:hAnsi="Arial Narrow"/>
          <w:noProof/>
          <w:spacing w:val="6"/>
          <w:kern w:val="0"/>
          <w:sz w:val="23"/>
        </w:rPr>
        <w:tab/>
      </w:r>
      <w:r w:rsidRPr="00017870">
        <w:rPr>
          <w:rFonts w:ascii="Arial Narrow" w:eastAsia="標楷體" w:hAnsi="Arial Narrow"/>
          <w:noProof/>
          <w:spacing w:val="6"/>
          <w:kern w:val="0"/>
          <w:sz w:val="23"/>
        </w:rPr>
        <w:tab/>
      </w:r>
      <w:r w:rsidRPr="00017870">
        <w:rPr>
          <w:rFonts w:ascii="Arial Narrow" w:eastAsia="標楷體" w:hAnsi="Arial Narrow"/>
          <w:noProof/>
          <w:spacing w:val="6"/>
          <w:kern w:val="0"/>
          <w:sz w:val="23"/>
        </w:rPr>
        <w:tab/>
        <w:t>(</w:t>
      </w:r>
      <w:r>
        <w:rPr>
          <w:rFonts w:ascii="Arial Narrow" w:eastAsia="標楷體" w:hAnsi="Arial Narrow"/>
          <w:noProof/>
          <w:spacing w:val="6"/>
          <w:kern w:val="0"/>
          <w:sz w:val="23"/>
        </w:rPr>
        <w:t>Wei</w:t>
      </w:r>
      <w:r w:rsidRPr="00017870">
        <w:rPr>
          <w:rFonts w:ascii="Arial Narrow" w:eastAsia="標楷體" w:hAnsi="Arial Narrow"/>
          <w:noProof/>
          <w:spacing w:val="6"/>
          <w:kern w:val="0"/>
          <w:sz w:val="23"/>
        </w:rPr>
        <w:t>-</w:t>
      </w:r>
      <w:r>
        <w:rPr>
          <w:rFonts w:ascii="Arial Narrow" w:eastAsia="標楷體" w:hAnsi="Arial Narrow"/>
          <w:noProof/>
          <w:spacing w:val="6"/>
          <w:kern w:val="0"/>
          <w:sz w:val="23"/>
        </w:rPr>
        <w:t>Chih</w:t>
      </w:r>
      <w:r w:rsidRPr="00017870">
        <w:rPr>
          <w:rFonts w:ascii="Arial Narrow" w:eastAsia="標楷體" w:hAnsi="Arial Narrow"/>
          <w:noProof/>
          <w:spacing w:val="6"/>
          <w:kern w:val="0"/>
          <w:sz w:val="23"/>
        </w:rPr>
        <w:t xml:space="preserve"> </w:t>
      </w:r>
      <w:r>
        <w:rPr>
          <w:rFonts w:ascii="Arial Narrow" w:eastAsia="標楷體" w:hAnsi="Arial Narrow"/>
          <w:noProof/>
          <w:spacing w:val="6"/>
          <w:kern w:val="0"/>
          <w:sz w:val="23"/>
        </w:rPr>
        <w:t>Wang</w:t>
      </w:r>
      <w:r w:rsidRPr="00017870">
        <w:rPr>
          <w:rFonts w:ascii="Arial Narrow" w:eastAsia="標楷體" w:hAnsi="Arial Narrow"/>
          <w:noProof/>
          <w:spacing w:val="6"/>
          <w:kern w:val="0"/>
          <w:sz w:val="23"/>
        </w:rPr>
        <w:t>)</w:t>
      </w:r>
      <w:r w:rsidRPr="00017870">
        <w:rPr>
          <w:rFonts w:ascii="Arial Narrow" w:eastAsia="標楷體" w:hAnsi="Arial Narrow" w:hint="eastAsia"/>
          <w:noProof/>
          <w:spacing w:val="6"/>
          <w:kern w:val="0"/>
          <w:sz w:val="23"/>
        </w:rPr>
        <w:t xml:space="preserve"> </w:t>
      </w:r>
    </w:p>
    <w:p w14:paraId="3CF89991" w14:textId="77777777" w:rsidR="00B147A4" w:rsidRPr="00CC1389" w:rsidRDefault="00B147A4" w:rsidP="00B147A4">
      <w:pPr>
        <w:widowControl/>
        <w:tabs>
          <w:tab w:val="left" w:pos="964"/>
          <w:tab w:val="right" w:pos="8789"/>
        </w:tabs>
        <w:spacing w:line="320" w:lineRule="exact"/>
        <w:ind w:left="966" w:right="57" w:hangingChars="399" w:hanging="966"/>
        <w:jc w:val="both"/>
        <w:rPr>
          <w:rFonts w:ascii="Arial Narrow" w:eastAsia="標楷體" w:hAnsi="Arial Narrow"/>
          <w:noProof/>
          <w:kern w:val="0"/>
          <w:sz w:val="23"/>
        </w:rPr>
      </w:pPr>
      <w:r>
        <w:rPr>
          <w:rFonts w:ascii="Arial Narrow" w:eastAsia="標楷體" w:hAnsi="Arial Narrow"/>
          <w:noProof/>
          <w:spacing w:val="6"/>
          <w:kern w:val="0"/>
          <w:sz w:val="23"/>
        </w:rPr>
        <w:tab/>
      </w:r>
      <w:r w:rsidRPr="00CC1389">
        <w:rPr>
          <w:rFonts w:ascii="Arial Narrow" w:eastAsia="標楷體" w:hAnsi="Arial Narrow"/>
          <w:noProof/>
          <w:kern w:val="0"/>
          <w:sz w:val="23"/>
        </w:rPr>
        <w:tab/>
      </w:r>
      <w:r w:rsidRPr="00CC1389">
        <w:rPr>
          <w:rFonts w:ascii="Arial Narrow" w:eastAsia="標楷體" w:hAnsi="Arial Narrow" w:hint="eastAsia"/>
          <w:b/>
          <w:noProof/>
          <w:kern w:val="0"/>
          <w:sz w:val="23"/>
        </w:rPr>
        <w:t>Chair:</w:t>
      </w:r>
      <w:r>
        <w:rPr>
          <w:rFonts w:ascii="Arial Narrow" w:eastAsia="標楷體" w:hAnsi="Arial Narrow" w:hint="eastAsia"/>
          <w:b/>
          <w:noProof/>
          <w:kern w:val="0"/>
          <w:sz w:val="23"/>
        </w:rPr>
        <w:t xml:space="preserve"> </w:t>
      </w:r>
    </w:p>
    <w:p w14:paraId="28281A88" w14:textId="77777777" w:rsidR="00B147A4" w:rsidRPr="00A7727A" w:rsidRDefault="00B147A4" w:rsidP="00B147A4">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hint="eastAsia"/>
          <w:noProof/>
          <w:spacing w:val="6"/>
          <w:kern w:val="0"/>
          <w:sz w:val="23"/>
        </w:rPr>
        <w:t>0</w:t>
      </w:r>
      <w:r>
        <w:rPr>
          <w:rFonts w:ascii="Arial Narrow" w:eastAsia="標楷體" w:hAnsi="Arial Narrow"/>
          <w:noProof/>
          <w:spacing w:val="6"/>
          <w:kern w:val="0"/>
          <w:sz w:val="23"/>
        </w:rPr>
        <w:t>9:50</w:t>
      </w:r>
      <w:r w:rsidRPr="00A7727A">
        <w:rPr>
          <w:rFonts w:ascii="Arial Narrow" w:eastAsia="標楷體" w:hAnsi="Arial Narrow"/>
          <w:noProof/>
          <w:spacing w:val="6"/>
          <w:kern w:val="0"/>
          <w:sz w:val="23"/>
        </w:rPr>
        <w:tab/>
      </w:r>
      <w:r>
        <w:rPr>
          <w:rFonts w:ascii="Arial Narrow" w:eastAsia="標楷體" w:hAnsi="Arial Narrow"/>
          <w:noProof/>
          <w:spacing w:val="6"/>
          <w:kern w:val="0"/>
          <w:sz w:val="23"/>
        </w:rPr>
        <w:t>Panel Discussion</w:t>
      </w:r>
      <w:r>
        <w:rPr>
          <w:rFonts w:ascii="Arial Narrow" w:eastAsia="標楷體" w:hAnsi="Arial Narrow" w:hint="eastAsia"/>
          <w:noProof/>
          <w:spacing w:val="6"/>
          <w:kern w:val="0"/>
          <w:sz w:val="23"/>
        </w:rPr>
        <w:t xml:space="preserve"> </w:t>
      </w:r>
    </w:p>
    <w:p w14:paraId="258E987E" w14:textId="77777777" w:rsidR="00B147A4" w:rsidRPr="009F6DB7" w:rsidRDefault="00B147A4" w:rsidP="00B147A4">
      <w:pPr>
        <w:widowControl/>
        <w:tabs>
          <w:tab w:val="left" w:pos="964"/>
          <w:tab w:val="right" w:pos="8789"/>
        </w:tabs>
        <w:spacing w:line="320" w:lineRule="exact"/>
        <w:ind w:left="960" w:right="-1" w:hanging="960"/>
        <w:jc w:val="both"/>
        <w:rPr>
          <w:rFonts w:ascii="Arial Narrow" w:eastAsia="標楷體" w:hAnsi="Arial Narrow"/>
          <w:noProof/>
          <w:spacing w:val="6"/>
          <w:kern w:val="0"/>
          <w:sz w:val="23"/>
        </w:rPr>
      </w:pPr>
    </w:p>
    <w:p w14:paraId="6A7CDF61" w14:textId="77777777" w:rsidR="00B147A4" w:rsidRDefault="00B147A4" w:rsidP="00B147A4">
      <w:pPr>
        <w:widowControl/>
        <w:tabs>
          <w:tab w:val="left" w:pos="964"/>
          <w:tab w:val="right" w:pos="8789"/>
        </w:tabs>
        <w:spacing w:line="320" w:lineRule="exact"/>
        <w:ind w:left="960" w:right="-1" w:hanging="960"/>
        <w:jc w:val="both"/>
        <w:rPr>
          <w:rFonts w:ascii="Arial Narrow" w:eastAsia="標楷體" w:hAnsi="Arial Narrow"/>
          <w:noProof/>
          <w:spacing w:val="6"/>
          <w:kern w:val="0"/>
          <w:sz w:val="23"/>
        </w:rPr>
      </w:pPr>
    </w:p>
    <w:p w14:paraId="7D34A2AF" w14:textId="539282A0" w:rsidR="00B147A4" w:rsidRDefault="00B147A4" w:rsidP="00707DA0">
      <w:pPr>
        <w:widowControl/>
        <w:snapToGrid w:val="0"/>
        <w:spacing w:line="300" w:lineRule="exact"/>
        <w:jc w:val="center"/>
        <w:rPr>
          <w:rFonts w:eastAsia="微軟正黑體"/>
          <w:b/>
          <w:caps/>
          <w:sz w:val="28"/>
          <w:szCs w:val="28"/>
        </w:rPr>
      </w:pPr>
    </w:p>
    <w:p w14:paraId="36AA0DAA" w14:textId="34DB0EEC" w:rsidR="00B147A4" w:rsidRDefault="00B147A4" w:rsidP="00707DA0">
      <w:pPr>
        <w:widowControl/>
        <w:snapToGrid w:val="0"/>
        <w:spacing w:line="300" w:lineRule="exact"/>
        <w:jc w:val="center"/>
        <w:rPr>
          <w:rFonts w:eastAsia="微軟正黑體"/>
          <w:b/>
          <w:caps/>
          <w:sz w:val="28"/>
          <w:szCs w:val="28"/>
        </w:rPr>
      </w:pPr>
    </w:p>
    <w:p w14:paraId="52D8373E" w14:textId="4BCC389D" w:rsidR="00B147A4" w:rsidRDefault="00B147A4" w:rsidP="00707DA0">
      <w:pPr>
        <w:widowControl/>
        <w:snapToGrid w:val="0"/>
        <w:spacing w:line="300" w:lineRule="exact"/>
        <w:jc w:val="center"/>
        <w:rPr>
          <w:rFonts w:eastAsia="微軟正黑體"/>
          <w:b/>
          <w:caps/>
          <w:sz w:val="28"/>
          <w:szCs w:val="28"/>
        </w:rPr>
      </w:pPr>
    </w:p>
    <w:p w14:paraId="74A4B8DF" w14:textId="6E553B0B" w:rsidR="00B147A4" w:rsidRDefault="00B147A4" w:rsidP="00707DA0">
      <w:pPr>
        <w:widowControl/>
        <w:snapToGrid w:val="0"/>
        <w:spacing w:line="300" w:lineRule="exact"/>
        <w:jc w:val="center"/>
        <w:rPr>
          <w:rFonts w:eastAsia="微軟正黑體"/>
          <w:b/>
          <w:caps/>
          <w:sz w:val="28"/>
          <w:szCs w:val="28"/>
        </w:rPr>
      </w:pPr>
    </w:p>
    <w:p w14:paraId="56C714E6" w14:textId="2E7997CB" w:rsidR="00B147A4" w:rsidRDefault="00B147A4" w:rsidP="00707DA0">
      <w:pPr>
        <w:widowControl/>
        <w:snapToGrid w:val="0"/>
        <w:spacing w:line="300" w:lineRule="exact"/>
        <w:jc w:val="center"/>
        <w:rPr>
          <w:rFonts w:eastAsia="微軟正黑體"/>
          <w:b/>
          <w:caps/>
          <w:sz w:val="28"/>
          <w:szCs w:val="28"/>
        </w:rPr>
      </w:pPr>
    </w:p>
    <w:p w14:paraId="09C1113A" w14:textId="4EBEA6AD" w:rsidR="00B147A4" w:rsidRDefault="00B147A4" w:rsidP="00707DA0">
      <w:pPr>
        <w:widowControl/>
        <w:snapToGrid w:val="0"/>
        <w:spacing w:line="300" w:lineRule="exact"/>
        <w:jc w:val="center"/>
        <w:rPr>
          <w:rFonts w:eastAsia="微軟正黑體"/>
          <w:b/>
          <w:caps/>
          <w:sz w:val="28"/>
          <w:szCs w:val="28"/>
        </w:rPr>
      </w:pPr>
    </w:p>
    <w:p w14:paraId="030D1511" w14:textId="27EDD4F7" w:rsidR="00B147A4" w:rsidRDefault="00B147A4" w:rsidP="00707DA0">
      <w:pPr>
        <w:widowControl/>
        <w:snapToGrid w:val="0"/>
        <w:spacing w:line="300" w:lineRule="exact"/>
        <w:jc w:val="center"/>
        <w:rPr>
          <w:rFonts w:eastAsia="微軟正黑體"/>
          <w:b/>
          <w:caps/>
          <w:sz w:val="28"/>
          <w:szCs w:val="28"/>
        </w:rPr>
      </w:pPr>
    </w:p>
    <w:p w14:paraId="6A0FCC84" w14:textId="7B25CB0D" w:rsidR="00B147A4" w:rsidRDefault="00B147A4" w:rsidP="00707DA0">
      <w:pPr>
        <w:widowControl/>
        <w:snapToGrid w:val="0"/>
        <w:spacing w:line="300" w:lineRule="exact"/>
        <w:jc w:val="center"/>
        <w:rPr>
          <w:rFonts w:eastAsia="微軟正黑體"/>
          <w:b/>
          <w:caps/>
          <w:sz w:val="28"/>
          <w:szCs w:val="28"/>
        </w:rPr>
      </w:pPr>
    </w:p>
    <w:p w14:paraId="73EBAF86" w14:textId="33B9A6FC" w:rsidR="00B147A4" w:rsidRDefault="00B147A4" w:rsidP="00707DA0">
      <w:pPr>
        <w:widowControl/>
        <w:snapToGrid w:val="0"/>
        <w:spacing w:line="300" w:lineRule="exact"/>
        <w:jc w:val="center"/>
        <w:rPr>
          <w:rFonts w:eastAsia="微軟正黑體"/>
          <w:b/>
          <w:caps/>
          <w:sz w:val="28"/>
          <w:szCs w:val="28"/>
        </w:rPr>
      </w:pPr>
    </w:p>
    <w:p w14:paraId="7447DC66" w14:textId="03DF2082" w:rsidR="00B147A4" w:rsidRDefault="00B147A4" w:rsidP="00707DA0">
      <w:pPr>
        <w:widowControl/>
        <w:snapToGrid w:val="0"/>
        <w:spacing w:line="300" w:lineRule="exact"/>
        <w:jc w:val="center"/>
        <w:rPr>
          <w:rFonts w:eastAsia="微軟正黑體"/>
          <w:b/>
          <w:caps/>
          <w:sz w:val="28"/>
          <w:szCs w:val="28"/>
        </w:rPr>
      </w:pPr>
    </w:p>
    <w:p w14:paraId="21EEBAA0" w14:textId="5E7A43B8" w:rsidR="00B147A4" w:rsidRDefault="00B147A4" w:rsidP="00707DA0">
      <w:pPr>
        <w:widowControl/>
        <w:snapToGrid w:val="0"/>
        <w:spacing w:line="300" w:lineRule="exact"/>
        <w:jc w:val="center"/>
        <w:rPr>
          <w:rFonts w:eastAsia="微軟正黑體"/>
          <w:b/>
          <w:caps/>
          <w:sz w:val="28"/>
          <w:szCs w:val="28"/>
        </w:rPr>
      </w:pPr>
    </w:p>
    <w:p w14:paraId="1384E182" w14:textId="6BCBEEC6" w:rsidR="00B147A4" w:rsidRDefault="00B147A4" w:rsidP="00707DA0">
      <w:pPr>
        <w:widowControl/>
        <w:snapToGrid w:val="0"/>
        <w:spacing w:line="300" w:lineRule="exact"/>
        <w:jc w:val="center"/>
        <w:rPr>
          <w:rFonts w:eastAsia="微軟正黑體"/>
          <w:b/>
          <w:caps/>
          <w:sz w:val="28"/>
          <w:szCs w:val="28"/>
        </w:rPr>
      </w:pPr>
    </w:p>
    <w:p w14:paraId="099404C4" w14:textId="0E8776CC" w:rsidR="00B147A4" w:rsidRDefault="00B147A4" w:rsidP="00707DA0">
      <w:pPr>
        <w:widowControl/>
        <w:snapToGrid w:val="0"/>
        <w:spacing w:line="300" w:lineRule="exact"/>
        <w:jc w:val="center"/>
        <w:rPr>
          <w:rFonts w:eastAsia="微軟正黑體"/>
          <w:b/>
          <w:caps/>
          <w:sz w:val="28"/>
          <w:szCs w:val="28"/>
        </w:rPr>
      </w:pPr>
    </w:p>
    <w:p w14:paraId="7DE52E4C" w14:textId="5C2E10AB" w:rsidR="00B147A4" w:rsidRDefault="00B147A4" w:rsidP="00707DA0">
      <w:pPr>
        <w:widowControl/>
        <w:snapToGrid w:val="0"/>
        <w:spacing w:line="300" w:lineRule="exact"/>
        <w:jc w:val="center"/>
        <w:rPr>
          <w:rFonts w:eastAsia="微軟正黑體"/>
          <w:b/>
          <w:caps/>
          <w:sz w:val="28"/>
          <w:szCs w:val="28"/>
        </w:rPr>
      </w:pPr>
    </w:p>
    <w:p w14:paraId="6E426216" w14:textId="03B9CA66" w:rsidR="00B147A4" w:rsidRDefault="00B147A4" w:rsidP="00707DA0">
      <w:pPr>
        <w:widowControl/>
        <w:snapToGrid w:val="0"/>
        <w:spacing w:line="300" w:lineRule="exact"/>
        <w:jc w:val="center"/>
        <w:rPr>
          <w:rFonts w:eastAsia="微軟正黑體"/>
          <w:b/>
          <w:caps/>
          <w:sz w:val="28"/>
          <w:szCs w:val="28"/>
        </w:rPr>
      </w:pPr>
    </w:p>
    <w:p w14:paraId="09966DD2" w14:textId="6AFFBEB1" w:rsidR="00B147A4" w:rsidRDefault="00B147A4" w:rsidP="00707DA0">
      <w:pPr>
        <w:widowControl/>
        <w:snapToGrid w:val="0"/>
        <w:spacing w:line="300" w:lineRule="exact"/>
        <w:jc w:val="center"/>
        <w:rPr>
          <w:rFonts w:eastAsia="微軟正黑體"/>
          <w:b/>
          <w:caps/>
          <w:sz w:val="28"/>
          <w:szCs w:val="28"/>
        </w:rPr>
      </w:pPr>
    </w:p>
    <w:p w14:paraId="70438F59" w14:textId="6ADF3DB2" w:rsidR="00B147A4" w:rsidRDefault="00B147A4" w:rsidP="00707DA0">
      <w:pPr>
        <w:widowControl/>
        <w:snapToGrid w:val="0"/>
        <w:spacing w:line="300" w:lineRule="exact"/>
        <w:jc w:val="center"/>
        <w:rPr>
          <w:rFonts w:eastAsia="微軟正黑體"/>
          <w:b/>
          <w:caps/>
          <w:sz w:val="28"/>
          <w:szCs w:val="28"/>
        </w:rPr>
      </w:pPr>
    </w:p>
    <w:p w14:paraId="114EB2F4" w14:textId="1333F3AA" w:rsidR="00B147A4" w:rsidRDefault="00B147A4" w:rsidP="00707DA0">
      <w:pPr>
        <w:widowControl/>
        <w:snapToGrid w:val="0"/>
        <w:spacing w:line="300" w:lineRule="exact"/>
        <w:jc w:val="center"/>
        <w:rPr>
          <w:rFonts w:eastAsia="微軟正黑體"/>
          <w:b/>
          <w:caps/>
          <w:sz w:val="28"/>
          <w:szCs w:val="28"/>
        </w:rPr>
      </w:pPr>
    </w:p>
    <w:p w14:paraId="4B177D00" w14:textId="5F234456" w:rsidR="00B147A4" w:rsidRDefault="00B147A4" w:rsidP="00707DA0">
      <w:pPr>
        <w:widowControl/>
        <w:snapToGrid w:val="0"/>
        <w:spacing w:line="300" w:lineRule="exact"/>
        <w:jc w:val="center"/>
        <w:rPr>
          <w:rFonts w:eastAsia="微軟正黑體"/>
          <w:b/>
          <w:caps/>
          <w:sz w:val="28"/>
          <w:szCs w:val="28"/>
        </w:rPr>
      </w:pPr>
    </w:p>
    <w:p w14:paraId="67018130" w14:textId="3C895534" w:rsidR="00B147A4" w:rsidRDefault="00B147A4" w:rsidP="00707DA0">
      <w:pPr>
        <w:widowControl/>
        <w:snapToGrid w:val="0"/>
        <w:spacing w:line="300" w:lineRule="exact"/>
        <w:jc w:val="center"/>
        <w:rPr>
          <w:rFonts w:eastAsia="微軟正黑體"/>
          <w:b/>
          <w:caps/>
          <w:sz w:val="28"/>
          <w:szCs w:val="28"/>
        </w:rPr>
      </w:pPr>
    </w:p>
    <w:p w14:paraId="7B968760" w14:textId="58D465C2" w:rsidR="00E07AFF" w:rsidRDefault="00E07AFF" w:rsidP="00707DA0">
      <w:pPr>
        <w:widowControl/>
        <w:snapToGrid w:val="0"/>
        <w:spacing w:line="300" w:lineRule="exact"/>
        <w:jc w:val="center"/>
        <w:rPr>
          <w:rFonts w:eastAsia="微軟正黑體"/>
          <w:b/>
          <w:caps/>
          <w:sz w:val="28"/>
          <w:szCs w:val="28"/>
        </w:rPr>
      </w:pPr>
    </w:p>
    <w:p w14:paraId="6750B54A" w14:textId="1E47D4B7" w:rsidR="00E07AFF" w:rsidRDefault="00E07AFF" w:rsidP="00707DA0">
      <w:pPr>
        <w:widowControl/>
        <w:snapToGrid w:val="0"/>
        <w:spacing w:line="300" w:lineRule="exact"/>
        <w:jc w:val="center"/>
        <w:rPr>
          <w:rFonts w:eastAsia="微軟正黑體"/>
          <w:b/>
          <w:caps/>
          <w:sz w:val="28"/>
          <w:szCs w:val="28"/>
        </w:rPr>
      </w:pPr>
    </w:p>
    <w:p w14:paraId="44B83B7C" w14:textId="77777777" w:rsidR="00E07AFF" w:rsidRDefault="00E07AFF" w:rsidP="00707DA0">
      <w:pPr>
        <w:widowControl/>
        <w:snapToGrid w:val="0"/>
        <w:spacing w:line="300" w:lineRule="exact"/>
        <w:jc w:val="center"/>
        <w:rPr>
          <w:rFonts w:eastAsia="微軟正黑體" w:hint="eastAsia"/>
          <w:b/>
          <w:caps/>
          <w:sz w:val="28"/>
          <w:szCs w:val="28"/>
        </w:rPr>
      </w:pPr>
    </w:p>
    <w:p w14:paraId="2B40C5DB" w14:textId="6EF3349A" w:rsidR="00B147A4" w:rsidRDefault="00B147A4" w:rsidP="00707DA0">
      <w:pPr>
        <w:widowControl/>
        <w:snapToGrid w:val="0"/>
        <w:spacing w:line="300" w:lineRule="exact"/>
        <w:jc w:val="center"/>
        <w:rPr>
          <w:rFonts w:eastAsia="微軟正黑體"/>
          <w:b/>
          <w:caps/>
          <w:sz w:val="28"/>
          <w:szCs w:val="28"/>
        </w:rPr>
      </w:pPr>
    </w:p>
    <w:p w14:paraId="0335F42E" w14:textId="47E5427B" w:rsidR="00B147A4" w:rsidRDefault="00B147A4" w:rsidP="00707DA0">
      <w:pPr>
        <w:widowControl/>
        <w:snapToGrid w:val="0"/>
        <w:spacing w:line="300" w:lineRule="exact"/>
        <w:jc w:val="center"/>
        <w:rPr>
          <w:rFonts w:eastAsia="微軟正黑體"/>
          <w:b/>
          <w:caps/>
          <w:sz w:val="28"/>
          <w:szCs w:val="28"/>
        </w:rPr>
      </w:pPr>
    </w:p>
    <w:p w14:paraId="451D660D" w14:textId="77777777" w:rsidR="00B147A4" w:rsidRPr="007D44F4" w:rsidRDefault="00B147A4" w:rsidP="00B147A4">
      <w:pPr>
        <w:widowControl/>
        <w:pBdr>
          <w:top w:val="single" w:sz="4" w:space="0" w:color="auto"/>
          <w:bottom w:val="single" w:sz="4" w:space="3" w:color="auto"/>
        </w:pBdr>
        <w:tabs>
          <w:tab w:val="left" w:pos="5103"/>
          <w:tab w:val="left" w:pos="5387"/>
        </w:tabs>
        <w:wordWrap w:val="0"/>
        <w:autoSpaceDE w:val="0"/>
        <w:autoSpaceDN w:val="0"/>
        <w:spacing w:line="400" w:lineRule="exact"/>
        <w:ind w:left="28" w:right="28"/>
        <w:jc w:val="distribute"/>
        <w:rPr>
          <w:rFonts w:ascii="Arial Narrow" w:eastAsia="華康中黑體" w:hAnsi="Arial Narrow"/>
          <w:caps/>
          <w:noProof/>
          <w:kern w:val="0"/>
        </w:rPr>
      </w:pPr>
      <w:r>
        <w:rPr>
          <w:rFonts w:ascii="Arial Narrow" w:eastAsia="華康中黑體" w:hAnsi="Arial Narrow"/>
          <w:caps/>
          <w:noProof/>
          <w:kern w:val="0"/>
        </w:rPr>
        <w:lastRenderedPageBreak/>
        <w:t>5</w:t>
      </w:r>
      <w:r w:rsidRPr="007D44F4">
        <w:rPr>
          <w:rFonts w:ascii="Arial Narrow" w:eastAsia="華康中黑體" w:hAnsi="Arial Narrow" w:hint="eastAsia"/>
          <w:caps/>
          <w:noProof/>
          <w:kern w:val="0"/>
        </w:rPr>
        <w:t>月</w:t>
      </w:r>
      <w:r>
        <w:rPr>
          <w:rFonts w:ascii="Arial Narrow" w:eastAsia="華康中黑體" w:hAnsi="Arial Narrow"/>
          <w:caps/>
          <w:noProof/>
          <w:kern w:val="0"/>
        </w:rPr>
        <w:t>17</w:t>
      </w:r>
      <w:r w:rsidRPr="007D44F4">
        <w:rPr>
          <w:rFonts w:ascii="Arial Narrow" w:eastAsia="華康中黑體" w:hAnsi="Arial Narrow" w:hint="eastAsia"/>
          <w:caps/>
          <w:noProof/>
          <w:kern w:val="0"/>
        </w:rPr>
        <w:t>日〈星期</w:t>
      </w:r>
      <w:r>
        <w:rPr>
          <w:rFonts w:ascii="Arial Narrow" w:eastAsia="華康中黑體" w:hAnsi="Arial Narrow" w:hint="eastAsia"/>
          <w:caps/>
          <w:noProof/>
          <w:kern w:val="0"/>
        </w:rPr>
        <w:t>六</w:t>
      </w:r>
      <w:r w:rsidRPr="007D44F4">
        <w:rPr>
          <w:rFonts w:ascii="Arial Narrow" w:eastAsia="華康中黑體" w:hAnsi="Arial Narrow" w:hint="eastAsia"/>
          <w:caps/>
          <w:noProof/>
          <w:kern w:val="0"/>
        </w:rPr>
        <w:t>〉</w:t>
      </w:r>
      <w:r>
        <w:rPr>
          <w:rFonts w:ascii="Arial Narrow" w:eastAsia="華康中黑體" w:hAnsi="Arial Narrow" w:hint="eastAsia"/>
          <w:caps/>
          <w:noProof/>
          <w:kern w:val="0"/>
        </w:rPr>
        <w:t>10</w:t>
      </w:r>
      <w:r>
        <w:rPr>
          <w:rFonts w:ascii="Arial Narrow" w:eastAsia="華康中黑體" w:hAnsi="Arial Narrow"/>
          <w:caps/>
          <w:noProof/>
          <w:kern w:val="0"/>
        </w:rPr>
        <w:t>:30-12:</w:t>
      </w:r>
      <w:r>
        <w:rPr>
          <w:rFonts w:ascii="Arial Narrow" w:eastAsia="華康中黑體" w:hAnsi="Arial Narrow" w:hint="eastAsia"/>
          <w:caps/>
          <w:noProof/>
          <w:kern w:val="0"/>
        </w:rPr>
        <w:t>0</w:t>
      </w:r>
      <w:r>
        <w:rPr>
          <w:rFonts w:ascii="Arial Narrow" w:eastAsia="華康中黑體" w:hAnsi="Arial Narrow"/>
          <w:caps/>
          <w:noProof/>
          <w:kern w:val="0"/>
        </w:rPr>
        <w:t>0</w:t>
      </w:r>
      <w:r w:rsidRPr="007D44F4">
        <w:rPr>
          <w:rFonts w:ascii="Arial Narrow" w:eastAsia="華康中黑體" w:hAnsi="Arial Narrow"/>
          <w:caps/>
          <w:noProof/>
          <w:kern w:val="0"/>
        </w:rPr>
        <w:t xml:space="preserve">    </w:t>
      </w:r>
      <w:r w:rsidRPr="007D44F4">
        <w:rPr>
          <w:rFonts w:ascii="Arial Narrow" w:eastAsia="華康中黑體" w:hAnsi="Arial Narrow" w:hint="eastAsia"/>
          <w:caps/>
          <w:noProof/>
          <w:kern w:val="0"/>
        </w:rPr>
        <w:t xml:space="preserve">   s</w:t>
      </w:r>
      <w:r>
        <w:rPr>
          <w:rFonts w:ascii="Arial Narrow" w:eastAsia="華康中黑體" w:hAnsi="Arial Narrow"/>
          <w:caps/>
          <w:noProof/>
          <w:kern w:val="0"/>
        </w:rPr>
        <w:t>ATURDAY</w:t>
      </w:r>
      <w:r w:rsidRPr="007D44F4">
        <w:rPr>
          <w:rFonts w:ascii="Arial Narrow" w:eastAsia="華康中黑體" w:hAnsi="Arial Narrow"/>
          <w:caps/>
          <w:noProof/>
          <w:kern w:val="0"/>
        </w:rPr>
        <w:t xml:space="preserve">, </w:t>
      </w:r>
      <w:r>
        <w:rPr>
          <w:rFonts w:ascii="Arial Narrow" w:eastAsia="華康中黑體" w:hAnsi="Arial Narrow"/>
          <w:caps/>
          <w:noProof/>
          <w:kern w:val="0"/>
        </w:rPr>
        <w:t>mAY</w:t>
      </w:r>
      <w:r>
        <w:rPr>
          <w:rFonts w:ascii="Arial Narrow" w:eastAsia="華康中黑體" w:hAnsi="Arial Narrow" w:hint="eastAsia"/>
          <w:caps/>
          <w:noProof/>
          <w:kern w:val="0"/>
        </w:rPr>
        <w:t xml:space="preserve"> </w:t>
      </w:r>
      <w:r>
        <w:rPr>
          <w:rFonts w:ascii="Arial Narrow" w:eastAsia="華康中黑體" w:hAnsi="Arial Narrow"/>
          <w:caps/>
          <w:noProof/>
          <w:kern w:val="0"/>
        </w:rPr>
        <w:t>17</w:t>
      </w:r>
      <w:r w:rsidRPr="007D44F4">
        <w:rPr>
          <w:rFonts w:ascii="Arial Narrow" w:eastAsia="華康中黑體" w:hAnsi="Arial Narrow"/>
          <w:caps/>
          <w:noProof/>
          <w:kern w:val="0"/>
        </w:rPr>
        <w:t>, 202</w:t>
      </w:r>
      <w:r>
        <w:rPr>
          <w:rFonts w:ascii="Arial Narrow" w:eastAsia="華康中黑體" w:hAnsi="Arial Narrow"/>
          <w:caps/>
          <w:noProof/>
          <w:kern w:val="0"/>
        </w:rPr>
        <w:t>5</w:t>
      </w:r>
    </w:p>
    <w:p w14:paraId="13E0CF8D" w14:textId="77777777" w:rsidR="00B147A4" w:rsidRPr="000639A5" w:rsidRDefault="00B147A4" w:rsidP="00B147A4">
      <w:pPr>
        <w:pStyle w:val="A-Time-Room"/>
        <w:rPr>
          <w:sz w:val="28"/>
          <w:szCs w:val="28"/>
        </w:rPr>
      </w:pPr>
      <w:r w:rsidRPr="00B15FB3">
        <w:rPr>
          <w:rFonts w:hint="eastAsia"/>
          <w:sz w:val="28"/>
          <w:szCs w:val="28"/>
        </w:rPr>
        <w:t>台北國際會議中心</w:t>
      </w:r>
      <w:r w:rsidRPr="00B15FB3">
        <w:rPr>
          <w:rFonts w:hint="eastAsia"/>
          <w:sz w:val="28"/>
          <w:szCs w:val="28"/>
        </w:rPr>
        <w:t>(TICC)</w:t>
      </w:r>
      <w:r>
        <w:rPr>
          <w:rFonts w:hint="eastAsia"/>
          <w:sz w:val="28"/>
          <w:szCs w:val="28"/>
        </w:rPr>
        <w:t xml:space="preserve"> </w:t>
      </w:r>
      <w:r>
        <w:rPr>
          <w:sz w:val="28"/>
          <w:szCs w:val="28"/>
        </w:rPr>
        <w:t>2</w:t>
      </w:r>
      <w:r w:rsidRPr="00B15FB3">
        <w:rPr>
          <w:rFonts w:hint="eastAsia"/>
          <w:sz w:val="28"/>
          <w:szCs w:val="28"/>
        </w:rPr>
        <w:t xml:space="preserve">F Room </w:t>
      </w:r>
      <w:r>
        <w:rPr>
          <w:sz w:val="28"/>
          <w:szCs w:val="28"/>
        </w:rPr>
        <w:t>201BC</w:t>
      </w:r>
    </w:p>
    <w:p w14:paraId="32870AFF" w14:textId="77777777" w:rsidR="00B147A4" w:rsidRPr="00460F4B" w:rsidRDefault="00B147A4" w:rsidP="00B147A4">
      <w:pPr>
        <w:pStyle w:val="A-Title"/>
        <w:rPr>
          <w:bCs/>
          <w:kern w:val="0"/>
        </w:rPr>
      </w:pPr>
      <w:r w:rsidRPr="00460F4B">
        <w:rPr>
          <w:bCs/>
          <w:kern w:val="0"/>
        </w:rPr>
        <w:t>T</w:t>
      </w:r>
      <w:r>
        <w:rPr>
          <w:bCs/>
          <w:kern w:val="0"/>
        </w:rPr>
        <w:t>SOC-TSH JOINT SESSION(II)</w:t>
      </w:r>
      <w:r w:rsidRPr="00460F4B">
        <w:rPr>
          <w:bCs/>
          <w:kern w:val="0"/>
        </w:rPr>
        <w:t xml:space="preserve"> </w:t>
      </w:r>
    </w:p>
    <w:p w14:paraId="01BDAA03" w14:textId="77777777" w:rsidR="00B147A4" w:rsidRPr="00430E16" w:rsidRDefault="00B147A4" w:rsidP="00B147A4">
      <w:pPr>
        <w:pStyle w:val="A-Title"/>
        <w:spacing w:before="0"/>
        <w:rPr>
          <w:w w:val="100"/>
          <w:kern w:val="0"/>
        </w:rPr>
      </w:pPr>
      <w:r w:rsidRPr="00460F4B">
        <w:rPr>
          <w:rFonts w:hint="eastAsia"/>
          <w:bCs/>
          <w:w w:val="100"/>
          <w:kern w:val="0"/>
        </w:rPr>
        <w:t></w:t>
      </w:r>
    </w:p>
    <w:p w14:paraId="642FF29B" w14:textId="77777777" w:rsidR="00B147A4" w:rsidRPr="00CC1389" w:rsidRDefault="00B147A4" w:rsidP="00B147A4">
      <w:pPr>
        <w:widowControl/>
        <w:tabs>
          <w:tab w:val="left" w:pos="964"/>
          <w:tab w:val="right" w:pos="8789"/>
        </w:tabs>
        <w:spacing w:line="280" w:lineRule="exact"/>
        <w:ind w:left="966" w:right="57" w:hangingChars="399" w:hanging="966"/>
        <w:jc w:val="both"/>
        <w:rPr>
          <w:rFonts w:ascii="Arial Narrow" w:eastAsia="標楷體" w:hAnsi="Arial Narrow"/>
          <w:b/>
          <w:noProof/>
          <w:kern w:val="0"/>
          <w:sz w:val="23"/>
        </w:rPr>
      </w:pPr>
      <w:r w:rsidRPr="007D44F4">
        <w:rPr>
          <w:rFonts w:ascii="Arial Narrow" w:eastAsia="標楷體" w:hAnsi="Arial Narrow"/>
          <w:noProof/>
          <w:spacing w:val="6"/>
          <w:kern w:val="0"/>
          <w:sz w:val="23"/>
        </w:rPr>
        <w:tab/>
      </w:r>
      <w:r w:rsidRPr="00376D12">
        <w:rPr>
          <w:rFonts w:ascii="Arial Narrow" w:eastAsia="標楷體" w:hAnsi="Arial Narrow" w:hint="eastAsia"/>
          <w:b/>
          <w:noProof/>
          <w:kern w:val="0"/>
          <w:sz w:val="23"/>
        </w:rPr>
        <w:t>Chair:</w:t>
      </w:r>
      <w:r w:rsidRPr="00CC1389">
        <w:rPr>
          <w:rFonts w:ascii="Arial Narrow" w:eastAsia="標楷體" w:hAnsi="Arial Narrow"/>
          <w:b/>
          <w:noProof/>
          <w:kern w:val="0"/>
          <w:sz w:val="23"/>
        </w:rPr>
        <w:t xml:space="preserve"> </w:t>
      </w:r>
    </w:p>
    <w:p w14:paraId="1E7B0306" w14:textId="77777777" w:rsidR="00B147A4" w:rsidRDefault="00B147A4" w:rsidP="00B147A4">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3"/>
        </w:rPr>
        <w:t>10:30</w:t>
      </w:r>
      <w:r w:rsidRPr="007D44F4">
        <w:rPr>
          <w:rFonts w:ascii="Arial Narrow" w:eastAsia="標楷體" w:hAnsi="Arial Narrow"/>
          <w:noProof/>
          <w:spacing w:val="6"/>
          <w:kern w:val="0"/>
          <w:sz w:val="23"/>
        </w:rPr>
        <w:tab/>
      </w:r>
      <w:r>
        <w:rPr>
          <w:rFonts w:ascii="Arial Narrow" w:eastAsia="標楷體" w:hAnsi="Arial Narrow"/>
          <w:noProof/>
          <w:spacing w:val="6"/>
          <w:kern w:val="0"/>
          <w:sz w:val="23"/>
        </w:rPr>
        <w:t>New Advancement of Renal Denervation</w:t>
      </w:r>
      <w:r w:rsidRPr="00430E16">
        <w:rPr>
          <w:rFonts w:ascii="Arial Narrow" w:eastAsia="標楷體" w:hAnsi="Arial Narrow" w:hint="eastAsia"/>
          <w:noProof/>
          <w:spacing w:val="6"/>
          <w:kern w:val="0"/>
          <w:sz w:val="23"/>
        </w:rPr>
        <w:tab/>
      </w:r>
      <w:r>
        <w:rPr>
          <w:rFonts w:ascii="Arial Narrow" w:eastAsia="標楷體" w:hAnsi="Arial Narrow" w:hint="eastAsia"/>
          <w:noProof/>
          <w:spacing w:val="6"/>
          <w:kern w:val="0"/>
          <w:sz w:val="23"/>
        </w:rPr>
        <w:t>蔡維中</w:t>
      </w:r>
    </w:p>
    <w:p w14:paraId="702FB812" w14:textId="77777777" w:rsidR="00B147A4" w:rsidRPr="00CC1389" w:rsidRDefault="00B147A4" w:rsidP="00B147A4">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Pr>
          <w:rFonts w:ascii="Arial Narrow" w:eastAsia="標楷體" w:hAnsi="Arial Narrow"/>
          <w:noProof/>
          <w:spacing w:val="6"/>
          <w:kern w:val="0"/>
          <w:sz w:val="23"/>
        </w:rPr>
        <w:tab/>
      </w:r>
      <w:r>
        <w:rPr>
          <w:rFonts w:ascii="Arial Narrow" w:eastAsia="標楷體" w:hAnsi="Arial Narrow"/>
          <w:noProof/>
          <w:spacing w:val="6"/>
          <w:kern w:val="0"/>
          <w:sz w:val="23"/>
        </w:rPr>
        <w:tab/>
      </w:r>
      <w:r>
        <w:rPr>
          <w:rFonts w:ascii="Arial Narrow" w:eastAsia="標楷體" w:hAnsi="Arial Narrow"/>
          <w:noProof/>
          <w:spacing w:val="6"/>
          <w:kern w:val="0"/>
          <w:sz w:val="23"/>
        </w:rPr>
        <w:tab/>
      </w:r>
      <w:r w:rsidRPr="00CC1389">
        <w:rPr>
          <w:rFonts w:ascii="Arial Narrow" w:eastAsia="標楷體" w:hAnsi="Arial Narrow" w:hint="eastAsia"/>
          <w:noProof/>
          <w:kern w:val="0"/>
          <w:sz w:val="23"/>
        </w:rPr>
        <w:t>(</w:t>
      </w:r>
      <w:r w:rsidRPr="0016076B">
        <w:rPr>
          <w:rFonts w:ascii="Arial Narrow" w:eastAsia="標楷體" w:hAnsi="Arial Narrow"/>
          <w:noProof/>
          <w:kern w:val="0"/>
          <w:sz w:val="23"/>
        </w:rPr>
        <w:t>Wei-Chung Tsai</w:t>
      </w:r>
      <w:r w:rsidRPr="00CC1389">
        <w:rPr>
          <w:rFonts w:ascii="Arial Narrow" w:eastAsia="標楷體" w:hAnsi="Arial Narrow" w:hint="eastAsia"/>
          <w:noProof/>
          <w:kern w:val="0"/>
          <w:sz w:val="23"/>
        </w:rPr>
        <w:t>)</w:t>
      </w:r>
    </w:p>
    <w:p w14:paraId="71B581E6" w14:textId="77777777" w:rsidR="00B147A4" w:rsidRPr="00CC1389" w:rsidRDefault="00B147A4" w:rsidP="00B147A4">
      <w:pPr>
        <w:widowControl/>
        <w:tabs>
          <w:tab w:val="left" w:pos="964"/>
          <w:tab w:val="right" w:pos="8789"/>
        </w:tabs>
        <w:spacing w:line="320" w:lineRule="exact"/>
        <w:ind w:left="966" w:right="57" w:hangingChars="399" w:hanging="966"/>
        <w:jc w:val="both"/>
        <w:rPr>
          <w:rFonts w:ascii="Arial Narrow" w:eastAsia="標楷體" w:hAnsi="Arial Narrow"/>
          <w:b/>
          <w:noProof/>
          <w:kern w:val="0"/>
          <w:sz w:val="23"/>
        </w:rPr>
      </w:pPr>
      <w:r>
        <w:rPr>
          <w:rFonts w:ascii="Arial Narrow" w:eastAsia="標楷體" w:hAnsi="Arial Narrow" w:hint="eastAsia"/>
          <w:noProof/>
          <w:spacing w:val="6"/>
          <w:kern w:val="0"/>
          <w:sz w:val="23"/>
        </w:rPr>
        <w:tab/>
      </w:r>
      <w:r w:rsidRPr="00376D12">
        <w:rPr>
          <w:rFonts w:ascii="Arial Narrow" w:eastAsia="標楷體" w:hAnsi="Arial Narrow" w:hint="eastAsia"/>
          <w:b/>
          <w:noProof/>
          <w:kern w:val="0"/>
          <w:sz w:val="23"/>
        </w:rPr>
        <w:t>Chair:</w:t>
      </w:r>
      <w:r>
        <w:rPr>
          <w:rFonts w:ascii="Arial Narrow" w:eastAsia="標楷體" w:hAnsi="Arial Narrow" w:hint="eastAsia"/>
          <w:b/>
          <w:noProof/>
          <w:kern w:val="0"/>
          <w:sz w:val="23"/>
        </w:rPr>
        <w:t xml:space="preserve"> </w:t>
      </w:r>
      <w:r w:rsidRPr="00CC1389">
        <w:rPr>
          <w:rFonts w:ascii="Arial Narrow" w:eastAsia="標楷體" w:hAnsi="Arial Narrow"/>
          <w:b/>
          <w:noProof/>
          <w:kern w:val="0"/>
          <w:sz w:val="23"/>
        </w:rPr>
        <w:tab/>
      </w:r>
    </w:p>
    <w:p w14:paraId="5B453C08" w14:textId="77777777" w:rsidR="00B147A4" w:rsidRPr="00A7727A" w:rsidRDefault="00B147A4" w:rsidP="00B147A4">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3"/>
        </w:rPr>
        <w:t>10:50</w:t>
      </w:r>
      <w:r w:rsidRPr="00A7727A">
        <w:rPr>
          <w:rFonts w:ascii="Arial Narrow" w:eastAsia="標楷體" w:hAnsi="Arial Narrow"/>
          <w:noProof/>
          <w:spacing w:val="6"/>
          <w:kern w:val="0"/>
          <w:sz w:val="23"/>
        </w:rPr>
        <w:tab/>
      </w:r>
      <w:r>
        <w:rPr>
          <w:rFonts w:ascii="Arial Narrow" w:eastAsia="標楷體" w:hAnsi="Arial Narrow"/>
          <w:noProof/>
          <w:spacing w:val="6"/>
          <w:kern w:val="0"/>
          <w:sz w:val="23"/>
        </w:rPr>
        <w:t>Digital Therapeutics for Hypertension</w:t>
      </w:r>
      <w:r w:rsidRPr="00A7727A">
        <w:rPr>
          <w:rFonts w:ascii="Arial Narrow" w:eastAsia="標楷體" w:hAnsi="Arial Narrow" w:hint="eastAsia"/>
          <w:noProof/>
          <w:spacing w:val="6"/>
          <w:kern w:val="0"/>
          <w:sz w:val="23"/>
        </w:rPr>
        <w:tab/>
      </w:r>
      <w:r>
        <w:rPr>
          <w:rFonts w:ascii="Arial Narrow" w:eastAsia="標楷體" w:hAnsi="Arial Narrow" w:hint="eastAsia"/>
          <w:noProof/>
          <w:spacing w:val="6"/>
          <w:kern w:val="0"/>
          <w:sz w:val="23"/>
        </w:rPr>
        <w:t>潘人豪</w:t>
      </w:r>
    </w:p>
    <w:p w14:paraId="0A1CD2E8" w14:textId="77777777" w:rsidR="00B147A4" w:rsidRPr="00CC1389" w:rsidRDefault="00B147A4" w:rsidP="00B147A4">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A7727A">
        <w:rPr>
          <w:rFonts w:ascii="Arial Narrow" w:eastAsia="標楷體" w:hAnsi="Arial Narrow"/>
          <w:noProof/>
          <w:spacing w:val="6"/>
          <w:kern w:val="0"/>
          <w:sz w:val="23"/>
        </w:rPr>
        <w:tab/>
      </w:r>
      <w:r w:rsidRPr="00A7727A">
        <w:rPr>
          <w:rFonts w:ascii="Arial Narrow" w:eastAsia="標楷體" w:hAnsi="Arial Narrow"/>
          <w:noProof/>
          <w:spacing w:val="6"/>
          <w:kern w:val="0"/>
          <w:sz w:val="23"/>
        </w:rPr>
        <w:tab/>
      </w:r>
      <w:r w:rsidRPr="00A7727A">
        <w:rPr>
          <w:rFonts w:ascii="Arial Narrow" w:eastAsia="標楷體" w:hAnsi="Arial Narrow"/>
          <w:noProof/>
          <w:spacing w:val="6"/>
          <w:kern w:val="0"/>
          <w:sz w:val="23"/>
        </w:rPr>
        <w:tab/>
      </w:r>
      <w:r w:rsidRPr="00CC1389">
        <w:rPr>
          <w:rFonts w:ascii="Arial Narrow" w:eastAsia="標楷體" w:hAnsi="Arial Narrow" w:hint="eastAsia"/>
          <w:noProof/>
          <w:kern w:val="0"/>
          <w:sz w:val="23"/>
        </w:rPr>
        <w:t>(</w:t>
      </w:r>
      <w:r>
        <w:rPr>
          <w:rFonts w:ascii="Arial Narrow" w:eastAsia="標楷體" w:hAnsi="Arial Narrow"/>
          <w:noProof/>
          <w:kern w:val="0"/>
          <w:sz w:val="23"/>
        </w:rPr>
        <w:t>Ren-Hao Pan</w:t>
      </w:r>
      <w:r w:rsidRPr="00CC1389">
        <w:rPr>
          <w:rFonts w:ascii="Arial Narrow" w:eastAsia="標楷體" w:hAnsi="Arial Narrow" w:hint="eastAsia"/>
          <w:noProof/>
          <w:kern w:val="0"/>
          <w:sz w:val="23"/>
        </w:rPr>
        <w:t>)</w:t>
      </w:r>
    </w:p>
    <w:p w14:paraId="0ED3B326" w14:textId="77777777" w:rsidR="00B147A4" w:rsidRPr="00CC1389" w:rsidRDefault="00B147A4" w:rsidP="00B147A4">
      <w:pPr>
        <w:widowControl/>
        <w:tabs>
          <w:tab w:val="left" w:pos="964"/>
          <w:tab w:val="left" w:pos="7711"/>
          <w:tab w:val="right" w:pos="8789"/>
        </w:tabs>
        <w:spacing w:line="320" w:lineRule="exact"/>
        <w:ind w:left="966" w:right="238" w:hangingChars="399" w:hanging="966"/>
        <w:rPr>
          <w:rFonts w:ascii="Arial Narrow" w:eastAsia="標楷體" w:hAnsi="Arial Narrow"/>
          <w:b/>
          <w:noProof/>
          <w:kern w:val="0"/>
          <w:sz w:val="23"/>
        </w:rPr>
      </w:pPr>
      <w:r>
        <w:rPr>
          <w:rFonts w:ascii="Arial Narrow" w:eastAsia="標楷體" w:hAnsi="Arial Narrow"/>
          <w:noProof/>
          <w:spacing w:val="6"/>
          <w:kern w:val="0"/>
          <w:sz w:val="23"/>
        </w:rPr>
        <w:tab/>
      </w:r>
      <w:r w:rsidRPr="00CC1389">
        <w:rPr>
          <w:rFonts w:ascii="Arial Narrow" w:eastAsia="標楷體" w:hAnsi="Arial Narrow" w:hint="eastAsia"/>
          <w:b/>
          <w:noProof/>
          <w:kern w:val="0"/>
          <w:sz w:val="23"/>
        </w:rPr>
        <w:t>Chair:</w:t>
      </w:r>
      <w:r w:rsidRPr="00CC1389">
        <w:rPr>
          <w:rFonts w:ascii="Arial Narrow" w:eastAsia="標楷體" w:hAnsi="Arial Narrow"/>
          <w:b/>
          <w:noProof/>
          <w:kern w:val="0"/>
          <w:sz w:val="23"/>
        </w:rPr>
        <w:t xml:space="preserve"> </w:t>
      </w:r>
    </w:p>
    <w:p w14:paraId="6A8C7A5D" w14:textId="77777777" w:rsidR="00B147A4" w:rsidRPr="007D44F4" w:rsidRDefault="00B147A4" w:rsidP="00B147A4">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3"/>
        </w:rPr>
        <w:t>11:10</w:t>
      </w:r>
      <w:r w:rsidRPr="007D44F4">
        <w:rPr>
          <w:rFonts w:ascii="Arial Narrow" w:eastAsia="標楷體" w:hAnsi="Arial Narrow"/>
          <w:noProof/>
          <w:spacing w:val="6"/>
          <w:kern w:val="0"/>
          <w:sz w:val="23"/>
        </w:rPr>
        <w:tab/>
      </w:r>
      <w:r w:rsidRPr="0016076B">
        <w:rPr>
          <w:rFonts w:ascii="Arial Narrow" w:eastAsia="標楷體" w:hAnsi="Arial Narrow"/>
          <w:noProof/>
          <w:spacing w:val="6"/>
          <w:kern w:val="0"/>
          <w:sz w:val="23"/>
        </w:rPr>
        <w:t xml:space="preserve">Novel Strategyfor </w:t>
      </w:r>
      <w:r>
        <w:rPr>
          <w:rFonts w:ascii="Arial Narrow" w:eastAsia="標楷體" w:hAnsi="Arial Narrow"/>
          <w:noProof/>
          <w:spacing w:val="6"/>
          <w:kern w:val="0"/>
          <w:sz w:val="23"/>
        </w:rPr>
        <w:t>S</w:t>
      </w:r>
      <w:r w:rsidRPr="0016076B">
        <w:rPr>
          <w:rFonts w:ascii="Arial Narrow" w:eastAsia="標楷體" w:hAnsi="Arial Narrow"/>
          <w:noProof/>
          <w:spacing w:val="6"/>
          <w:kern w:val="0"/>
          <w:sz w:val="23"/>
        </w:rPr>
        <w:t xml:space="preserve">altreduction </w:t>
      </w:r>
      <w:r>
        <w:rPr>
          <w:rFonts w:ascii="Arial Narrow" w:eastAsia="標楷體" w:hAnsi="Arial Narrow"/>
          <w:noProof/>
          <w:spacing w:val="6"/>
          <w:kern w:val="0"/>
          <w:sz w:val="23"/>
        </w:rPr>
        <w:t>F</w:t>
      </w:r>
      <w:r w:rsidRPr="0016076B">
        <w:rPr>
          <w:rFonts w:ascii="Arial Narrow" w:eastAsia="標楷體" w:hAnsi="Arial Narrow"/>
          <w:noProof/>
          <w:spacing w:val="6"/>
          <w:kern w:val="0"/>
          <w:sz w:val="23"/>
        </w:rPr>
        <w:t xml:space="preserve">romfood </w:t>
      </w:r>
      <w:r>
        <w:rPr>
          <w:rFonts w:ascii="Arial Narrow" w:eastAsia="標楷體" w:hAnsi="Arial Narrow"/>
          <w:noProof/>
          <w:spacing w:val="6"/>
          <w:kern w:val="0"/>
          <w:sz w:val="23"/>
        </w:rPr>
        <w:t>I</w:t>
      </w:r>
      <w:r w:rsidRPr="0016076B">
        <w:rPr>
          <w:rFonts w:ascii="Arial Narrow" w:eastAsia="標楷體" w:hAnsi="Arial Narrow"/>
          <w:noProof/>
          <w:spacing w:val="6"/>
          <w:kern w:val="0"/>
          <w:sz w:val="23"/>
        </w:rPr>
        <w:t>ndustry</w:t>
      </w:r>
      <w:r w:rsidRPr="00430E16">
        <w:rPr>
          <w:rFonts w:ascii="Arial Narrow" w:eastAsia="標楷體" w:hAnsi="Arial Narrow" w:hint="eastAsia"/>
          <w:noProof/>
          <w:spacing w:val="6"/>
          <w:kern w:val="0"/>
          <w:sz w:val="23"/>
        </w:rPr>
        <w:tab/>
      </w:r>
      <w:r>
        <w:rPr>
          <w:rFonts w:ascii="Arial Narrow" w:eastAsia="標楷體" w:hAnsi="Arial Narrow" w:hint="eastAsia"/>
          <w:noProof/>
          <w:spacing w:val="6"/>
          <w:kern w:val="0"/>
          <w:sz w:val="23"/>
        </w:rPr>
        <w:t>劉昌樹</w:t>
      </w:r>
    </w:p>
    <w:p w14:paraId="2A3F3F84" w14:textId="77777777" w:rsidR="00B147A4" w:rsidRPr="00CC1389" w:rsidRDefault="00B147A4" w:rsidP="00B147A4">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Pr>
          <w:rFonts w:ascii="Arial Narrow" w:eastAsia="標楷體" w:hAnsi="Arial Narrow"/>
          <w:noProof/>
          <w:spacing w:val="6"/>
          <w:kern w:val="0"/>
          <w:sz w:val="23"/>
        </w:rPr>
        <w:tab/>
      </w:r>
      <w:r>
        <w:rPr>
          <w:rFonts w:ascii="Arial Narrow" w:eastAsia="標楷體" w:hAnsi="Arial Narrow"/>
          <w:noProof/>
          <w:spacing w:val="6"/>
          <w:kern w:val="0"/>
          <w:sz w:val="23"/>
        </w:rPr>
        <w:tab/>
      </w:r>
      <w:r>
        <w:rPr>
          <w:rFonts w:ascii="Arial Narrow" w:eastAsia="標楷體" w:hAnsi="Arial Narrow"/>
          <w:noProof/>
          <w:spacing w:val="6"/>
          <w:kern w:val="0"/>
          <w:sz w:val="23"/>
        </w:rPr>
        <w:tab/>
      </w:r>
      <w:r w:rsidRPr="00CC1389">
        <w:rPr>
          <w:rFonts w:ascii="Arial Narrow" w:eastAsia="標楷體" w:hAnsi="Arial Narrow" w:hint="eastAsia"/>
          <w:noProof/>
          <w:kern w:val="0"/>
          <w:sz w:val="23"/>
        </w:rPr>
        <w:t>(</w:t>
      </w:r>
      <w:r>
        <w:rPr>
          <w:rFonts w:ascii="Arial Narrow" w:eastAsia="標楷體" w:hAnsi="Arial Narrow"/>
          <w:noProof/>
          <w:kern w:val="0"/>
          <w:sz w:val="23"/>
        </w:rPr>
        <w:t>Chang-Shu Liu</w:t>
      </w:r>
      <w:r w:rsidRPr="00CC1389">
        <w:rPr>
          <w:rFonts w:ascii="Arial Narrow" w:eastAsia="標楷體" w:hAnsi="Arial Narrow" w:hint="eastAsia"/>
          <w:noProof/>
          <w:kern w:val="0"/>
          <w:sz w:val="23"/>
        </w:rPr>
        <w:t>)</w:t>
      </w:r>
    </w:p>
    <w:p w14:paraId="57747CD9" w14:textId="77777777" w:rsidR="00B147A4" w:rsidRPr="00CC1389" w:rsidRDefault="00B147A4" w:rsidP="00B147A4">
      <w:pPr>
        <w:widowControl/>
        <w:tabs>
          <w:tab w:val="left" w:pos="964"/>
          <w:tab w:val="right" w:pos="8789"/>
        </w:tabs>
        <w:spacing w:line="320" w:lineRule="exact"/>
        <w:ind w:left="966" w:right="57" w:hangingChars="399" w:hanging="966"/>
        <w:jc w:val="both"/>
        <w:rPr>
          <w:rFonts w:ascii="Arial Narrow" w:eastAsia="標楷體" w:hAnsi="Arial Narrow"/>
          <w:b/>
          <w:noProof/>
          <w:kern w:val="0"/>
          <w:sz w:val="23"/>
        </w:rPr>
      </w:pPr>
      <w:r>
        <w:rPr>
          <w:rFonts w:ascii="Arial Narrow" w:eastAsia="標楷體" w:hAnsi="Arial Narrow" w:hint="eastAsia"/>
          <w:noProof/>
          <w:spacing w:val="6"/>
          <w:kern w:val="0"/>
          <w:sz w:val="23"/>
        </w:rPr>
        <w:tab/>
      </w:r>
      <w:r w:rsidRPr="00CC1389">
        <w:rPr>
          <w:rFonts w:ascii="Arial Narrow" w:eastAsia="標楷體" w:hAnsi="Arial Narrow" w:hint="eastAsia"/>
          <w:b/>
          <w:noProof/>
          <w:kern w:val="0"/>
          <w:sz w:val="23"/>
        </w:rPr>
        <w:t>Chair:</w:t>
      </w:r>
      <w:r w:rsidRPr="00CC1389">
        <w:rPr>
          <w:rFonts w:ascii="Arial Narrow" w:eastAsia="標楷體" w:hAnsi="Arial Narrow"/>
          <w:b/>
          <w:noProof/>
          <w:kern w:val="0"/>
          <w:sz w:val="23"/>
        </w:rPr>
        <w:tab/>
      </w:r>
    </w:p>
    <w:p w14:paraId="2AE67F21" w14:textId="77777777" w:rsidR="00B147A4" w:rsidRPr="00017870" w:rsidRDefault="00B147A4" w:rsidP="00B147A4">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3"/>
        </w:rPr>
        <w:t>11:30</w:t>
      </w:r>
      <w:r w:rsidRPr="00A7727A">
        <w:rPr>
          <w:rFonts w:ascii="Arial Narrow" w:eastAsia="標楷體" w:hAnsi="Arial Narrow"/>
          <w:noProof/>
          <w:spacing w:val="6"/>
          <w:kern w:val="0"/>
          <w:sz w:val="23"/>
        </w:rPr>
        <w:tab/>
      </w:r>
      <w:r w:rsidRPr="000E57F2">
        <w:rPr>
          <w:rFonts w:ascii="Arial Narrow" w:eastAsia="標楷體" w:hAnsi="Arial Narrow"/>
          <w:noProof/>
          <w:spacing w:val="6"/>
          <w:kern w:val="0"/>
          <w:sz w:val="23"/>
        </w:rPr>
        <w:t>New Drug in</w:t>
      </w:r>
      <w:r>
        <w:rPr>
          <w:rFonts w:ascii="Arial Narrow" w:eastAsia="標楷體" w:hAnsi="Arial Narrow"/>
          <w:noProof/>
          <w:spacing w:val="6"/>
          <w:kern w:val="0"/>
          <w:sz w:val="23"/>
        </w:rPr>
        <w:t xml:space="preserve"> </w:t>
      </w:r>
      <w:r w:rsidRPr="000E57F2">
        <w:rPr>
          <w:rFonts w:ascii="Arial Narrow" w:eastAsia="標楷體" w:hAnsi="Arial Narrow"/>
          <w:noProof/>
          <w:spacing w:val="6"/>
          <w:kern w:val="0"/>
          <w:sz w:val="23"/>
        </w:rPr>
        <w:t>Hypertension</w:t>
      </w:r>
      <w:r>
        <w:rPr>
          <w:rFonts w:ascii="Arial Narrow" w:eastAsia="標楷體" w:hAnsi="Arial Narrow"/>
          <w:noProof/>
          <w:spacing w:val="6"/>
          <w:kern w:val="0"/>
          <w:sz w:val="23"/>
        </w:rPr>
        <w:t xml:space="preserve"> </w:t>
      </w:r>
      <w:r w:rsidRPr="000E57F2">
        <w:rPr>
          <w:rFonts w:ascii="Arial Narrow" w:eastAsia="標楷體" w:hAnsi="Arial Narrow"/>
          <w:noProof/>
          <w:spacing w:val="6"/>
          <w:kern w:val="0"/>
          <w:sz w:val="23"/>
        </w:rPr>
        <w:t>Management</w:t>
      </w:r>
      <w:r>
        <w:rPr>
          <w:rFonts w:ascii="Arial Narrow" w:eastAsia="標楷體" w:hAnsi="Arial Narrow"/>
          <w:noProof/>
          <w:spacing w:val="6"/>
          <w:kern w:val="0"/>
          <w:sz w:val="23"/>
        </w:rPr>
        <w:t>…………….……………………….</w:t>
      </w:r>
      <w:r>
        <w:rPr>
          <w:rFonts w:ascii="Arial Narrow" w:eastAsia="標楷體" w:hAnsi="Arial Narrow" w:hint="eastAsia"/>
          <w:noProof/>
          <w:spacing w:val="6"/>
          <w:kern w:val="0"/>
          <w:sz w:val="23"/>
        </w:rPr>
        <w:t>陳建豪</w:t>
      </w:r>
    </w:p>
    <w:p w14:paraId="67A7D6D9" w14:textId="77777777" w:rsidR="00B147A4" w:rsidRPr="00CC1389" w:rsidRDefault="00B147A4" w:rsidP="00B147A4">
      <w:pPr>
        <w:widowControl/>
        <w:tabs>
          <w:tab w:val="left" w:pos="964"/>
          <w:tab w:val="right" w:leader="dot" w:pos="8160"/>
        </w:tabs>
        <w:spacing w:line="320" w:lineRule="exact"/>
        <w:ind w:left="958" w:hanging="958"/>
        <w:jc w:val="both"/>
        <w:rPr>
          <w:rFonts w:ascii="Arial Narrow" w:eastAsia="標楷體" w:hAnsi="Arial Narrow"/>
          <w:noProof/>
          <w:kern w:val="0"/>
          <w:sz w:val="23"/>
        </w:rPr>
      </w:pPr>
      <w:r w:rsidRPr="00017870">
        <w:rPr>
          <w:rFonts w:ascii="Arial Narrow" w:eastAsia="標楷體" w:hAnsi="Arial Narrow"/>
          <w:noProof/>
          <w:spacing w:val="6"/>
          <w:kern w:val="0"/>
          <w:sz w:val="23"/>
        </w:rPr>
        <w:tab/>
      </w:r>
      <w:r w:rsidRPr="00017870">
        <w:rPr>
          <w:rFonts w:ascii="Arial Narrow" w:eastAsia="標楷體" w:hAnsi="Arial Narrow"/>
          <w:noProof/>
          <w:spacing w:val="6"/>
          <w:kern w:val="0"/>
          <w:sz w:val="23"/>
        </w:rPr>
        <w:tab/>
      </w:r>
      <w:r w:rsidRPr="00017870">
        <w:rPr>
          <w:rFonts w:ascii="Arial Narrow" w:eastAsia="標楷體" w:hAnsi="Arial Narrow"/>
          <w:noProof/>
          <w:spacing w:val="6"/>
          <w:kern w:val="0"/>
          <w:sz w:val="23"/>
        </w:rPr>
        <w:tab/>
        <w:t>(</w:t>
      </w:r>
      <w:r>
        <w:rPr>
          <w:rFonts w:ascii="Arial Narrow" w:eastAsia="標楷體" w:hAnsi="Arial Narrow"/>
          <w:noProof/>
          <w:spacing w:val="6"/>
          <w:kern w:val="0"/>
          <w:sz w:val="23"/>
        </w:rPr>
        <w:t>Chien</w:t>
      </w:r>
      <w:r w:rsidRPr="00017870">
        <w:rPr>
          <w:rFonts w:ascii="Arial Narrow" w:eastAsia="標楷體" w:hAnsi="Arial Narrow"/>
          <w:noProof/>
          <w:spacing w:val="6"/>
          <w:kern w:val="0"/>
          <w:sz w:val="23"/>
        </w:rPr>
        <w:t>-</w:t>
      </w:r>
      <w:r>
        <w:rPr>
          <w:rFonts w:ascii="Arial Narrow" w:eastAsia="標楷體" w:hAnsi="Arial Narrow"/>
          <w:noProof/>
          <w:spacing w:val="6"/>
          <w:kern w:val="0"/>
          <w:sz w:val="23"/>
        </w:rPr>
        <w:t xml:space="preserve">Hao  </w:t>
      </w:r>
      <w:r w:rsidRPr="00017870">
        <w:rPr>
          <w:rFonts w:ascii="Arial Narrow" w:eastAsia="標楷體" w:hAnsi="Arial Narrow"/>
          <w:noProof/>
          <w:spacing w:val="6"/>
          <w:kern w:val="0"/>
          <w:sz w:val="23"/>
        </w:rPr>
        <w:t xml:space="preserve"> </w:t>
      </w:r>
      <w:r>
        <w:rPr>
          <w:rFonts w:ascii="Arial Narrow" w:eastAsia="標楷體" w:hAnsi="Arial Narrow"/>
          <w:noProof/>
          <w:spacing w:val="6"/>
          <w:kern w:val="0"/>
          <w:sz w:val="23"/>
        </w:rPr>
        <w:t>Chen</w:t>
      </w:r>
      <w:r w:rsidRPr="00017870">
        <w:rPr>
          <w:rFonts w:ascii="Arial Narrow" w:eastAsia="標楷體" w:hAnsi="Arial Narrow"/>
          <w:noProof/>
          <w:spacing w:val="6"/>
          <w:kern w:val="0"/>
          <w:sz w:val="23"/>
        </w:rPr>
        <w:t>)</w:t>
      </w:r>
      <w:r w:rsidRPr="00017870">
        <w:rPr>
          <w:rFonts w:ascii="Arial Narrow" w:eastAsia="標楷體" w:hAnsi="Arial Narrow" w:hint="eastAsia"/>
          <w:noProof/>
          <w:spacing w:val="6"/>
          <w:kern w:val="0"/>
          <w:sz w:val="23"/>
        </w:rPr>
        <w:t xml:space="preserve"> </w:t>
      </w:r>
    </w:p>
    <w:p w14:paraId="2CEA3613" w14:textId="77777777" w:rsidR="00B147A4" w:rsidRPr="00CC1389" w:rsidRDefault="00B147A4" w:rsidP="00B147A4">
      <w:pPr>
        <w:widowControl/>
        <w:tabs>
          <w:tab w:val="left" w:pos="964"/>
          <w:tab w:val="right" w:pos="8789"/>
        </w:tabs>
        <w:spacing w:line="320" w:lineRule="exact"/>
        <w:ind w:left="966" w:right="57" w:hangingChars="399" w:hanging="966"/>
        <w:jc w:val="both"/>
        <w:rPr>
          <w:rFonts w:ascii="Arial Narrow" w:eastAsia="標楷體" w:hAnsi="Arial Narrow"/>
          <w:noProof/>
          <w:kern w:val="0"/>
          <w:sz w:val="23"/>
        </w:rPr>
      </w:pPr>
      <w:r>
        <w:rPr>
          <w:rFonts w:ascii="Arial Narrow" w:eastAsia="標楷體" w:hAnsi="Arial Narrow"/>
          <w:noProof/>
          <w:spacing w:val="6"/>
          <w:kern w:val="0"/>
          <w:sz w:val="23"/>
        </w:rPr>
        <w:tab/>
      </w:r>
      <w:r w:rsidRPr="00CC1389">
        <w:rPr>
          <w:rFonts w:ascii="Arial Narrow" w:eastAsia="標楷體" w:hAnsi="Arial Narrow"/>
          <w:noProof/>
          <w:kern w:val="0"/>
          <w:sz w:val="23"/>
        </w:rPr>
        <w:tab/>
      </w:r>
      <w:r w:rsidRPr="00CC1389">
        <w:rPr>
          <w:rFonts w:ascii="Arial Narrow" w:eastAsia="標楷體" w:hAnsi="Arial Narrow" w:hint="eastAsia"/>
          <w:b/>
          <w:noProof/>
          <w:kern w:val="0"/>
          <w:sz w:val="23"/>
        </w:rPr>
        <w:t>Chair:</w:t>
      </w:r>
      <w:r>
        <w:rPr>
          <w:rFonts w:ascii="Arial Narrow" w:eastAsia="標楷體" w:hAnsi="Arial Narrow" w:hint="eastAsia"/>
          <w:b/>
          <w:noProof/>
          <w:kern w:val="0"/>
          <w:sz w:val="23"/>
        </w:rPr>
        <w:t xml:space="preserve"> </w:t>
      </w:r>
    </w:p>
    <w:p w14:paraId="30293851" w14:textId="77777777" w:rsidR="00B147A4" w:rsidRPr="00A7727A" w:rsidRDefault="00B147A4" w:rsidP="00B147A4">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3"/>
        </w:rPr>
        <w:t>11:50</w:t>
      </w:r>
      <w:r w:rsidRPr="00A7727A">
        <w:rPr>
          <w:rFonts w:ascii="Arial Narrow" w:eastAsia="標楷體" w:hAnsi="Arial Narrow"/>
          <w:noProof/>
          <w:spacing w:val="6"/>
          <w:kern w:val="0"/>
          <w:sz w:val="23"/>
        </w:rPr>
        <w:tab/>
      </w:r>
      <w:r>
        <w:rPr>
          <w:rFonts w:ascii="Arial Narrow" w:eastAsia="標楷體" w:hAnsi="Arial Narrow"/>
          <w:noProof/>
          <w:spacing w:val="6"/>
          <w:kern w:val="0"/>
          <w:sz w:val="23"/>
        </w:rPr>
        <w:t>Panel Discussion</w:t>
      </w:r>
      <w:r>
        <w:rPr>
          <w:rFonts w:ascii="Arial Narrow" w:eastAsia="標楷體" w:hAnsi="Arial Narrow" w:hint="eastAsia"/>
          <w:noProof/>
          <w:spacing w:val="6"/>
          <w:kern w:val="0"/>
          <w:sz w:val="23"/>
        </w:rPr>
        <w:t xml:space="preserve"> </w:t>
      </w:r>
    </w:p>
    <w:p w14:paraId="386244DB" w14:textId="77777777" w:rsidR="00B147A4" w:rsidRPr="009F6DB7" w:rsidRDefault="00B147A4" w:rsidP="00B147A4">
      <w:pPr>
        <w:widowControl/>
        <w:tabs>
          <w:tab w:val="left" w:pos="964"/>
          <w:tab w:val="right" w:pos="8789"/>
        </w:tabs>
        <w:spacing w:line="320" w:lineRule="exact"/>
        <w:ind w:left="960" w:right="-1" w:hanging="960"/>
        <w:jc w:val="both"/>
        <w:rPr>
          <w:rFonts w:ascii="Arial Narrow" w:eastAsia="標楷體" w:hAnsi="Arial Narrow"/>
          <w:noProof/>
          <w:spacing w:val="6"/>
          <w:kern w:val="0"/>
          <w:sz w:val="23"/>
        </w:rPr>
      </w:pPr>
    </w:p>
    <w:p w14:paraId="2CF85FB3" w14:textId="77777777" w:rsidR="00B147A4" w:rsidRDefault="00B147A4" w:rsidP="00B147A4">
      <w:pPr>
        <w:widowControl/>
        <w:tabs>
          <w:tab w:val="left" w:pos="964"/>
          <w:tab w:val="right" w:pos="8789"/>
        </w:tabs>
        <w:spacing w:line="320" w:lineRule="exact"/>
        <w:ind w:left="960" w:right="-1" w:hanging="960"/>
        <w:jc w:val="both"/>
        <w:rPr>
          <w:rFonts w:ascii="Arial Narrow" w:eastAsia="標楷體" w:hAnsi="Arial Narrow"/>
          <w:noProof/>
          <w:spacing w:val="6"/>
          <w:kern w:val="0"/>
          <w:sz w:val="23"/>
        </w:rPr>
      </w:pPr>
    </w:p>
    <w:p w14:paraId="41344440" w14:textId="4F7C1D35" w:rsidR="00B147A4" w:rsidRDefault="00B147A4" w:rsidP="00707DA0">
      <w:pPr>
        <w:widowControl/>
        <w:snapToGrid w:val="0"/>
        <w:spacing w:line="300" w:lineRule="exact"/>
        <w:jc w:val="center"/>
        <w:rPr>
          <w:rFonts w:eastAsia="微軟正黑體"/>
          <w:b/>
          <w:caps/>
          <w:sz w:val="28"/>
          <w:szCs w:val="28"/>
        </w:rPr>
      </w:pPr>
    </w:p>
    <w:p w14:paraId="67796985" w14:textId="37D20967" w:rsidR="00B147A4" w:rsidRDefault="00B147A4" w:rsidP="00707DA0">
      <w:pPr>
        <w:widowControl/>
        <w:snapToGrid w:val="0"/>
        <w:spacing w:line="300" w:lineRule="exact"/>
        <w:jc w:val="center"/>
        <w:rPr>
          <w:rFonts w:eastAsia="微軟正黑體"/>
          <w:b/>
          <w:caps/>
          <w:sz w:val="28"/>
          <w:szCs w:val="28"/>
        </w:rPr>
      </w:pPr>
    </w:p>
    <w:p w14:paraId="0FBF9873" w14:textId="44483A0F" w:rsidR="00B147A4" w:rsidRDefault="00B147A4" w:rsidP="00707DA0">
      <w:pPr>
        <w:widowControl/>
        <w:snapToGrid w:val="0"/>
        <w:spacing w:line="300" w:lineRule="exact"/>
        <w:jc w:val="center"/>
        <w:rPr>
          <w:rFonts w:eastAsia="微軟正黑體"/>
          <w:b/>
          <w:caps/>
          <w:sz w:val="28"/>
          <w:szCs w:val="28"/>
        </w:rPr>
      </w:pPr>
    </w:p>
    <w:p w14:paraId="21E839D4" w14:textId="64FF2E77" w:rsidR="00B147A4" w:rsidRDefault="00B147A4" w:rsidP="00707DA0">
      <w:pPr>
        <w:widowControl/>
        <w:snapToGrid w:val="0"/>
        <w:spacing w:line="300" w:lineRule="exact"/>
        <w:jc w:val="center"/>
        <w:rPr>
          <w:rFonts w:eastAsia="微軟正黑體"/>
          <w:b/>
          <w:caps/>
          <w:sz w:val="28"/>
          <w:szCs w:val="28"/>
        </w:rPr>
      </w:pPr>
    </w:p>
    <w:p w14:paraId="2CA66AC4" w14:textId="075AAB63" w:rsidR="00B147A4" w:rsidRDefault="00B147A4" w:rsidP="00707DA0">
      <w:pPr>
        <w:widowControl/>
        <w:snapToGrid w:val="0"/>
        <w:spacing w:line="300" w:lineRule="exact"/>
        <w:jc w:val="center"/>
        <w:rPr>
          <w:rFonts w:eastAsia="微軟正黑體"/>
          <w:b/>
          <w:caps/>
          <w:sz w:val="28"/>
          <w:szCs w:val="28"/>
        </w:rPr>
      </w:pPr>
    </w:p>
    <w:p w14:paraId="3C6DA1B3" w14:textId="54E1145C" w:rsidR="00B147A4" w:rsidRDefault="00B147A4" w:rsidP="00707DA0">
      <w:pPr>
        <w:widowControl/>
        <w:snapToGrid w:val="0"/>
        <w:spacing w:line="300" w:lineRule="exact"/>
        <w:jc w:val="center"/>
        <w:rPr>
          <w:rFonts w:eastAsia="微軟正黑體"/>
          <w:b/>
          <w:caps/>
          <w:sz w:val="28"/>
          <w:szCs w:val="28"/>
        </w:rPr>
      </w:pPr>
    </w:p>
    <w:p w14:paraId="59D70070" w14:textId="28389B8F" w:rsidR="00B147A4" w:rsidRDefault="00B147A4" w:rsidP="00707DA0">
      <w:pPr>
        <w:widowControl/>
        <w:snapToGrid w:val="0"/>
        <w:spacing w:line="300" w:lineRule="exact"/>
        <w:jc w:val="center"/>
        <w:rPr>
          <w:rFonts w:eastAsia="微軟正黑體"/>
          <w:b/>
          <w:caps/>
          <w:sz w:val="28"/>
          <w:szCs w:val="28"/>
        </w:rPr>
      </w:pPr>
    </w:p>
    <w:p w14:paraId="1EB492BF" w14:textId="106E5C0B" w:rsidR="00B147A4" w:rsidRDefault="00B147A4" w:rsidP="00707DA0">
      <w:pPr>
        <w:widowControl/>
        <w:snapToGrid w:val="0"/>
        <w:spacing w:line="300" w:lineRule="exact"/>
        <w:jc w:val="center"/>
        <w:rPr>
          <w:rFonts w:eastAsia="微軟正黑體"/>
          <w:b/>
          <w:caps/>
          <w:sz w:val="28"/>
          <w:szCs w:val="28"/>
        </w:rPr>
      </w:pPr>
    </w:p>
    <w:p w14:paraId="74CDBD60" w14:textId="13E71299" w:rsidR="00B147A4" w:rsidRDefault="00B147A4" w:rsidP="00707DA0">
      <w:pPr>
        <w:widowControl/>
        <w:snapToGrid w:val="0"/>
        <w:spacing w:line="300" w:lineRule="exact"/>
        <w:jc w:val="center"/>
        <w:rPr>
          <w:rFonts w:eastAsia="微軟正黑體"/>
          <w:b/>
          <w:caps/>
          <w:sz w:val="28"/>
          <w:szCs w:val="28"/>
        </w:rPr>
      </w:pPr>
    </w:p>
    <w:p w14:paraId="22C141D7" w14:textId="6B0788CE" w:rsidR="00B147A4" w:rsidRDefault="00B147A4" w:rsidP="00707DA0">
      <w:pPr>
        <w:widowControl/>
        <w:snapToGrid w:val="0"/>
        <w:spacing w:line="300" w:lineRule="exact"/>
        <w:jc w:val="center"/>
        <w:rPr>
          <w:rFonts w:eastAsia="微軟正黑體"/>
          <w:b/>
          <w:caps/>
          <w:sz w:val="28"/>
          <w:szCs w:val="28"/>
        </w:rPr>
      </w:pPr>
    </w:p>
    <w:p w14:paraId="1B182D6A" w14:textId="0993089D" w:rsidR="00B147A4" w:rsidRDefault="00B147A4" w:rsidP="00707DA0">
      <w:pPr>
        <w:widowControl/>
        <w:snapToGrid w:val="0"/>
        <w:spacing w:line="300" w:lineRule="exact"/>
        <w:jc w:val="center"/>
        <w:rPr>
          <w:rFonts w:eastAsia="微軟正黑體"/>
          <w:b/>
          <w:caps/>
          <w:sz w:val="28"/>
          <w:szCs w:val="28"/>
        </w:rPr>
      </w:pPr>
    </w:p>
    <w:p w14:paraId="68BE1EFD" w14:textId="60B7B357" w:rsidR="00B147A4" w:rsidRDefault="00B147A4" w:rsidP="00707DA0">
      <w:pPr>
        <w:widowControl/>
        <w:snapToGrid w:val="0"/>
        <w:spacing w:line="300" w:lineRule="exact"/>
        <w:jc w:val="center"/>
        <w:rPr>
          <w:rFonts w:eastAsia="微軟正黑體"/>
          <w:b/>
          <w:caps/>
          <w:sz w:val="28"/>
          <w:szCs w:val="28"/>
        </w:rPr>
      </w:pPr>
    </w:p>
    <w:p w14:paraId="0267EBDF" w14:textId="67D086A0" w:rsidR="00B147A4" w:rsidRDefault="00B147A4" w:rsidP="00707DA0">
      <w:pPr>
        <w:widowControl/>
        <w:snapToGrid w:val="0"/>
        <w:spacing w:line="300" w:lineRule="exact"/>
        <w:jc w:val="center"/>
        <w:rPr>
          <w:rFonts w:eastAsia="微軟正黑體"/>
          <w:b/>
          <w:caps/>
          <w:sz w:val="28"/>
          <w:szCs w:val="28"/>
        </w:rPr>
      </w:pPr>
    </w:p>
    <w:p w14:paraId="45C9A64E" w14:textId="63FDEAAE" w:rsidR="00B147A4" w:rsidRDefault="00B147A4" w:rsidP="00707DA0">
      <w:pPr>
        <w:widowControl/>
        <w:snapToGrid w:val="0"/>
        <w:spacing w:line="300" w:lineRule="exact"/>
        <w:jc w:val="center"/>
        <w:rPr>
          <w:rFonts w:eastAsia="微軟正黑體"/>
          <w:b/>
          <w:caps/>
          <w:sz w:val="28"/>
          <w:szCs w:val="28"/>
        </w:rPr>
      </w:pPr>
    </w:p>
    <w:p w14:paraId="1F210814" w14:textId="513FAC33" w:rsidR="00B147A4" w:rsidRDefault="00B147A4" w:rsidP="00707DA0">
      <w:pPr>
        <w:widowControl/>
        <w:snapToGrid w:val="0"/>
        <w:spacing w:line="300" w:lineRule="exact"/>
        <w:jc w:val="center"/>
        <w:rPr>
          <w:rFonts w:eastAsia="微軟正黑體"/>
          <w:b/>
          <w:caps/>
          <w:sz w:val="28"/>
          <w:szCs w:val="28"/>
        </w:rPr>
      </w:pPr>
    </w:p>
    <w:p w14:paraId="12BDFE91" w14:textId="1DDBB295" w:rsidR="00B147A4" w:rsidRDefault="00B147A4" w:rsidP="00707DA0">
      <w:pPr>
        <w:widowControl/>
        <w:snapToGrid w:val="0"/>
        <w:spacing w:line="300" w:lineRule="exact"/>
        <w:jc w:val="center"/>
        <w:rPr>
          <w:rFonts w:eastAsia="微軟正黑體"/>
          <w:b/>
          <w:caps/>
          <w:sz w:val="28"/>
          <w:szCs w:val="28"/>
        </w:rPr>
      </w:pPr>
    </w:p>
    <w:p w14:paraId="105EB08F" w14:textId="1BA81ACB" w:rsidR="00B147A4" w:rsidRDefault="00B147A4" w:rsidP="00707DA0">
      <w:pPr>
        <w:widowControl/>
        <w:snapToGrid w:val="0"/>
        <w:spacing w:line="300" w:lineRule="exact"/>
        <w:jc w:val="center"/>
        <w:rPr>
          <w:rFonts w:eastAsia="微軟正黑體"/>
          <w:b/>
          <w:caps/>
          <w:sz w:val="28"/>
          <w:szCs w:val="28"/>
        </w:rPr>
      </w:pPr>
    </w:p>
    <w:p w14:paraId="1B18A41B" w14:textId="6ACED711" w:rsidR="00B147A4" w:rsidRDefault="00B147A4" w:rsidP="00707DA0">
      <w:pPr>
        <w:widowControl/>
        <w:snapToGrid w:val="0"/>
        <w:spacing w:line="300" w:lineRule="exact"/>
        <w:jc w:val="center"/>
        <w:rPr>
          <w:rFonts w:eastAsia="微軟正黑體"/>
          <w:b/>
          <w:caps/>
          <w:sz w:val="28"/>
          <w:szCs w:val="28"/>
        </w:rPr>
      </w:pPr>
    </w:p>
    <w:p w14:paraId="1C1D8AE8" w14:textId="3466B721" w:rsidR="00E07AFF" w:rsidRDefault="00E07AFF" w:rsidP="00707DA0">
      <w:pPr>
        <w:widowControl/>
        <w:snapToGrid w:val="0"/>
        <w:spacing w:line="300" w:lineRule="exact"/>
        <w:jc w:val="center"/>
        <w:rPr>
          <w:rFonts w:eastAsia="微軟正黑體"/>
          <w:b/>
          <w:caps/>
          <w:sz w:val="28"/>
          <w:szCs w:val="28"/>
        </w:rPr>
      </w:pPr>
    </w:p>
    <w:p w14:paraId="638C4673" w14:textId="1777A556" w:rsidR="00E07AFF" w:rsidRDefault="00E07AFF" w:rsidP="00707DA0">
      <w:pPr>
        <w:widowControl/>
        <w:snapToGrid w:val="0"/>
        <w:spacing w:line="300" w:lineRule="exact"/>
        <w:jc w:val="center"/>
        <w:rPr>
          <w:rFonts w:eastAsia="微軟正黑體"/>
          <w:b/>
          <w:caps/>
          <w:sz w:val="28"/>
          <w:szCs w:val="28"/>
        </w:rPr>
      </w:pPr>
    </w:p>
    <w:p w14:paraId="640E9BDF" w14:textId="77777777" w:rsidR="00E07AFF" w:rsidRDefault="00E07AFF" w:rsidP="00707DA0">
      <w:pPr>
        <w:widowControl/>
        <w:snapToGrid w:val="0"/>
        <w:spacing w:line="300" w:lineRule="exact"/>
        <w:jc w:val="center"/>
        <w:rPr>
          <w:rFonts w:eastAsia="微軟正黑體" w:hint="eastAsia"/>
          <w:b/>
          <w:caps/>
          <w:sz w:val="28"/>
          <w:szCs w:val="28"/>
        </w:rPr>
      </w:pPr>
    </w:p>
    <w:p w14:paraId="432CE413" w14:textId="2C368CD0" w:rsidR="00B147A4" w:rsidRDefault="00B147A4" w:rsidP="00707DA0">
      <w:pPr>
        <w:widowControl/>
        <w:snapToGrid w:val="0"/>
        <w:spacing w:line="300" w:lineRule="exact"/>
        <w:jc w:val="center"/>
        <w:rPr>
          <w:rFonts w:eastAsia="微軟正黑體"/>
          <w:b/>
          <w:caps/>
          <w:sz w:val="28"/>
          <w:szCs w:val="28"/>
        </w:rPr>
      </w:pPr>
    </w:p>
    <w:p w14:paraId="43C4CE38" w14:textId="70281F32" w:rsidR="00B147A4" w:rsidRDefault="00B147A4" w:rsidP="00707DA0">
      <w:pPr>
        <w:widowControl/>
        <w:snapToGrid w:val="0"/>
        <w:spacing w:line="300" w:lineRule="exact"/>
        <w:jc w:val="center"/>
        <w:rPr>
          <w:rFonts w:eastAsia="微軟正黑體"/>
          <w:b/>
          <w:caps/>
          <w:sz w:val="28"/>
          <w:szCs w:val="28"/>
        </w:rPr>
      </w:pPr>
    </w:p>
    <w:p w14:paraId="4E41ADBC" w14:textId="48B2E6C7" w:rsidR="00B147A4" w:rsidRDefault="00B147A4" w:rsidP="00707DA0">
      <w:pPr>
        <w:widowControl/>
        <w:snapToGrid w:val="0"/>
        <w:spacing w:line="300" w:lineRule="exact"/>
        <w:jc w:val="center"/>
        <w:rPr>
          <w:rFonts w:eastAsia="微軟正黑體"/>
          <w:b/>
          <w:caps/>
          <w:sz w:val="28"/>
          <w:szCs w:val="28"/>
        </w:rPr>
      </w:pPr>
    </w:p>
    <w:p w14:paraId="124C4633" w14:textId="132DC734" w:rsidR="00B147A4" w:rsidRDefault="00B147A4" w:rsidP="00707DA0">
      <w:pPr>
        <w:widowControl/>
        <w:snapToGrid w:val="0"/>
        <w:spacing w:line="300" w:lineRule="exact"/>
        <w:jc w:val="center"/>
        <w:rPr>
          <w:rFonts w:eastAsia="微軟正黑體"/>
          <w:b/>
          <w:caps/>
          <w:sz w:val="28"/>
          <w:szCs w:val="28"/>
        </w:rPr>
      </w:pPr>
    </w:p>
    <w:p w14:paraId="3BC40E75" w14:textId="77777777" w:rsidR="00B147A4" w:rsidRPr="00B147A4" w:rsidRDefault="00B147A4" w:rsidP="00B147A4">
      <w:pPr>
        <w:widowControl/>
        <w:pBdr>
          <w:top w:val="single" w:sz="4" w:space="0" w:color="auto"/>
          <w:bottom w:val="single" w:sz="4" w:space="3" w:color="auto"/>
        </w:pBdr>
        <w:tabs>
          <w:tab w:val="left" w:pos="5103"/>
          <w:tab w:val="left" w:pos="5387"/>
        </w:tabs>
        <w:wordWrap w:val="0"/>
        <w:autoSpaceDE w:val="0"/>
        <w:autoSpaceDN w:val="0"/>
        <w:spacing w:line="400" w:lineRule="exact"/>
        <w:ind w:left="28" w:right="28"/>
        <w:jc w:val="distribute"/>
        <w:rPr>
          <w:rFonts w:ascii="Arial Narrow" w:eastAsia="華康中黑體" w:hAnsi="Arial Narrow"/>
          <w:caps/>
          <w:noProof/>
          <w:kern w:val="0"/>
        </w:rPr>
      </w:pPr>
      <w:r w:rsidRPr="00B147A4">
        <w:rPr>
          <w:rFonts w:ascii="Arial Narrow" w:eastAsia="華康中黑體" w:hAnsi="Arial Narrow" w:hint="eastAsia"/>
          <w:caps/>
          <w:noProof/>
          <w:kern w:val="0"/>
        </w:rPr>
        <w:lastRenderedPageBreak/>
        <w:t>5</w:t>
      </w:r>
      <w:r w:rsidRPr="00B147A4">
        <w:rPr>
          <w:rFonts w:ascii="Arial Narrow" w:eastAsia="華康中黑體" w:hAnsi="Arial Narrow" w:hint="eastAsia"/>
          <w:caps/>
          <w:noProof/>
          <w:kern w:val="0"/>
        </w:rPr>
        <w:t>月</w:t>
      </w:r>
      <w:r w:rsidRPr="00B147A4">
        <w:rPr>
          <w:rFonts w:ascii="Arial Narrow" w:eastAsia="華康中黑體" w:hAnsi="Arial Narrow" w:hint="eastAsia"/>
          <w:caps/>
          <w:noProof/>
          <w:kern w:val="0"/>
        </w:rPr>
        <w:t>1</w:t>
      </w:r>
      <w:r w:rsidRPr="00B147A4">
        <w:rPr>
          <w:rFonts w:ascii="Arial Narrow" w:eastAsia="華康中黑體" w:hAnsi="Arial Narrow"/>
          <w:caps/>
          <w:noProof/>
          <w:kern w:val="0"/>
        </w:rPr>
        <w:t>7</w:t>
      </w:r>
      <w:r w:rsidRPr="00B147A4">
        <w:rPr>
          <w:rFonts w:ascii="Arial Narrow" w:eastAsia="華康中黑體" w:hAnsi="Arial Narrow" w:hint="eastAsia"/>
          <w:caps/>
          <w:noProof/>
          <w:kern w:val="0"/>
        </w:rPr>
        <w:t>日〈星期六〉</w:t>
      </w:r>
      <w:r w:rsidRPr="00B147A4">
        <w:rPr>
          <w:rFonts w:ascii="Arial Narrow" w:eastAsia="華康中黑體" w:hAnsi="Arial Narrow"/>
          <w:caps/>
          <w:noProof/>
          <w:kern w:val="0"/>
        </w:rPr>
        <w:t xml:space="preserve">14:00-15:30    </w:t>
      </w:r>
      <w:r w:rsidRPr="00B147A4">
        <w:rPr>
          <w:rFonts w:ascii="Arial Narrow" w:eastAsia="華康中黑體" w:hAnsi="Arial Narrow" w:hint="eastAsia"/>
          <w:caps/>
          <w:noProof/>
          <w:kern w:val="0"/>
        </w:rPr>
        <w:t xml:space="preserve">   sa</w:t>
      </w:r>
      <w:r w:rsidRPr="00B147A4">
        <w:rPr>
          <w:rFonts w:ascii="Arial Narrow" w:eastAsia="華康中黑體" w:hAnsi="Arial Narrow"/>
          <w:caps/>
          <w:noProof/>
          <w:kern w:val="0"/>
        </w:rPr>
        <w:t xml:space="preserve">turday, </w:t>
      </w:r>
      <w:r w:rsidRPr="00B147A4">
        <w:rPr>
          <w:rFonts w:ascii="Arial Narrow" w:eastAsia="華康中黑體" w:hAnsi="Arial Narrow" w:hint="eastAsia"/>
          <w:caps/>
          <w:noProof/>
          <w:kern w:val="0"/>
        </w:rPr>
        <w:t xml:space="preserve">may </w:t>
      </w:r>
      <w:r w:rsidRPr="00B147A4">
        <w:rPr>
          <w:rFonts w:ascii="Arial Narrow" w:eastAsia="華康中黑體" w:hAnsi="Arial Narrow"/>
          <w:caps/>
          <w:noProof/>
          <w:kern w:val="0"/>
        </w:rPr>
        <w:t>17, 202</w:t>
      </w:r>
      <w:r w:rsidRPr="00B147A4">
        <w:rPr>
          <w:rFonts w:ascii="Arial Narrow" w:eastAsia="華康中黑體" w:hAnsi="Arial Narrow" w:hint="eastAsia"/>
          <w:caps/>
          <w:noProof/>
          <w:kern w:val="0"/>
        </w:rPr>
        <w:t>5</w:t>
      </w:r>
    </w:p>
    <w:p w14:paraId="6B6B6BE7" w14:textId="77777777" w:rsidR="00B147A4" w:rsidRPr="00B147A4" w:rsidRDefault="00B147A4" w:rsidP="00B147A4">
      <w:pPr>
        <w:widowControl/>
        <w:spacing w:before="240" w:after="120" w:line="300" w:lineRule="exact"/>
        <w:jc w:val="center"/>
        <w:rPr>
          <w:rFonts w:ascii="Arial" w:eastAsia="標楷體" w:hAnsi="Arial" w:cs="Times New Roman"/>
          <w:noProof/>
          <w:spacing w:val="6"/>
          <w:kern w:val="0"/>
          <w:sz w:val="28"/>
          <w:szCs w:val="28"/>
        </w:rPr>
      </w:pPr>
      <w:r w:rsidRPr="00B147A4">
        <w:rPr>
          <w:rFonts w:ascii="Arial" w:eastAsia="標楷體" w:hAnsi="Arial" w:cs="Times New Roman" w:hint="eastAsia"/>
          <w:noProof/>
          <w:spacing w:val="6"/>
          <w:kern w:val="0"/>
          <w:sz w:val="28"/>
          <w:szCs w:val="28"/>
        </w:rPr>
        <w:t>台北國際會議中心</w:t>
      </w:r>
      <w:r w:rsidRPr="00B147A4">
        <w:rPr>
          <w:rFonts w:ascii="Arial" w:eastAsia="標楷體" w:hAnsi="Arial" w:cs="Times New Roman" w:hint="eastAsia"/>
          <w:noProof/>
          <w:spacing w:val="6"/>
          <w:kern w:val="0"/>
          <w:sz w:val="28"/>
          <w:szCs w:val="28"/>
        </w:rPr>
        <w:t>(TICC)</w:t>
      </w:r>
      <w:r w:rsidRPr="00B147A4">
        <w:rPr>
          <w:rFonts w:ascii="Arial" w:eastAsia="標楷體" w:hAnsi="Arial" w:cs="Times New Roman"/>
          <w:noProof/>
          <w:spacing w:val="6"/>
          <w:kern w:val="0"/>
          <w:sz w:val="28"/>
          <w:szCs w:val="28"/>
        </w:rPr>
        <w:t xml:space="preserve"> 2F, Room 201BC</w:t>
      </w:r>
    </w:p>
    <w:p w14:paraId="13176F1D" w14:textId="77777777" w:rsidR="00B147A4" w:rsidRPr="00B147A4" w:rsidRDefault="00B147A4" w:rsidP="00B147A4">
      <w:pPr>
        <w:widowControl/>
        <w:spacing w:before="120" w:after="120" w:line="300" w:lineRule="exact"/>
        <w:ind w:left="567" w:right="567"/>
        <w:jc w:val="center"/>
        <w:rPr>
          <w:rFonts w:ascii="Times New Roman" w:eastAsia="標楷體" w:hAnsi="Times New Roman" w:cs="Times New Roman"/>
          <w:b/>
          <w:caps/>
          <w:noProof/>
          <w:spacing w:val="-2"/>
          <w:kern w:val="0"/>
          <w:sz w:val="26"/>
          <w:szCs w:val="20"/>
        </w:rPr>
      </w:pPr>
      <w:r w:rsidRPr="00B147A4">
        <w:rPr>
          <w:rFonts w:ascii="Times New Roman" w:eastAsia="標楷體" w:hAnsi="Times New Roman" w:cs="Times New Roman"/>
          <w:b/>
          <w:caps/>
          <w:noProof/>
          <w:spacing w:val="-2"/>
          <w:kern w:val="0"/>
          <w:sz w:val="26"/>
          <w:szCs w:val="20"/>
        </w:rPr>
        <w:t>Experience Sharing of HF Accreditation &amp; Post-acute Care</w:t>
      </w:r>
    </w:p>
    <w:p w14:paraId="050E581F" w14:textId="77777777" w:rsidR="00B147A4" w:rsidRPr="00B147A4" w:rsidRDefault="00B147A4" w:rsidP="00B147A4">
      <w:pPr>
        <w:widowControl/>
        <w:tabs>
          <w:tab w:val="left" w:pos="964"/>
          <w:tab w:val="right" w:pos="8789"/>
        </w:tabs>
        <w:spacing w:line="300" w:lineRule="exact"/>
        <w:ind w:left="958" w:hanging="958"/>
        <w:jc w:val="both"/>
        <w:rPr>
          <w:rFonts w:ascii="Arial Narrow" w:eastAsia="標楷體" w:hAnsi="Arial Narrow"/>
          <w:noProof/>
          <w:spacing w:val="6"/>
          <w:kern w:val="0"/>
          <w:sz w:val="23"/>
        </w:rPr>
      </w:pPr>
    </w:p>
    <w:p w14:paraId="125753AA" w14:textId="77777777" w:rsidR="00B147A4" w:rsidRPr="00B147A4" w:rsidRDefault="00B147A4" w:rsidP="00B147A4">
      <w:pPr>
        <w:widowControl/>
        <w:tabs>
          <w:tab w:val="left" w:pos="964"/>
          <w:tab w:val="right" w:pos="8789"/>
        </w:tabs>
        <w:spacing w:line="300" w:lineRule="exact"/>
        <w:ind w:left="958" w:hanging="958"/>
        <w:jc w:val="both"/>
        <w:rPr>
          <w:rFonts w:ascii="Arial Narrow" w:eastAsia="標楷體" w:hAnsi="Arial Narrow"/>
          <w:noProof/>
          <w:spacing w:val="6"/>
          <w:kern w:val="0"/>
          <w:sz w:val="23"/>
        </w:rPr>
      </w:pPr>
    </w:p>
    <w:p w14:paraId="3B314F4A" w14:textId="77777777" w:rsidR="00B147A4" w:rsidRPr="00B147A4" w:rsidRDefault="00B147A4" w:rsidP="00B147A4">
      <w:pPr>
        <w:widowControl/>
        <w:tabs>
          <w:tab w:val="left" w:pos="964"/>
          <w:tab w:val="right" w:leader="dot" w:pos="8160"/>
        </w:tabs>
        <w:spacing w:line="360" w:lineRule="exact"/>
        <w:ind w:left="958" w:hanging="958"/>
        <w:jc w:val="both"/>
        <w:rPr>
          <w:rFonts w:ascii="Arial Narrow" w:eastAsia="標楷體" w:hAnsi="Arial Narrow"/>
          <w:b/>
          <w:noProof/>
          <w:spacing w:val="6"/>
          <w:kern w:val="0"/>
          <w:sz w:val="23"/>
        </w:rPr>
      </w:pPr>
      <w:r w:rsidRPr="00B147A4">
        <w:rPr>
          <w:rFonts w:ascii="Arial Narrow" w:eastAsia="標楷體" w:hAnsi="Arial Narrow"/>
          <w:b/>
          <w:noProof/>
          <w:spacing w:val="6"/>
          <w:kern w:val="0"/>
          <w:sz w:val="23"/>
        </w:rPr>
        <w:t>14:00</w:t>
      </w:r>
      <w:r w:rsidRPr="00B147A4">
        <w:rPr>
          <w:rFonts w:ascii="Arial Narrow" w:eastAsia="標楷體" w:hAnsi="Arial Narrow"/>
          <w:b/>
          <w:noProof/>
          <w:spacing w:val="6"/>
          <w:kern w:val="0"/>
          <w:sz w:val="23"/>
        </w:rPr>
        <w:tab/>
      </w:r>
      <w:r w:rsidRPr="00B147A4">
        <w:rPr>
          <w:rFonts w:ascii="Arial Narrow" w:eastAsia="標楷體" w:hAnsi="Arial Narrow" w:hint="eastAsia"/>
          <w:b/>
          <w:noProof/>
          <w:spacing w:val="6"/>
          <w:kern w:val="0"/>
          <w:sz w:val="23"/>
        </w:rPr>
        <w:t>Opening Remarks</w:t>
      </w:r>
      <w:r w:rsidRPr="00B147A4">
        <w:rPr>
          <w:rFonts w:ascii="Arial Narrow" w:eastAsia="標楷體" w:hAnsi="Arial Narrow"/>
          <w:noProof/>
          <w:spacing w:val="6"/>
          <w:kern w:val="0"/>
          <w:sz w:val="23"/>
        </w:rPr>
        <w:tab/>
      </w:r>
      <w:r w:rsidRPr="00B147A4">
        <w:rPr>
          <w:rFonts w:ascii="Arial Narrow" w:eastAsia="標楷體" w:hAnsi="Arial Narrow" w:hint="eastAsia"/>
          <w:noProof/>
          <w:spacing w:val="6"/>
          <w:kern w:val="0"/>
          <w:sz w:val="23"/>
        </w:rPr>
        <w:t>李貽恒</w:t>
      </w:r>
    </w:p>
    <w:p w14:paraId="6DBB9C00" w14:textId="77777777" w:rsidR="00B147A4" w:rsidRPr="00B147A4" w:rsidRDefault="00B147A4" w:rsidP="00B147A4">
      <w:pPr>
        <w:widowControl/>
        <w:tabs>
          <w:tab w:val="left" w:pos="964"/>
          <w:tab w:val="right" w:pos="8160"/>
        </w:tabs>
        <w:snapToGrid w:val="0"/>
        <w:spacing w:line="360" w:lineRule="exact"/>
        <w:ind w:left="958" w:right="46" w:hanging="958"/>
        <w:jc w:val="right"/>
        <w:rPr>
          <w:rFonts w:ascii="Arial Narrow" w:eastAsia="標楷體" w:hAnsi="Arial Narrow"/>
          <w:noProof/>
          <w:spacing w:val="6"/>
          <w:kern w:val="0"/>
          <w:sz w:val="23"/>
        </w:rPr>
      </w:pPr>
      <w:r w:rsidRPr="00B147A4">
        <w:rPr>
          <w:rFonts w:ascii="Arial Narrow" w:eastAsia="標楷體" w:hAnsi="Arial Narrow" w:hint="eastAsia"/>
          <w:noProof/>
          <w:spacing w:val="6"/>
          <w:kern w:val="0"/>
          <w:sz w:val="23"/>
        </w:rPr>
        <w:tab/>
      </w:r>
      <w:r w:rsidRPr="00B147A4">
        <w:rPr>
          <w:rFonts w:ascii="Arial Narrow" w:eastAsia="標楷體" w:hAnsi="Arial Narrow"/>
          <w:noProof/>
          <w:spacing w:val="6"/>
          <w:kern w:val="0"/>
          <w:sz w:val="23"/>
        </w:rPr>
        <w:tab/>
      </w:r>
      <w:r w:rsidRPr="00B147A4">
        <w:rPr>
          <w:rFonts w:ascii="Arial Narrow" w:eastAsia="標楷體" w:hAnsi="Arial Narrow"/>
          <w:noProof/>
          <w:spacing w:val="6"/>
          <w:kern w:val="0"/>
          <w:sz w:val="23"/>
        </w:rPr>
        <w:tab/>
        <w:t>(Yi-Heng Li)</w:t>
      </w:r>
    </w:p>
    <w:p w14:paraId="515CAF33" w14:textId="77777777" w:rsidR="00B147A4" w:rsidRPr="00B147A4" w:rsidRDefault="00B147A4" w:rsidP="00B147A4">
      <w:pPr>
        <w:widowControl/>
        <w:tabs>
          <w:tab w:val="left" w:pos="964"/>
          <w:tab w:val="right" w:pos="8789"/>
        </w:tabs>
        <w:spacing w:line="280" w:lineRule="exact"/>
        <w:ind w:left="966" w:right="57" w:hangingChars="399" w:hanging="966"/>
        <w:jc w:val="both"/>
        <w:rPr>
          <w:rFonts w:ascii="Arial Narrow" w:eastAsia="標楷體" w:hAnsi="Arial Narrow" w:cs="Times New Roman"/>
          <w:b/>
          <w:bCs/>
          <w:noProof/>
          <w:spacing w:val="6"/>
          <w:kern w:val="0"/>
          <w:sz w:val="23"/>
          <w:szCs w:val="20"/>
        </w:rPr>
      </w:pPr>
      <w:r w:rsidRPr="00B147A4">
        <w:rPr>
          <w:rFonts w:ascii="Arial Narrow" w:eastAsia="標楷體" w:hAnsi="Arial Narrow" w:cs="Times New Roman"/>
          <w:b/>
          <w:bCs/>
          <w:noProof/>
          <w:spacing w:val="6"/>
          <w:kern w:val="0"/>
          <w:sz w:val="23"/>
          <w:szCs w:val="20"/>
        </w:rPr>
        <w:tab/>
      </w:r>
    </w:p>
    <w:p w14:paraId="6BBA1376" w14:textId="77777777" w:rsidR="00B147A4" w:rsidRPr="00B147A4" w:rsidRDefault="00B147A4" w:rsidP="00B147A4">
      <w:pPr>
        <w:widowControl/>
        <w:tabs>
          <w:tab w:val="left" w:pos="964"/>
          <w:tab w:val="right" w:pos="8789"/>
        </w:tabs>
        <w:spacing w:line="280" w:lineRule="exact"/>
        <w:ind w:left="966" w:right="57" w:hangingChars="399" w:hanging="966"/>
        <w:jc w:val="both"/>
        <w:rPr>
          <w:rFonts w:ascii="Arial Narrow" w:eastAsia="標楷體" w:hAnsi="Arial Narrow"/>
          <w:b/>
          <w:noProof/>
          <w:kern w:val="0"/>
          <w:sz w:val="23"/>
        </w:rPr>
      </w:pPr>
      <w:r w:rsidRPr="00B147A4">
        <w:rPr>
          <w:rFonts w:ascii="Arial Narrow" w:eastAsia="標楷體" w:hAnsi="Arial Narrow"/>
          <w:noProof/>
          <w:spacing w:val="6"/>
          <w:kern w:val="0"/>
          <w:sz w:val="23"/>
        </w:rPr>
        <w:tab/>
      </w:r>
      <w:r w:rsidRPr="00B147A4">
        <w:rPr>
          <w:rFonts w:ascii="Arial Narrow" w:eastAsia="標楷體" w:hAnsi="Arial Narrow" w:hint="eastAsia"/>
          <w:b/>
          <w:noProof/>
          <w:kern w:val="0"/>
          <w:sz w:val="23"/>
        </w:rPr>
        <w:t>Chair:</w:t>
      </w:r>
      <w:r w:rsidRPr="00B147A4">
        <w:rPr>
          <w:rFonts w:ascii="Arial Narrow" w:eastAsia="標楷體" w:hAnsi="Arial Narrow"/>
          <w:b/>
          <w:noProof/>
          <w:kern w:val="0"/>
          <w:sz w:val="23"/>
        </w:rPr>
        <w:t xml:space="preserve"> </w:t>
      </w:r>
      <w:r w:rsidRPr="00B147A4">
        <w:rPr>
          <w:rFonts w:ascii="Arial Narrow" w:eastAsia="標楷體" w:hAnsi="Arial Narrow" w:hint="eastAsia"/>
          <w:b/>
          <w:noProof/>
          <w:kern w:val="0"/>
          <w:sz w:val="23"/>
        </w:rPr>
        <w:t>林維文</w:t>
      </w:r>
      <w:r w:rsidRPr="00B147A4">
        <w:rPr>
          <w:rFonts w:ascii="Arial Narrow" w:eastAsia="標楷體" w:hAnsi="Arial Narrow" w:hint="eastAsia"/>
          <w:b/>
          <w:noProof/>
          <w:kern w:val="0"/>
          <w:sz w:val="23"/>
        </w:rPr>
        <w:t xml:space="preserve"> (</w:t>
      </w:r>
      <w:r w:rsidRPr="00B147A4">
        <w:rPr>
          <w:rFonts w:ascii="Arial Narrow" w:eastAsia="標楷體" w:hAnsi="Arial Narrow"/>
          <w:b/>
          <w:noProof/>
          <w:kern w:val="0"/>
          <w:sz w:val="23"/>
        </w:rPr>
        <w:t>Wei-Wen Lin</w:t>
      </w:r>
      <w:r w:rsidRPr="00B147A4">
        <w:rPr>
          <w:rFonts w:ascii="Arial Narrow" w:eastAsia="標楷體" w:hAnsi="Arial Narrow" w:hint="eastAsia"/>
          <w:b/>
          <w:noProof/>
          <w:kern w:val="0"/>
          <w:sz w:val="23"/>
        </w:rPr>
        <w:t>)</w:t>
      </w:r>
    </w:p>
    <w:p w14:paraId="5C899133" w14:textId="77777777" w:rsidR="00B147A4" w:rsidRPr="00B147A4" w:rsidRDefault="00B147A4" w:rsidP="00B147A4">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B147A4">
        <w:rPr>
          <w:rFonts w:ascii="Arial Narrow" w:eastAsia="標楷體" w:hAnsi="Arial Narrow"/>
          <w:noProof/>
          <w:spacing w:val="6"/>
          <w:kern w:val="0"/>
          <w:sz w:val="23"/>
        </w:rPr>
        <w:t>14</w:t>
      </w:r>
      <w:r w:rsidRPr="00B147A4">
        <w:rPr>
          <w:rFonts w:ascii="Arial Narrow" w:eastAsia="標楷體" w:hAnsi="Arial Narrow" w:hint="eastAsia"/>
          <w:noProof/>
          <w:spacing w:val="6"/>
          <w:kern w:val="0"/>
          <w:sz w:val="23"/>
        </w:rPr>
        <w:t>:</w:t>
      </w:r>
      <w:r w:rsidRPr="00B147A4">
        <w:rPr>
          <w:rFonts w:ascii="Arial Narrow" w:eastAsia="標楷體" w:hAnsi="Arial Narrow"/>
          <w:noProof/>
          <w:spacing w:val="6"/>
          <w:kern w:val="0"/>
          <w:sz w:val="23"/>
        </w:rPr>
        <w:t>0</w:t>
      </w:r>
      <w:r w:rsidRPr="00B147A4">
        <w:rPr>
          <w:rFonts w:ascii="Arial Narrow" w:eastAsia="標楷體" w:hAnsi="Arial Narrow" w:hint="eastAsia"/>
          <w:noProof/>
          <w:spacing w:val="6"/>
          <w:kern w:val="0"/>
          <w:sz w:val="23"/>
        </w:rPr>
        <w:t>5</w:t>
      </w:r>
      <w:r w:rsidRPr="00B147A4">
        <w:rPr>
          <w:rFonts w:ascii="Arial Narrow" w:eastAsia="標楷體" w:hAnsi="Arial Narrow"/>
          <w:noProof/>
          <w:spacing w:val="6"/>
          <w:kern w:val="0"/>
          <w:sz w:val="23"/>
        </w:rPr>
        <w:tab/>
      </w:r>
      <w:r w:rsidRPr="00B147A4">
        <w:rPr>
          <w:rFonts w:ascii="Arial Narrow" w:eastAsia="標楷體" w:hAnsi="Arial Narrow" w:hint="eastAsia"/>
          <w:noProof/>
          <w:spacing w:val="6"/>
          <w:kern w:val="0"/>
          <w:sz w:val="23"/>
        </w:rPr>
        <w:tab/>
      </w:r>
      <w:r w:rsidRPr="00B147A4">
        <w:rPr>
          <w:rFonts w:ascii="Arial Narrow" w:eastAsia="標楷體" w:hAnsi="Arial Narrow"/>
          <w:noProof/>
          <w:spacing w:val="6"/>
          <w:kern w:val="0"/>
          <w:sz w:val="23"/>
        </w:rPr>
        <w:t>Experience Sharing of HF Accreditation &amp; Post-acute Care</w:t>
      </w:r>
      <w:r w:rsidRPr="00B147A4">
        <w:rPr>
          <w:rFonts w:ascii="Arial Narrow" w:eastAsia="標楷體" w:hAnsi="Arial Narrow"/>
          <w:noProof/>
          <w:spacing w:val="6"/>
          <w:kern w:val="0"/>
          <w:sz w:val="23"/>
        </w:rPr>
        <w:tab/>
      </w:r>
      <w:r w:rsidRPr="00B147A4">
        <w:rPr>
          <w:rFonts w:ascii="Arial Narrow" w:eastAsia="標楷體" w:hAnsi="Arial Narrow" w:hint="eastAsia"/>
          <w:noProof/>
          <w:spacing w:val="6"/>
          <w:kern w:val="0"/>
          <w:sz w:val="23"/>
        </w:rPr>
        <w:t>趙庭興</w:t>
      </w:r>
    </w:p>
    <w:p w14:paraId="24942AC5" w14:textId="77777777" w:rsidR="00B147A4" w:rsidRPr="00B147A4" w:rsidRDefault="00B147A4" w:rsidP="00B147A4">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B147A4">
        <w:rPr>
          <w:rFonts w:ascii="Arial Narrow" w:eastAsia="標楷體" w:hAnsi="Arial Narrow"/>
          <w:noProof/>
          <w:spacing w:val="6"/>
          <w:kern w:val="0"/>
          <w:sz w:val="23"/>
        </w:rPr>
        <w:tab/>
      </w:r>
      <w:r w:rsidRPr="00B147A4">
        <w:rPr>
          <w:rFonts w:ascii="Arial Narrow" w:eastAsia="標楷體" w:hAnsi="Arial Narrow"/>
          <w:noProof/>
          <w:spacing w:val="6"/>
          <w:kern w:val="0"/>
          <w:sz w:val="23"/>
        </w:rPr>
        <w:tab/>
      </w:r>
      <w:r w:rsidRPr="00B147A4">
        <w:rPr>
          <w:rFonts w:ascii="Arial Narrow" w:eastAsia="標楷體" w:hAnsi="Arial Narrow"/>
          <w:noProof/>
          <w:spacing w:val="6"/>
          <w:kern w:val="0"/>
          <w:sz w:val="23"/>
        </w:rPr>
        <w:tab/>
      </w:r>
      <w:r w:rsidRPr="00B147A4">
        <w:rPr>
          <w:rFonts w:ascii="Arial Narrow" w:eastAsia="標楷體" w:hAnsi="Arial Narrow" w:hint="eastAsia"/>
          <w:noProof/>
          <w:kern w:val="0"/>
          <w:sz w:val="23"/>
        </w:rPr>
        <w:t>(</w:t>
      </w:r>
      <w:r w:rsidRPr="00B147A4">
        <w:rPr>
          <w:rFonts w:ascii="Arial Narrow" w:eastAsia="標楷體" w:hAnsi="Arial Narrow"/>
          <w:noProof/>
          <w:kern w:val="0"/>
          <w:sz w:val="23"/>
        </w:rPr>
        <w:t>Ting-Hsing Chao)</w:t>
      </w:r>
    </w:p>
    <w:p w14:paraId="633987DA" w14:textId="77777777" w:rsidR="00B147A4" w:rsidRPr="00B147A4" w:rsidRDefault="00B147A4" w:rsidP="00B147A4">
      <w:pPr>
        <w:widowControl/>
        <w:tabs>
          <w:tab w:val="left" w:pos="964"/>
          <w:tab w:val="right" w:pos="8789"/>
        </w:tabs>
        <w:spacing w:line="320" w:lineRule="exact"/>
        <w:ind w:left="966" w:right="57" w:hangingChars="399" w:hanging="966"/>
        <w:jc w:val="both"/>
        <w:rPr>
          <w:rFonts w:ascii="Arial Narrow" w:eastAsia="標楷體" w:hAnsi="Arial Narrow"/>
          <w:noProof/>
          <w:spacing w:val="6"/>
          <w:kern w:val="0"/>
          <w:sz w:val="23"/>
        </w:rPr>
      </w:pPr>
    </w:p>
    <w:p w14:paraId="311DB08E" w14:textId="77777777" w:rsidR="00B147A4" w:rsidRPr="00B147A4" w:rsidRDefault="00B147A4" w:rsidP="00B147A4">
      <w:pPr>
        <w:widowControl/>
        <w:tabs>
          <w:tab w:val="left" w:pos="964"/>
          <w:tab w:val="right" w:pos="8789"/>
        </w:tabs>
        <w:spacing w:line="320" w:lineRule="exact"/>
        <w:ind w:left="966" w:right="57" w:hangingChars="399" w:hanging="966"/>
        <w:jc w:val="both"/>
        <w:rPr>
          <w:rFonts w:ascii="Arial Narrow" w:eastAsia="標楷體" w:hAnsi="Arial Narrow"/>
          <w:b/>
          <w:noProof/>
          <w:kern w:val="0"/>
          <w:sz w:val="23"/>
        </w:rPr>
      </w:pPr>
      <w:r w:rsidRPr="00B147A4">
        <w:rPr>
          <w:rFonts w:ascii="Arial Narrow" w:eastAsia="標楷體" w:hAnsi="Arial Narrow" w:hint="eastAsia"/>
          <w:noProof/>
          <w:spacing w:val="6"/>
          <w:kern w:val="0"/>
          <w:sz w:val="23"/>
        </w:rPr>
        <w:tab/>
      </w:r>
      <w:r w:rsidRPr="00B147A4">
        <w:rPr>
          <w:rFonts w:ascii="Arial Narrow" w:eastAsia="標楷體" w:hAnsi="Arial Narrow" w:hint="eastAsia"/>
          <w:b/>
          <w:noProof/>
          <w:kern w:val="0"/>
          <w:sz w:val="23"/>
        </w:rPr>
        <w:t xml:space="preserve">Chair: </w:t>
      </w:r>
      <w:r w:rsidRPr="00B147A4">
        <w:rPr>
          <w:rFonts w:ascii="Arial Narrow" w:eastAsia="標楷體" w:hAnsi="Arial Narrow" w:hint="eastAsia"/>
          <w:b/>
          <w:noProof/>
          <w:kern w:val="0"/>
          <w:sz w:val="23"/>
        </w:rPr>
        <w:t>洪崇烈</w:t>
      </w:r>
      <w:r w:rsidRPr="00B147A4">
        <w:rPr>
          <w:rFonts w:ascii="Arial Narrow" w:eastAsia="標楷體" w:hAnsi="Arial Narrow" w:hint="eastAsia"/>
          <w:b/>
          <w:noProof/>
          <w:kern w:val="0"/>
          <w:sz w:val="23"/>
        </w:rPr>
        <w:t xml:space="preserve"> (</w:t>
      </w:r>
      <w:r w:rsidRPr="00B147A4">
        <w:rPr>
          <w:rFonts w:ascii="Arial Narrow" w:eastAsia="標楷體" w:hAnsi="Arial Narrow"/>
          <w:b/>
          <w:noProof/>
          <w:kern w:val="0"/>
          <w:sz w:val="23"/>
        </w:rPr>
        <w:t>Chung-Lieh Hung</w:t>
      </w:r>
      <w:r w:rsidRPr="00B147A4">
        <w:rPr>
          <w:rFonts w:ascii="Arial Narrow" w:eastAsia="標楷體" w:hAnsi="Arial Narrow" w:hint="eastAsia"/>
          <w:b/>
          <w:noProof/>
          <w:kern w:val="0"/>
          <w:sz w:val="23"/>
        </w:rPr>
        <w:t>)</w:t>
      </w:r>
      <w:r w:rsidRPr="00B147A4">
        <w:rPr>
          <w:rFonts w:ascii="Arial Narrow" w:eastAsia="標楷體" w:hAnsi="Arial Narrow"/>
          <w:b/>
          <w:noProof/>
          <w:kern w:val="0"/>
          <w:sz w:val="23"/>
        </w:rPr>
        <w:tab/>
      </w:r>
    </w:p>
    <w:p w14:paraId="5B0B02D0" w14:textId="77777777" w:rsidR="00B147A4" w:rsidRPr="00B147A4" w:rsidRDefault="00B147A4" w:rsidP="00B147A4">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B147A4">
        <w:rPr>
          <w:rFonts w:ascii="Arial Narrow" w:eastAsia="標楷體" w:hAnsi="Arial Narrow"/>
          <w:noProof/>
          <w:spacing w:val="6"/>
          <w:kern w:val="0"/>
          <w:sz w:val="23"/>
        </w:rPr>
        <w:t>14</w:t>
      </w:r>
      <w:r w:rsidRPr="00B147A4">
        <w:rPr>
          <w:rFonts w:ascii="Arial Narrow" w:eastAsia="標楷體" w:hAnsi="Arial Narrow" w:hint="eastAsia"/>
          <w:noProof/>
          <w:spacing w:val="6"/>
          <w:kern w:val="0"/>
          <w:sz w:val="23"/>
        </w:rPr>
        <w:t>:25</w:t>
      </w:r>
      <w:r w:rsidRPr="00B147A4">
        <w:rPr>
          <w:rFonts w:ascii="Arial Narrow" w:eastAsia="標楷體" w:hAnsi="Arial Narrow"/>
          <w:noProof/>
          <w:spacing w:val="6"/>
          <w:kern w:val="0"/>
          <w:sz w:val="23"/>
        </w:rPr>
        <w:tab/>
        <w:t>HF Quality Improvement Program from AHA</w:t>
      </w:r>
      <w:r w:rsidRPr="00B147A4">
        <w:rPr>
          <w:rFonts w:ascii="Arial Narrow" w:eastAsia="標楷體" w:hAnsi="Arial Narrow"/>
          <w:noProof/>
          <w:spacing w:val="6"/>
          <w:kern w:val="0"/>
          <w:sz w:val="23"/>
        </w:rPr>
        <w:tab/>
      </w:r>
      <w:r w:rsidRPr="00B147A4">
        <w:rPr>
          <w:rFonts w:ascii="Arial Narrow" w:eastAsia="標楷體" w:hAnsi="Arial Narrow" w:hint="eastAsia"/>
          <w:noProof/>
          <w:spacing w:val="6"/>
          <w:kern w:val="0"/>
          <w:sz w:val="23"/>
        </w:rPr>
        <w:t>吳彥雯</w:t>
      </w:r>
    </w:p>
    <w:p w14:paraId="5077CD7D" w14:textId="77777777" w:rsidR="00B147A4" w:rsidRPr="00B147A4" w:rsidRDefault="00B147A4" w:rsidP="00B147A4">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B147A4">
        <w:rPr>
          <w:rFonts w:ascii="Arial Narrow" w:eastAsia="標楷體" w:hAnsi="Arial Narrow"/>
          <w:noProof/>
          <w:spacing w:val="6"/>
          <w:kern w:val="0"/>
          <w:sz w:val="23"/>
        </w:rPr>
        <w:tab/>
      </w:r>
      <w:r w:rsidRPr="00B147A4">
        <w:rPr>
          <w:rFonts w:ascii="Arial Narrow" w:eastAsia="標楷體" w:hAnsi="Arial Narrow"/>
          <w:noProof/>
          <w:spacing w:val="6"/>
          <w:kern w:val="0"/>
          <w:sz w:val="23"/>
        </w:rPr>
        <w:tab/>
      </w:r>
      <w:r w:rsidRPr="00B147A4">
        <w:rPr>
          <w:rFonts w:ascii="Arial Narrow" w:eastAsia="標楷體" w:hAnsi="Arial Narrow"/>
          <w:noProof/>
          <w:spacing w:val="6"/>
          <w:kern w:val="0"/>
          <w:sz w:val="23"/>
        </w:rPr>
        <w:tab/>
      </w:r>
      <w:r w:rsidRPr="00B147A4">
        <w:rPr>
          <w:rFonts w:ascii="Arial Narrow" w:eastAsia="標楷體" w:hAnsi="Arial Narrow" w:hint="eastAsia"/>
          <w:noProof/>
          <w:kern w:val="0"/>
          <w:sz w:val="23"/>
        </w:rPr>
        <w:t>(</w:t>
      </w:r>
      <w:r w:rsidRPr="00B147A4">
        <w:rPr>
          <w:rFonts w:ascii="Arial Narrow" w:eastAsia="標楷體" w:hAnsi="Arial Narrow"/>
          <w:noProof/>
          <w:kern w:val="0"/>
          <w:sz w:val="23"/>
        </w:rPr>
        <w:t>Yen-Wen Wu)</w:t>
      </w:r>
    </w:p>
    <w:p w14:paraId="1F130BC7" w14:textId="77777777" w:rsidR="00B147A4" w:rsidRPr="00B147A4" w:rsidRDefault="00B147A4" w:rsidP="00B147A4">
      <w:pPr>
        <w:widowControl/>
        <w:tabs>
          <w:tab w:val="left" w:pos="964"/>
          <w:tab w:val="left" w:pos="7711"/>
          <w:tab w:val="right" w:pos="8789"/>
        </w:tabs>
        <w:spacing w:line="320" w:lineRule="exact"/>
        <w:ind w:left="966" w:right="238" w:hangingChars="399" w:hanging="966"/>
        <w:rPr>
          <w:rFonts w:ascii="Arial Narrow" w:eastAsia="標楷體" w:hAnsi="Arial Narrow"/>
          <w:noProof/>
          <w:spacing w:val="6"/>
          <w:kern w:val="0"/>
          <w:sz w:val="23"/>
        </w:rPr>
      </w:pPr>
      <w:r w:rsidRPr="00B147A4">
        <w:rPr>
          <w:rFonts w:ascii="Arial Narrow" w:eastAsia="標楷體" w:hAnsi="Arial Narrow"/>
          <w:noProof/>
          <w:spacing w:val="6"/>
          <w:kern w:val="0"/>
          <w:sz w:val="23"/>
        </w:rPr>
        <w:tab/>
      </w:r>
    </w:p>
    <w:p w14:paraId="38B7A331" w14:textId="77777777" w:rsidR="00B147A4" w:rsidRPr="00B147A4" w:rsidRDefault="00B147A4" w:rsidP="00B147A4">
      <w:pPr>
        <w:widowControl/>
        <w:tabs>
          <w:tab w:val="left" w:pos="964"/>
          <w:tab w:val="left" w:pos="7711"/>
          <w:tab w:val="right" w:pos="8789"/>
        </w:tabs>
        <w:spacing w:line="320" w:lineRule="exact"/>
        <w:ind w:left="966" w:right="238" w:hangingChars="399" w:hanging="966"/>
        <w:rPr>
          <w:rFonts w:ascii="Arial Narrow" w:eastAsia="標楷體" w:hAnsi="Arial Narrow"/>
          <w:b/>
          <w:noProof/>
          <w:kern w:val="0"/>
          <w:sz w:val="23"/>
        </w:rPr>
      </w:pPr>
      <w:r w:rsidRPr="00B147A4">
        <w:rPr>
          <w:rFonts w:ascii="Arial Narrow" w:eastAsia="標楷體" w:hAnsi="Arial Narrow"/>
          <w:noProof/>
          <w:spacing w:val="6"/>
          <w:kern w:val="0"/>
          <w:sz w:val="23"/>
        </w:rPr>
        <w:tab/>
      </w:r>
      <w:r w:rsidRPr="00B147A4">
        <w:rPr>
          <w:rFonts w:ascii="Arial Narrow" w:eastAsia="標楷體" w:hAnsi="Arial Narrow" w:hint="eastAsia"/>
          <w:b/>
          <w:noProof/>
          <w:kern w:val="0"/>
          <w:sz w:val="23"/>
        </w:rPr>
        <w:t>Chair:</w:t>
      </w:r>
      <w:r w:rsidRPr="00B147A4">
        <w:rPr>
          <w:rFonts w:ascii="Arial Narrow" w:eastAsia="標楷體" w:hAnsi="Arial Narrow"/>
          <w:b/>
          <w:noProof/>
          <w:kern w:val="0"/>
          <w:sz w:val="23"/>
        </w:rPr>
        <w:t xml:space="preserve"> </w:t>
      </w:r>
      <w:r w:rsidRPr="00B147A4">
        <w:rPr>
          <w:rFonts w:ascii="Arial Narrow" w:eastAsia="標楷體" w:hAnsi="Arial Narrow" w:hint="eastAsia"/>
          <w:b/>
          <w:noProof/>
          <w:kern w:val="0"/>
          <w:sz w:val="23"/>
        </w:rPr>
        <w:t>莊志明</w:t>
      </w:r>
      <w:r w:rsidRPr="00B147A4">
        <w:rPr>
          <w:rFonts w:ascii="Arial Narrow" w:eastAsia="標楷體" w:hAnsi="Arial Narrow" w:hint="eastAsia"/>
          <w:b/>
          <w:noProof/>
          <w:kern w:val="0"/>
          <w:sz w:val="23"/>
        </w:rPr>
        <w:t xml:space="preserve"> (</w:t>
      </w:r>
      <w:r w:rsidRPr="00B147A4">
        <w:rPr>
          <w:rFonts w:ascii="Arial Narrow" w:eastAsia="標楷體" w:hAnsi="Arial Narrow"/>
          <w:b/>
          <w:noProof/>
          <w:kern w:val="0"/>
          <w:sz w:val="23"/>
        </w:rPr>
        <w:t>Jimmy Jyh-Ming Juang</w:t>
      </w:r>
      <w:r w:rsidRPr="00B147A4">
        <w:rPr>
          <w:rFonts w:ascii="Arial Narrow" w:eastAsia="標楷體" w:hAnsi="Arial Narrow" w:hint="eastAsia"/>
          <w:b/>
          <w:noProof/>
          <w:kern w:val="0"/>
          <w:sz w:val="23"/>
        </w:rPr>
        <w:t>)</w:t>
      </w:r>
    </w:p>
    <w:p w14:paraId="77FC56BB" w14:textId="77777777" w:rsidR="00B147A4" w:rsidRPr="00B147A4" w:rsidRDefault="00B147A4" w:rsidP="00B147A4">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B147A4">
        <w:rPr>
          <w:rFonts w:ascii="Arial Narrow" w:eastAsia="標楷體" w:hAnsi="Arial Narrow" w:hint="eastAsia"/>
          <w:noProof/>
          <w:spacing w:val="6"/>
          <w:kern w:val="0"/>
          <w:sz w:val="23"/>
        </w:rPr>
        <w:t>14:45</w:t>
      </w:r>
      <w:r w:rsidRPr="00B147A4">
        <w:rPr>
          <w:rFonts w:ascii="Arial Narrow" w:eastAsia="標楷體" w:hAnsi="Arial Narrow"/>
          <w:noProof/>
          <w:spacing w:val="6"/>
          <w:kern w:val="0"/>
          <w:sz w:val="23"/>
        </w:rPr>
        <w:tab/>
        <w:t>Post-acute Care Program in Taiwan</w:t>
      </w:r>
      <w:r w:rsidRPr="00B147A4">
        <w:rPr>
          <w:rFonts w:ascii="Arial Narrow" w:eastAsia="標楷體" w:hAnsi="Arial Narrow"/>
          <w:noProof/>
          <w:spacing w:val="6"/>
          <w:kern w:val="0"/>
          <w:sz w:val="23"/>
        </w:rPr>
        <w:tab/>
      </w:r>
      <w:r w:rsidRPr="00B147A4">
        <w:rPr>
          <w:rFonts w:ascii="Arial Narrow" w:eastAsia="標楷體" w:hAnsi="Arial Narrow" w:hint="eastAsia"/>
          <w:noProof/>
          <w:spacing w:val="6"/>
          <w:kern w:val="0"/>
          <w:sz w:val="23"/>
        </w:rPr>
        <w:t>王兆弘</w:t>
      </w:r>
    </w:p>
    <w:p w14:paraId="26982C29" w14:textId="77777777" w:rsidR="00B147A4" w:rsidRPr="00B147A4" w:rsidRDefault="00B147A4" w:rsidP="00B147A4">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B147A4">
        <w:rPr>
          <w:rFonts w:ascii="Arial Narrow" w:eastAsia="標楷體" w:hAnsi="Arial Narrow"/>
          <w:noProof/>
          <w:spacing w:val="6"/>
          <w:kern w:val="0"/>
          <w:sz w:val="23"/>
        </w:rPr>
        <w:tab/>
      </w:r>
      <w:r w:rsidRPr="00B147A4">
        <w:rPr>
          <w:rFonts w:ascii="Arial Narrow" w:eastAsia="標楷體" w:hAnsi="Arial Narrow"/>
          <w:noProof/>
          <w:spacing w:val="6"/>
          <w:kern w:val="0"/>
          <w:sz w:val="23"/>
        </w:rPr>
        <w:tab/>
      </w:r>
      <w:r w:rsidRPr="00B147A4">
        <w:rPr>
          <w:rFonts w:ascii="Arial Narrow" w:eastAsia="標楷體" w:hAnsi="Arial Narrow"/>
          <w:noProof/>
          <w:spacing w:val="6"/>
          <w:kern w:val="0"/>
          <w:sz w:val="23"/>
        </w:rPr>
        <w:tab/>
      </w:r>
      <w:r w:rsidRPr="00B147A4">
        <w:rPr>
          <w:rFonts w:ascii="Arial Narrow" w:eastAsia="標楷體" w:hAnsi="Arial Narrow" w:hint="eastAsia"/>
          <w:noProof/>
          <w:kern w:val="0"/>
          <w:sz w:val="23"/>
        </w:rPr>
        <w:t>(</w:t>
      </w:r>
      <w:r w:rsidRPr="00B147A4">
        <w:rPr>
          <w:rFonts w:ascii="Arial Narrow" w:eastAsia="標楷體" w:hAnsi="Arial Narrow"/>
          <w:noProof/>
          <w:kern w:val="0"/>
          <w:sz w:val="23"/>
        </w:rPr>
        <w:t>Chao-Hung Wang</w:t>
      </w:r>
      <w:r w:rsidRPr="00B147A4">
        <w:rPr>
          <w:rFonts w:ascii="Arial Narrow" w:eastAsia="標楷體" w:hAnsi="Arial Narrow" w:hint="eastAsia"/>
          <w:noProof/>
          <w:kern w:val="0"/>
          <w:sz w:val="23"/>
        </w:rPr>
        <w:t>)</w:t>
      </w:r>
    </w:p>
    <w:p w14:paraId="36E2EDD9" w14:textId="77777777" w:rsidR="00B147A4" w:rsidRPr="00B147A4" w:rsidRDefault="00B147A4" w:rsidP="00B147A4">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p>
    <w:p w14:paraId="3ACB6637" w14:textId="77777777" w:rsidR="00B147A4" w:rsidRPr="00B147A4" w:rsidRDefault="00B147A4" w:rsidP="00B147A4">
      <w:pPr>
        <w:widowControl/>
        <w:tabs>
          <w:tab w:val="left" w:pos="964"/>
          <w:tab w:val="left" w:pos="7711"/>
          <w:tab w:val="right" w:pos="8789"/>
        </w:tabs>
        <w:spacing w:line="320" w:lineRule="exact"/>
        <w:ind w:left="966" w:right="238" w:hangingChars="399" w:hanging="966"/>
        <w:rPr>
          <w:rFonts w:ascii="Arial Narrow" w:eastAsia="標楷體" w:hAnsi="Arial Narrow"/>
          <w:b/>
          <w:noProof/>
          <w:kern w:val="0"/>
          <w:sz w:val="23"/>
        </w:rPr>
      </w:pPr>
      <w:r w:rsidRPr="00B147A4">
        <w:rPr>
          <w:rFonts w:ascii="Arial Narrow" w:eastAsia="標楷體" w:hAnsi="Arial Narrow"/>
          <w:noProof/>
          <w:spacing w:val="6"/>
          <w:kern w:val="0"/>
          <w:sz w:val="23"/>
        </w:rPr>
        <w:tab/>
      </w:r>
      <w:r w:rsidRPr="00B147A4">
        <w:rPr>
          <w:rFonts w:ascii="Arial Narrow" w:eastAsia="標楷體" w:hAnsi="Arial Narrow" w:hint="eastAsia"/>
          <w:b/>
          <w:noProof/>
          <w:kern w:val="0"/>
          <w:sz w:val="23"/>
        </w:rPr>
        <w:t>Chair</w:t>
      </w:r>
      <w:r w:rsidRPr="00B147A4">
        <w:rPr>
          <w:rFonts w:ascii="Arial Narrow" w:eastAsia="標楷體" w:hAnsi="Arial Narrow"/>
          <w:b/>
          <w:noProof/>
          <w:kern w:val="0"/>
          <w:sz w:val="23"/>
        </w:rPr>
        <w:t>s</w:t>
      </w:r>
      <w:r w:rsidRPr="00B147A4">
        <w:rPr>
          <w:rFonts w:ascii="Arial Narrow" w:eastAsia="標楷體" w:hAnsi="Arial Narrow" w:hint="eastAsia"/>
          <w:b/>
          <w:noProof/>
          <w:kern w:val="0"/>
          <w:sz w:val="23"/>
        </w:rPr>
        <w:t>:</w:t>
      </w:r>
      <w:r w:rsidRPr="00B147A4">
        <w:rPr>
          <w:rFonts w:ascii="Arial Narrow" w:eastAsia="標楷體" w:hAnsi="Arial Narrow"/>
          <w:b/>
          <w:noProof/>
          <w:kern w:val="0"/>
          <w:sz w:val="23"/>
        </w:rPr>
        <w:t xml:space="preserve"> </w:t>
      </w:r>
      <w:r w:rsidRPr="00B147A4">
        <w:rPr>
          <w:rFonts w:ascii="Arial Narrow" w:eastAsia="標楷體" w:hAnsi="Arial Narrow" w:hint="eastAsia"/>
          <w:b/>
          <w:noProof/>
          <w:kern w:val="0"/>
          <w:sz w:val="23"/>
        </w:rPr>
        <w:t>林宗憲</w:t>
      </w:r>
      <w:r w:rsidRPr="00B147A4">
        <w:rPr>
          <w:rFonts w:ascii="Arial Narrow" w:eastAsia="標楷體" w:hAnsi="Arial Narrow" w:hint="eastAsia"/>
          <w:b/>
          <w:noProof/>
          <w:kern w:val="0"/>
          <w:sz w:val="23"/>
        </w:rPr>
        <w:t>(</w:t>
      </w:r>
      <w:r w:rsidRPr="00B147A4">
        <w:rPr>
          <w:rFonts w:ascii="Arial Narrow" w:eastAsia="標楷體" w:hAnsi="Arial Narrow"/>
          <w:b/>
          <w:noProof/>
          <w:kern w:val="0"/>
          <w:sz w:val="23"/>
        </w:rPr>
        <w:t>Tsung-Hsien Lin</w:t>
      </w:r>
      <w:r w:rsidRPr="00B147A4">
        <w:rPr>
          <w:rFonts w:ascii="Arial Narrow" w:eastAsia="標楷體" w:hAnsi="Arial Narrow" w:hint="eastAsia"/>
          <w:b/>
          <w:noProof/>
          <w:kern w:val="0"/>
          <w:sz w:val="23"/>
        </w:rPr>
        <w:t>)</w:t>
      </w:r>
    </w:p>
    <w:p w14:paraId="281D114A" w14:textId="77777777" w:rsidR="00B147A4" w:rsidRPr="00B147A4" w:rsidRDefault="00B147A4" w:rsidP="00B147A4">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B147A4">
        <w:rPr>
          <w:rFonts w:ascii="Arial Narrow" w:eastAsia="標楷體" w:hAnsi="Arial Narrow"/>
          <w:noProof/>
          <w:spacing w:val="6"/>
          <w:kern w:val="0"/>
          <w:sz w:val="23"/>
        </w:rPr>
        <w:t>15:</w:t>
      </w:r>
      <w:r w:rsidRPr="00B147A4">
        <w:rPr>
          <w:rFonts w:ascii="Arial Narrow" w:eastAsia="標楷體" w:hAnsi="Arial Narrow" w:hint="eastAsia"/>
          <w:noProof/>
          <w:spacing w:val="6"/>
          <w:kern w:val="0"/>
          <w:sz w:val="23"/>
        </w:rPr>
        <w:t>05</w:t>
      </w:r>
      <w:r w:rsidRPr="00B147A4">
        <w:rPr>
          <w:rFonts w:ascii="Arial Narrow" w:eastAsia="標楷體" w:hAnsi="Arial Narrow"/>
          <w:noProof/>
          <w:spacing w:val="6"/>
          <w:kern w:val="0"/>
          <w:sz w:val="23"/>
        </w:rPr>
        <w:tab/>
        <w:t>Panel Dission</w:t>
      </w:r>
      <w:r w:rsidRPr="00B147A4">
        <w:rPr>
          <w:rFonts w:ascii="Arial Narrow" w:eastAsia="標楷體" w:hAnsi="Arial Narrow"/>
          <w:noProof/>
          <w:spacing w:val="6"/>
          <w:kern w:val="0"/>
          <w:sz w:val="23"/>
        </w:rPr>
        <w:tab/>
      </w:r>
      <w:r w:rsidRPr="00B147A4">
        <w:rPr>
          <w:rFonts w:ascii="Arial Narrow" w:eastAsia="標楷體" w:hAnsi="Arial Narrow" w:hint="eastAsia"/>
          <w:noProof/>
          <w:spacing w:val="6"/>
          <w:kern w:val="0"/>
          <w:sz w:val="23"/>
        </w:rPr>
        <w:t>all</w:t>
      </w:r>
    </w:p>
    <w:p w14:paraId="7E2D1E65" w14:textId="77777777" w:rsidR="00B147A4" w:rsidRPr="00B147A4" w:rsidRDefault="00B147A4" w:rsidP="00B147A4">
      <w:pPr>
        <w:widowControl/>
        <w:tabs>
          <w:tab w:val="left" w:pos="964"/>
          <w:tab w:val="right" w:pos="8789"/>
        </w:tabs>
        <w:spacing w:line="320" w:lineRule="exact"/>
        <w:ind w:left="960" w:right="-1" w:hanging="960"/>
        <w:jc w:val="both"/>
        <w:rPr>
          <w:rFonts w:ascii="Arial Narrow" w:eastAsia="標楷體" w:hAnsi="Arial Narrow"/>
          <w:noProof/>
          <w:spacing w:val="6"/>
          <w:kern w:val="0"/>
          <w:sz w:val="23"/>
        </w:rPr>
      </w:pPr>
    </w:p>
    <w:p w14:paraId="23F3F2B8" w14:textId="77777777" w:rsidR="00B147A4" w:rsidRPr="00B147A4" w:rsidRDefault="00B147A4" w:rsidP="00B147A4">
      <w:pPr>
        <w:widowControl/>
        <w:tabs>
          <w:tab w:val="left" w:pos="964"/>
          <w:tab w:val="right" w:pos="8789"/>
        </w:tabs>
        <w:spacing w:line="320" w:lineRule="exact"/>
        <w:ind w:left="960" w:right="-1" w:hanging="960"/>
        <w:jc w:val="both"/>
        <w:rPr>
          <w:rFonts w:ascii="Arial Narrow" w:eastAsia="標楷體" w:hAnsi="Arial Narrow"/>
          <w:noProof/>
          <w:spacing w:val="6"/>
          <w:kern w:val="0"/>
          <w:sz w:val="23"/>
        </w:rPr>
      </w:pPr>
    </w:p>
    <w:p w14:paraId="60B33138" w14:textId="77777777" w:rsidR="00B147A4" w:rsidRPr="00B147A4" w:rsidRDefault="00B147A4" w:rsidP="00B147A4">
      <w:pPr>
        <w:widowControl/>
        <w:tabs>
          <w:tab w:val="left" w:pos="964"/>
          <w:tab w:val="right" w:leader="dot" w:pos="8160"/>
        </w:tabs>
        <w:spacing w:line="360" w:lineRule="exact"/>
        <w:ind w:left="958" w:hanging="958"/>
        <w:jc w:val="both"/>
        <w:rPr>
          <w:rFonts w:ascii="Arial Narrow" w:eastAsia="標楷體" w:hAnsi="Arial Narrow"/>
          <w:b/>
          <w:noProof/>
          <w:spacing w:val="6"/>
          <w:kern w:val="0"/>
          <w:sz w:val="23"/>
        </w:rPr>
      </w:pPr>
      <w:r w:rsidRPr="00B147A4">
        <w:rPr>
          <w:rFonts w:ascii="Arial Narrow" w:eastAsia="標楷體" w:hAnsi="Arial Narrow"/>
          <w:b/>
          <w:noProof/>
          <w:spacing w:val="6"/>
          <w:kern w:val="0"/>
          <w:sz w:val="23"/>
        </w:rPr>
        <w:t>15:2</w:t>
      </w:r>
      <w:r w:rsidRPr="00B147A4">
        <w:rPr>
          <w:rFonts w:ascii="Arial Narrow" w:eastAsia="標楷體" w:hAnsi="Arial Narrow" w:hint="eastAsia"/>
          <w:b/>
          <w:noProof/>
          <w:spacing w:val="6"/>
          <w:kern w:val="0"/>
          <w:sz w:val="23"/>
        </w:rPr>
        <w:t>5</w:t>
      </w:r>
      <w:r w:rsidRPr="00B147A4">
        <w:rPr>
          <w:rFonts w:ascii="Arial Narrow" w:eastAsia="標楷體" w:hAnsi="Arial Narrow"/>
          <w:b/>
          <w:noProof/>
          <w:spacing w:val="6"/>
          <w:kern w:val="0"/>
          <w:sz w:val="23"/>
        </w:rPr>
        <w:tab/>
      </w:r>
      <w:r w:rsidRPr="00B147A4">
        <w:rPr>
          <w:rFonts w:ascii="Arial Narrow" w:eastAsia="標楷體" w:hAnsi="Arial Narrow" w:hint="eastAsia"/>
          <w:b/>
          <w:noProof/>
          <w:spacing w:val="6"/>
          <w:kern w:val="0"/>
          <w:sz w:val="23"/>
        </w:rPr>
        <w:t>Closing Remarks</w:t>
      </w:r>
      <w:r w:rsidRPr="00B147A4">
        <w:rPr>
          <w:rFonts w:ascii="Arial Narrow" w:eastAsia="標楷體" w:hAnsi="Arial Narrow"/>
          <w:noProof/>
          <w:spacing w:val="6"/>
          <w:kern w:val="0"/>
          <w:sz w:val="23"/>
        </w:rPr>
        <w:tab/>
      </w:r>
      <w:r w:rsidRPr="00B147A4">
        <w:rPr>
          <w:rFonts w:ascii="Arial Narrow" w:eastAsia="標楷體" w:hAnsi="Arial Narrow" w:hint="eastAsia"/>
          <w:noProof/>
          <w:spacing w:val="6"/>
          <w:kern w:val="0"/>
          <w:sz w:val="23"/>
        </w:rPr>
        <w:t>林宗憲</w:t>
      </w:r>
    </w:p>
    <w:p w14:paraId="557409E8" w14:textId="77777777" w:rsidR="00B147A4" w:rsidRPr="00B147A4" w:rsidRDefault="00B147A4" w:rsidP="00B147A4">
      <w:pPr>
        <w:widowControl/>
        <w:tabs>
          <w:tab w:val="left" w:pos="964"/>
          <w:tab w:val="right" w:pos="8160"/>
        </w:tabs>
        <w:snapToGrid w:val="0"/>
        <w:spacing w:line="360" w:lineRule="exact"/>
        <w:ind w:left="958" w:right="46" w:hanging="958"/>
        <w:jc w:val="right"/>
        <w:rPr>
          <w:rFonts w:ascii="Arial Narrow" w:eastAsia="標楷體" w:hAnsi="Arial Narrow"/>
          <w:noProof/>
          <w:spacing w:val="6"/>
          <w:kern w:val="0"/>
          <w:sz w:val="23"/>
        </w:rPr>
      </w:pPr>
      <w:r w:rsidRPr="00B147A4">
        <w:rPr>
          <w:rFonts w:ascii="Arial Narrow" w:eastAsia="標楷體" w:hAnsi="Arial Narrow" w:hint="eastAsia"/>
          <w:noProof/>
          <w:spacing w:val="6"/>
          <w:kern w:val="0"/>
          <w:sz w:val="23"/>
        </w:rPr>
        <w:tab/>
      </w:r>
      <w:r w:rsidRPr="00B147A4">
        <w:rPr>
          <w:rFonts w:ascii="Arial Narrow" w:eastAsia="標楷體" w:hAnsi="Arial Narrow"/>
          <w:noProof/>
          <w:spacing w:val="6"/>
          <w:kern w:val="0"/>
          <w:sz w:val="23"/>
        </w:rPr>
        <w:tab/>
        <w:t>(Tsung-Hsien Lin)</w:t>
      </w:r>
    </w:p>
    <w:p w14:paraId="5FACFDF1" w14:textId="77777777" w:rsidR="00B147A4" w:rsidRPr="00B147A4" w:rsidRDefault="00B147A4" w:rsidP="00B147A4">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0A96FFA3" w14:textId="77777777" w:rsidR="00B147A4" w:rsidRPr="00B147A4" w:rsidRDefault="00B147A4" w:rsidP="00B147A4">
      <w:pPr>
        <w:widowControl/>
        <w:rPr>
          <w:rFonts w:ascii="Arial Narrow" w:eastAsia="標楷體" w:hAnsi="Arial Narrow"/>
          <w:noProof/>
          <w:spacing w:val="6"/>
          <w:kern w:val="0"/>
          <w:sz w:val="23"/>
        </w:rPr>
      </w:pPr>
    </w:p>
    <w:p w14:paraId="6C5AE4DD" w14:textId="5DD9D812" w:rsidR="00B147A4" w:rsidRDefault="00B147A4" w:rsidP="00707DA0">
      <w:pPr>
        <w:widowControl/>
        <w:snapToGrid w:val="0"/>
        <w:spacing w:line="300" w:lineRule="exact"/>
        <w:jc w:val="center"/>
        <w:rPr>
          <w:rFonts w:eastAsia="微軟正黑體"/>
          <w:b/>
          <w:caps/>
          <w:sz w:val="28"/>
          <w:szCs w:val="28"/>
        </w:rPr>
      </w:pPr>
    </w:p>
    <w:p w14:paraId="09430BCD" w14:textId="6C28621B" w:rsidR="00B147A4" w:rsidRDefault="00B147A4" w:rsidP="00707DA0">
      <w:pPr>
        <w:widowControl/>
        <w:snapToGrid w:val="0"/>
        <w:spacing w:line="300" w:lineRule="exact"/>
        <w:jc w:val="center"/>
        <w:rPr>
          <w:rFonts w:eastAsia="微軟正黑體"/>
          <w:b/>
          <w:caps/>
          <w:sz w:val="28"/>
          <w:szCs w:val="28"/>
        </w:rPr>
      </w:pPr>
    </w:p>
    <w:p w14:paraId="64488D35" w14:textId="4E5E1D91" w:rsidR="00B147A4" w:rsidRDefault="00B147A4" w:rsidP="00707DA0">
      <w:pPr>
        <w:widowControl/>
        <w:snapToGrid w:val="0"/>
        <w:spacing w:line="300" w:lineRule="exact"/>
        <w:jc w:val="center"/>
        <w:rPr>
          <w:rFonts w:eastAsia="微軟正黑體"/>
          <w:b/>
          <w:caps/>
          <w:sz w:val="28"/>
          <w:szCs w:val="28"/>
        </w:rPr>
      </w:pPr>
    </w:p>
    <w:p w14:paraId="0BA1326C" w14:textId="42181E8B" w:rsidR="00B147A4" w:rsidRDefault="00B147A4" w:rsidP="00707DA0">
      <w:pPr>
        <w:widowControl/>
        <w:snapToGrid w:val="0"/>
        <w:spacing w:line="300" w:lineRule="exact"/>
        <w:jc w:val="center"/>
        <w:rPr>
          <w:rFonts w:eastAsia="微軟正黑體"/>
          <w:b/>
          <w:caps/>
          <w:sz w:val="28"/>
          <w:szCs w:val="28"/>
        </w:rPr>
      </w:pPr>
    </w:p>
    <w:p w14:paraId="32589503" w14:textId="0B5957C1" w:rsidR="00B147A4" w:rsidRDefault="00B147A4" w:rsidP="00707DA0">
      <w:pPr>
        <w:widowControl/>
        <w:snapToGrid w:val="0"/>
        <w:spacing w:line="300" w:lineRule="exact"/>
        <w:jc w:val="center"/>
        <w:rPr>
          <w:rFonts w:eastAsia="微軟正黑體"/>
          <w:b/>
          <w:caps/>
          <w:sz w:val="28"/>
          <w:szCs w:val="28"/>
        </w:rPr>
      </w:pPr>
    </w:p>
    <w:p w14:paraId="7D883B69" w14:textId="6E5C231A" w:rsidR="00B147A4" w:rsidRDefault="00B147A4" w:rsidP="00707DA0">
      <w:pPr>
        <w:widowControl/>
        <w:snapToGrid w:val="0"/>
        <w:spacing w:line="300" w:lineRule="exact"/>
        <w:jc w:val="center"/>
        <w:rPr>
          <w:rFonts w:eastAsia="微軟正黑體"/>
          <w:b/>
          <w:caps/>
          <w:sz w:val="28"/>
          <w:szCs w:val="28"/>
        </w:rPr>
      </w:pPr>
    </w:p>
    <w:p w14:paraId="5FBB954E" w14:textId="3A5BAABA" w:rsidR="00B147A4" w:rsidRDefault="00B147A4" w:rsidP="00707DA0">
      <w:pPr>
        <w:widowControl/>
        <w:snapToGrid w:val="0"/>
        <w:spacing w:line="300" w:lineRule="exact"/>
        <w:jc w:val="center"/>
        <w:rPr>
          <w:rFonts w:eastAsia="微軟正黑體"/>
          <w:b/>
          <w:caps/>
          <w:sz w:val="28"/>
          <w:szCs w:val="28"/>
        </w:rPr>
      </w:pPr>
    </w:p>
    <w:p w14:paraId="69B16FCB" w14:textId="571AB0DC" w:rsidR="00B147A4" w:rsidRDefault="00B147A4" w:rsidP="00707DA0">
      <w:pPr>
        <w:widowControl/>
        <w:snapToGrid w:val="0"/>
        <w:spacing w:line="300" w:lineRule="exact"/>
        <w:jc w:val="center"/>
        <w:rPr>
          <w:rFonts w:eastAsia="微軟正黑體"/>
          <w:b/>
          <w:caps/>
          <w:sz w:val="28"/>
          <w:szCs w:val="28"/>
        </w:rPr>
      </w:pPr>
    </w:p>
    <w:p w14:paraId="35FFDA43" w14:textId="33651D39" w:rsidR="00B147A4" w:rsidRDefault="00B147A4" w:rsidP="00707DA0">
      <w:pPr>
        <w:widowControl/>
        <w:snapToGrid w:val="0"/>
        <w:spacing w:line="300" w:lineRule="exact"/>
        <w:jc w:val="center"/>
        <w:rPr>
          <w:rFonts w:eastAsia="微軟正黑體"/>
          <w:b/>
          <w:caps/>
          <w:sz w:val="28"/>
          <w:szCs w:val="28"/>
        </w:rPr>
      </w:pPr>
    </w:p>
    <w:p w14:paraId="491EE83A" w14:textId="41BFCEB7" w:rsidR="00B147A4" w:rsidRDefault="00B147A4" w:rsidP="00707DA0">
      <w:pPr>
        <w:widowControl/>
        <w:snapToGrid w:val="0"/>
        <w:spacing w:line="300" w:lineRule="exact"/>
        <w:jc w:val="center"/>
        <w:rPr>
          <w:rFonts w:eastAsia="微軟正黑體"/>
          <w:b/>
          <w:caps/>
          <w:sz w:val="28"/>
          <w:szCs w:val="28"/>
        </w:rPr>
      </w:pPr>
    </w:p>
    <w:p w14:paraId="766A0D8E" w14:textId="1F7EACBB" w:rsidR="00B147A4" w:rsidRDefault="00B147A4" w:rsidP="00707DA0">
      <w:pPr>
        <w:widowControl/>
        <w:snapToGrid w:val="0"/>
        <w:spacing w:line="300" w:lineRule="exact"/>
        <w:jc w:val="center"/>
        <w:rPr>
          <w:rFonts w:eastAsia="微軟正黑體"/>
          <w:b/>
          <w:caps/>
          <w:sz w:val="28"/>
          <w:szCs w:val="28"/>
        </w:rPr>
      </w:pPr>
    </w:p>
    <w:p w14:paraId="59B538EE" w14:textId="1855E8BE" w:rsidR="00E07AFF" w:rsidRDefault="00E07AFF" w:rsidP="00707DA0">
      <w:pPr>
        <w:widowControl/>
        <w:snapToGrid w:val="0"/>
        <w:spacing w:line="300" w:lineRule="exact"/>
        <w:jc w:val="center"/>
        <w:rPr>
          <w:rFonts w:eastAsia="微軟正黑體"/>
          <w:b/>
          <w:caps/>
          <w:sz w:val="28"/>
          <w:szCs w:val="28"/>
        </w:rPr>
      </w:pPr>
    </w:p>
    <w:p w14:paraId="32CE722D" w14:textId="34FF082F" w:rsidR="00E07AFF" w:rsidRDefault="00E07AFF" w:rsidP="00707DA0">
      <w:pPr>
        <w:widowControl/>
        <w:snapToGrid w:val="0"/>
        <w:spacing w:line="300" w:lineRule="exact"/>
        <w:jc w:val="center"/>
        <w:rPr>
          <w:rFonts w:eastAsia="微軟正黑體"/>
          <w:b/>
          <w:caps/>
          <w:sz w:val="28"/>
          <w:szCs w:val="28"/>
        </w:rPr>
      </w:pPr>
    </w:p>
    <w:p w14:paraId="36E9B2C4" w14:textId="77777777" w:rsidR="00E07AFF" w:rsidRDefault="00E07AFF" w:rsidP="00707DA0">
      <w:pPr>
        <w:widowControl/>
        <w:snapToGrid w:val="0"/>
        <w:spacing w:line="300" w:lineRule="exact"/>
        <w:jc w:val="center"/>
        <w:rPr>
          <w:rFonts w:eastAsia="微軟正黑體" w:hint="eastAsia"/>
          <w:b/>
          <w:caps/>
          <w:sz w:val="28"/>
          <w:szCs w:val="28"/>
        </w:rPr>
      </w:pPr>
    </w:p>
    <w:p w14:paraId="050BD6E0" w14:textId="323F0121" w:rsidR="00B147A4" w:rsidRDefault="00B147A4" w:rsidP="00707DA0">
      <w:pPr>
        <w:widowControl/>
        <w:snapToGrid w:val="0"/>
        <w:spacing w:line="300" w:lineRule="exact"/>
        <w:jc w:val="center"/>
        <w:rPr>
          <w:rFonts w:eastAsia="微軟正黑體"/>
          <w:b/>
          <w:caps/>
          <w:sz w:val="28"/>
          <w:szCs w:val="28"/>
        </w:rPr>
      </w:pPr>
    </w:p>
    <w:p w14:paraId="361B19D8" w14:textId="48BB388D" w:rsidR="00B147A4" w:rsidRDefault="00B147A4" w:rsidP="00707DA0">
      <w:pPr>
        <w:widowControl/>
        <w:snapToGrid w:val="0"/>
        <w:spacing w:line="300" w:lineRule="exact"/>
        <w:jc w:val="center"/>
        <w:rPr>
          <w:rFonts w:eastAsia="微軟正黑體"/>
          <w:b/>
          <w:caps/>
          <w:sz w:val="28"/>
          <w:szCs w:val="28"/>
        </w:rPr>
      </w:pPr>
    </w:p>
    <w:p w14:paraId="16F39F43" w14:textId="77777777" w:rsidR="00B147A4" w:rsidRPr="00B147A4" w:rsidRDefault="00B147A4" w:rsidP="00B147A4">
      <w:pPr>
        <w:widowControl/>
        <w:pBdr>
          <w:top w:val="single" w:sz="4" w:space="0" w:color="auto"/>
          <w:bottom w:val="single" w:sz="4" w:space="3" w:color="auto"/>
        </w:pBdr>
        <w:tabs>
          <w:tab w:val="left" w:pos="5103"/>
          <w:tab w:val="left" w:pos="5387"/>
        </w:tabs>
        <w:wordWrap w:val="0"/>
        <w:autoSpaceDE w:val="0"/>
        <w:autoSpaceDN w:val="0"/>
        <w:spacing w:line="400" w:lineRule="exact"/>
        <w:ind w:left="28" w:right="28"/>
        <w:jc w:val="distribute"/>
        <w:rPr>
          <w:rFonts w:ascii="Arial Narrow" w:eastAsia="華康中黑體" w:hAnsi="Arial Narrow"/>
          <w:caps/>
          <w:noProof/>
          <w:kern w:val="0"/>
        </w:rPr>
      </w:pPr>
      <w:r w:rsidRPr="00B147A4">
        <w:rPr>
          <w:rFonts w:ascii="Arial Narrow" w:eastAsia="華康中黑體" w:hAnsi="Arial Narrow" w:hint="eastAsia"/>
          <w:caps/>
          <w:noProof/>
          <w:kern w:val="0"/>
        </w:rPr>
        <w:lastRenderedPageBreak/>
        <w:t>5</w:t>
      </w:r>
      <w:r w:rsidRPr="00B147A4">
        <w:rPr>
          <w:rFonts w:ascii="Arial Narrow" w:eastAsia="華康中黑體" w:hAnsi="Arial Narrow" w:hint="eastAsia"/>
          <w:caps/>
          <w:noProof/>
          <w:kern w:val="0"/>
        </w:rPr>
        <w:t>月</w:t>
      </w:r>
      <w:r w:rsidRPr="00B147A4">
        <w:rPr>
          <w:rFonts w:ascii="Arial Narrow" w:eastAsia="華康中黑體" w:hAnsi="Arial Narrow" w:hint="eastAsia"/>
          <w:caps/>
          <w:noProof/>
          <w:kern w:val="0"/>
        </w:rPr>
        <w:t>1</w:t>
      </w:r>
      <w:r w:rsidRPr="00B147A4">
        <w:rPr>
          <w:rFonts w:ascii="Arial Narrow" w:eastAsia="華康中黑體" w:hAnsi="Arial Narrow"/>
          <w:caps/>
          <w:noProof/>
          <w:kern w:val="0"/>
        </w:rPr>
        <w:t>7</w:t>
      </w:r>
      <w:r w:rsidRPr="00B147A4">
        <w:rPr>
          <w:rFonts w:ascii="Arial Narrow" w:eastAsia="華康中黑體" w:hAnsi="Arial Narrow" w:hint="eastAsia"/>
          <w:caps/>
          <w:noProof/>
          <w:kern w:val="0"/>
        </w:rPr>
        <w:t>日〈星期六〉</w:t>
      </w:r>
      <w:r w:rsidRPr="00B147A4">
        <w:rPr>
          <w:rFonts w:ascii="Arial Narrow" w:eastAsia="華康中黑體" w:hAnsi="Arial Narrow" w:hint="eastAsia"/>
          <w:caps/>
          <w:noProof/>
          <w:kern w:val="0"/>
        </w:rPr>
        <w:t>16:00-17:20</w:t>
      </w:r>
      <w:r w:rsidRPr="00B147A4">
        <w:rPr>
          <w:rFonts w:ascii="Arial Narrow" w:eastAsia="華康中黑體" w:hAnsi="Arial Narrow"/>
          <w:caps/>
          <w:noProof/>
          <w:kern w:val="0"/>
        </w:rPr>
        <w:t xml:space="preserve">    </w:t>
      </w:r>
      <w:r w:rsidRPr="00B147A4">
        <w:rPr>
          <w:rFonts w:ascii="Arial Narrow" w:eastAsia="華康中黑體" w:hAnsi="Arial Narrow" w:hint="eastAsia"/>
          <w:caps/>
          <w:noProof/>
          <w:kern w:val="0"/>
        </w:rPr>
        <w:t xml:space="preserve">   sa</w:t>
      </w:r>
      <w:r w:rsidRPr="00B147A4">
        <w:rPr>
          <w:rFonts w:ascii="Arial Narrow" w:eastAsia="華康中黑體" w:hAnsi="Arial Narrow"/>
          <w:caps/>
          <w:noProof/>
          <w:kern w:val="0"/>
        </w:rPr>
        <w:t xml:space="preserve">turday, </w:t>
      </w:r>
      <w:r w:rsidRPr="00B147A4">
        <w:rPr>
          <w:rFonts w:ascii="Arial Narrow" w:eastAsia="華康中黑體" w:hAnsi="Arial Narrow" w:hint="eastAsia"/>
          <w:caps/>
          <w:noProof/>
          <w:kern w:val="0"/>
        </w:rPr>
        <w:t xml:space="preserve">may </w:t>
      </w:r>
      <w:r w:rsidRPr="00B147A4">
        <w:rPr>
          <w:rFonts w:ascii="Arial Narrow" w:eastAsia="華康中黑體" w:hAnsi="Arial Narrow"/>
          <w:caps/>
          <w:noProof/>
          <w:kern w:val="0"/>
        </w:rPr>
        <w:t>17, 202</w:t>
      </w:r>
      <w:r w:rsidRPr="00B147A4">
        <w:rPr>
          <w:rFonts w:ascii="Arial Narrow" w:eastAsia="華康中黑體" w:hAnsi="Arial Narrow" w:hint="eastAsia"/>
          <w:caps/>
          <w:noProof/>
          <w:kern w:val="0"/>
        </w:rPr>
        <w:t>5</w:t>
      </w:r>
    </w:p>
    <w:p w14:paraId="1B31859D" w14:textId="77777777" w:rsidR="00B147A4" w:rsidRPr="00B147A4" w:rsidRDefault="00B147A4" w:rsidP="00B147A4">
      <w:pPr>
        <w:widowControl/>
        <w:spacing w:before="240" w:after="120" w:line="300" w:lineRule="exact"/>
        <w:jc w:val="center"/>
        <w:rPr>
          <w:rFonts w:ascii="Arial" w:eastAsia="標楷體" w:hAnsi="Arial" w:cs="Times New Roman"/>
          <w:noProof/>
          <w:spacing w:val="6"/>
          <w:kern w:val="0"/>
          <w:sz w:val="28"/>
          <w:szCs w:val="28"/>
        </w:rPr>
      </w:pPr>
      <w:r w:rsidRPr="00B147A4">
        <w:rPr>
          <w:rFonts w:ascii="Arial" w:eastAsia="標楷體" w:hAnsi="Arial" w:cs="Times New Roman" w:hint="eastAsia"/>
          <w:noProof/>
          <w:spacing w:val="6"/>
          <w:kern w:val="0"/>
          <w:sz w:val="28"/>
          <w:szCs w:val="28"/>
        </w:rPr>
        <w:t>台北國際會議中心</w:t>
      </w:r>
      <w:r w:rsidRPr="00B147A4">
        <w:rPr>
          <w:rFonts w:ascii="Arial" w:eastAsia="標楷體" w:hAnsi="Arial" w:cs="Times New Roman" w:hint="eastAsia"/>
          <w:noProof/>
          <w:spacing w:val="6"/>
          <w:kern w:val="0"/>
          <w:sz w:val="28"/>
          <w:szCs w:val="28"/>
        </w:rPr>
        <w:t>(TICC)</w:t>
      </w:r>
      <w:r w:rsidRPr="00B147A4">
        <w:rPr>
          <w:rFonts w:ascii="Arial" w:eastAsia="標楷體" w:hAnsi="Arial" w:cs="Times New Roman"/>
          <w:noProof/>
          <w:spacing w:val="6"/>
          <w:kern w:val="0"/>
          <w:sz w:val="28"/>
          <w:szCs w:val="28"/>
        </w:rPr>
        <w:t xml:space="preserve"> 2</w:t>
      </w:r>
      <w:r w:rsidRPr="00B147A4">
        <w:rPr>
          <w:rFonts w:ascii="Arial" w:eastAsia="標楷體" w:hAnsi="Arial" w:cs="Times New Roman" w:hint="eastAsia"/>
          <w:noProof/>
          <w:spacing w:val="6"/>
          <w:kern w:val="0"/>
          <w:sz w:val="28"/>
          <w:szCs w:val="28"/>
        </w:rPr>
        <w:t>F</w:t>
      </w:r>
      <w:r w:rsidRPr="00B147A4">
        <w:rPr>
          <w:rFonts w:ascii="Arial" w:eastAsia="標楷體" w:hAnsi="Arial" w:cs="Times New Roman"/>
          <w:noProof/>
          <w:spacing w:val="6"/>
          <w:kern w:val="0"/>
          <w:sz w:val="28"/>
          <w:szCs w:val="28"/>
        </w:rPr>
        <w:t>, Room 201BC</w:t>
      </w:r>
    </w:p>
    <w:p w14:paraId="55DF9B52" w14:textId="77777777" w:rsidR="00B147A4" w:rsidRPr="00B147A4" w:rsidRDefault="00B147A4" w:rsidP="00B147A4">
      <w:pPr>
        <w:widowControl/>
        <w:spacing w:before="120" w:after="120" w:line="300" w:lineRule="exact"/>
        <w:ind w:left="567" w:right="567"/>
        <w:jc w:val="center"/>
        <w:rPr>
          <w:rFonts w:ascii="Times New Roman" w:eastAsia="標楷體" w:hAnsi="Times New Roman" w:cs="Times New Roman"/>
          <w:b/>
          <w:caps/>
          <w:noProof/>
          <w:spacing w:val="-2"/>
          <w:kern w:val="0"/>
          <w:sz w:val="26"/>
          <w:szCs w:val="20"/>
        </w:rPr>
      </w:pPr>
      <w:r w:rsidRPr="00B147A4">
        <w:rPr>
          <w:rFonts w:ascii="Times New Roman" w:eastAsia="標楷體" w:hAnsi="Times New Roman" w:cs="Times New Roman"/>
          <w:b/>
          <w:caps/>
          <w:noProof/>
          <w:spacing w:val="-2"/>
          <w:kern w:val="0"/>
          <w:sz w:val="26"/>
          <w:szCs w:val="20"/>
        </w:rPr>
        <w:t xml:space="preserve">HOT TOPICS ON HEART FAILURE MANAGEMENT: </w:t>
      </w:r>
    </w:p>
    <w:p w14:paraId="7E5676F8" w14:textId="77777777" w:rsidR="00B147A4" w:rsidRPr="00B147A4" w:rsidRDefault="00B147A4" w:rsidP="00B147A4">
      <w:pPr>
        <w:widowControl/>
        <w:spacing w:before="120" w:after="120" w:line="300" w:lineRule="exact"/>
        <w:ind w:left="567" w:right="567"/>
        <w:jc w:val="center"/>
        <w:rPr>
          <w:rFonts w:ascii="Times New Roman" w:eastAsia="標楷體" w:hAnsi="Times New Roman" w:cs="Times New Roman"/>
          <w:b/>
          <w:caps/>
          <w:noProof/>
          <w:spacing w:val="-2"/>
          <w:kern w:val="0"/>
          <w:sz w:val="26"/>
          <w:szCs w:val="20"/>
        </w:rPr>
      </w:pPr>
      <w:r w:rsidRPr="00B147A4">
        <w:rPr>
          <w:rFonts w:ascii="Times New Roman" w:eastAsia="標楷體" w:hAnsi="Times New Roman" w:cs="Times New Roman"/>
          <w:b/>
          <w:caps/>
          <w:noProof/>
          <w:spacing w:val="-2"/>
          <w:kern w:val="0"/>
          <w:sz w:val="26"/>
          <w:szCs w:val="20"/>
        </w:rPr>
        <w:t>DATA FROM TSOC HEART FAILURE REGISTRY 2020 IN COMPARISON WITH RECENT INTERNATIONAL HEART FAILURE REGISTRIES</w:t>
      </w:r>
    </w:p>
    <w:p w14:paraId="561F14A8" w14:textId="77777777" w:rsidR="00B147A4" w:rsidRPr="00B147A4" w:rsidRDefault="00B147A4" w:rsidP="00B147A4">
      <w:pPr>
        <w:widowControl/>
        <w:tabs>
          <w:tab w:val="left" w:pos="964"/>
          <w:tab w:val="right" w:pos="8789"/>
        </w:tabs>
        <w:spacing w:line="300" w:lineRule="exact"/>
        <w:ind w:left="958" w:hanging="958"/>
        <w:jc w:val="both"/>
        <w:rPr>
          <w:rFonts w:ascii="Arial Narrow" w:eastAsia="標楷體" w:hAnsi="Arial Narrow"/>
          <w:noProof/>
          <w:spacing w:val="6"/>
          <w:kern w:val="0"/>
          <w:sz w:val="23"/>
        </w:rPr>
      </w:pPr>
    </w:p>
    <w:p w14:paraId="016867F2" w14:textId="77777777" w:rsidR="00B147A4" w:rsidRPr="00B147A4" w:rsidRDefault="00B147A4" w:rsidP="00B147A4">
      <w:pPr>
        <w:widowControl/>
        <w:tabs>
          <w:tab w:val="left" w:pos="964"/>
          <w:tab w:val="right" w:pos="8789"/>
        </w:tabs>
        <w:spacing w:line="300" w:lineRule="exact"/>
        <w:ind w:left="958" w:hanging="958"/>
        <w:jc w:val="both"/>
        <w:rPr>
          <w:rFonts w:ascii="Arial Narrow" w:eastAsia="標楷體" w:hAnsi="Arial Narrow"/>
          <w:noProof/>
          <w:spacing w:val="6"/>
          <w:kern w:val="0"/>
          <w:sz w:val="23"/>
        </w:rPr>
      </w:pPr>
    </w:p>
    <w:p w14:paraId="1D686C82" w14:textId="77777777" w:rsidR="00B147A4" w:rsidRPr="00B147A4" w:rsidRDefault="00B147A4" w:rsidP="00B147A4">
      <w:pPr>
        <w:widowControl/>
        <w:tabs>
          <w:tab w:val="left" w:pos="964"/>
          <w:tab w:val="right" w:leader="dot" w:pos="8160"/>
        </w:tabs>
        <w:spacing w:line="360" w:lineRule="exact"/>
        <w:ind w:left="958" w:hanging="958"/>
        <w:jc w:val="both"/>
        <w:rPr>
          <w:rFonts w:ascii="Arial Narrow" w:eastAsia="標楷體" w:hAnsi="Arial Narrow"/>
          <w:b/>
          <w:noProof/>
          <w:spacing w:val="6"/>
          <w:kern w:val="0"/>
          <w:sz w:val="23"/>
        </w:rPr>
      </w:pPr>
      <w:r w:rsidRPr="00B147A4">
        <w:rPr>
          <w:rFonts w:ascii="Arial Narrow" w:eastAsia="標楷體" w:hAnsi="Arial Narrow"/>
          <w:b/>
          <w:noProof/>
          <w:spacing w:val="6"/>
          <w:kern w:val="0"/>
          <w:sz w:val="23"/>
        </w:rPr>
        <w:t>1</w:t>
      </w:r>
      <w:r w:rsidRPr="00B147A4">
        <w:rPr>
          <w:rFonts w:ascii="Arial Narrow" w:eastAsia="標楷體" w:hAnsi="Arial Narrow" w:hint="eastAsia"/>
          <w:b/>
          <w:noProof/>
          <w:spacing w:val="6"/>
          <w:kern w:val="0"/>
          <w:sz w:val="23"/>
        </w:rPr>
        <w:t>6</w:t>
      </w:r>
      <w:r w:rsidRPr="00B147A4">
        <w:rPr>
          <w:rFonts w:ascii="Arial Narrow" w:eastAsia="標楷體" w:hAnsi="Arial Narrow"/>
          <w:b/>
          <w:noProof/>
          <w:spacing w:val="6"/>
          <w:kern w:val="0"/>
          <w:sz w:val="23"/>
        </w:rPr>
        <w:t>:00</w:t>
      </w:r>
      <w:r w:rsidRPr="00B147A4">
        <w:rPr>
          <w:rFonts w:ascii="Arial Narrow" w:eastAsia="標楷體" w:hAnsi="Arial Narrow"/>
          <w:b/>
          <w:noProof/>
          <w:spacing w:val="6"/>
          <w:kern w:val="0"/>
          <w:sz w:val="23"/>
        </w:rPr>
        <w:tab/>
      </w:r>
      <w:r w:rsidRPr="00B147A4">
        <w:rPr>
          <w:rFonts w:ascii="Arial Narrow" w:eastAsia="標楷體" w:hAnsi="Arial Narrow" w:hint="eastAsia"/>
          <w:b/>
          <w:noProof/>
          <w:spacing w:val="6"/>
          <w:kern w:val="0"/>
          <w:sz w:val="23"/>
        </w:rPr>
        <w:t>Opening Remarks</w:t>
      </w:r>
      <w:r w:rsidRPr="00B147A4">
        <w:rPr>
          <w:rFonts w:ascii="Arial Narrow" w:eastAsia="標楷體" w:hAnsi="Arial Narrow"/>
          <w:noProof/>
          <w:spacing w:val="6"/>
          <w:kern w:val="0"/>
          <w:sz w:val="23"/>
        </w:rPr>
        <w:tab/>
      </w:r>
      <w:r w:rsidRPr="00B147A4">
        <w:rPr>
          <w:rFonts w:ascii="Arial Narrow" w:eastAsia="標楷體" w:hAnsi="Arial Narrow" w:hint="eastAsia"/>
          <w:noProof/>
          <w:spacing w:val="6"/>
          <w:kern w:val="0"/>
          <w:sz w:val="23"/>
        </w:rPr>
        <w:t>李貽恒</w:t>
      </w:r>
    </w:p>
    <w:p w14:paraId="4A17768B" w14:textId="77777777" w:rsidR="00B147A4" w:rsidRPr="00B147A4" w:rsidRDefault="00B147A4" w:rsidP="00B147A4">
      <w:pPr>
        <w:widowControl/>
        <w:tabs>
          <w:tab w:val="left" w:pos="964"/>
          <w:tab w:val="right" w:pos="8160"/>
        </w:tabs>
        <w:snapToGrid w:val="0"/>
        <w:spacing w:line="360" w:lineRule="exact"/>
        <w:ind w:left="958" w:right="46" w:hanging="958"/>
        <w:jc w:val="right"/>
        <w:rPr>
          <w:rFonts w:ascii="Arial Narrow" w:eastAsia="標楷體" w:hAnsi="Arial Narrow"/>
          <w:noProof/>
          <w:spacing w:val="6"/>
          <w:kern w:val="0"/>
          <w:sz w:val="23"/>
        </w:rPr>
      </w:pPr>
      <w:r w:rsidRPr="00B147A4">
        <w:rPr>
          <w:rFonts w:ascii="Arial Narrow" w:eastAsia="標楷體" w:hAnsi="Arial Narrow" w:hint="eastAsia"/>
          <w:noProof/>
          <w:spacing w:val="6"/>
          <w:kern w:val="0"/>
          <w:sz w:val="23"/>
        </w:rPr>
        <w:tab/>
      </w:r>
      <w:r w:rsidRPr="00B147A4">
        <w:rPr>
          <w:rFonts w:ascii="Arial Narrow" w:eastAsia="標楷體" w:hAnsi="Arial Narrow"/>
          <w:noProof/>
          <w:spacing w:val="6"/>
          <w:kern w:val="0"/>
          <w:sz w:val="23"/>
        </w:rPr>
        <w:tab/>
      </w:r>
      <w:r w:rsidRPr="00B147A4">
        <w:rPr>
          <w:rFonts w:ascii="Arial Narrow" w:eastAsia="標楷體" w:hAnsi="Arial Narrow"/>
          <w:noProof/>
          <w:spacing w:val="6"/>
          <w:kern w:val="0"/>
          <w:sz w:val="23"/>
        </w:rPr>
        <w:tab/>
        <w:t>(Yi-Heng Li)</w:t>
      </w:r>
    </w:p>
    <w:p w14:paraId="012B8422" w14:textId="77777777" w:rsidR="00B147A4" w:rsidRPr="00B147A4" w:rsidRDefault="00B147A4" w:rsidP="00B147A4">
      <w:pPr>
        <w:widowControl/>
        <w:tabs>
          <w:tab w:val="left" w:pos="964"/>
          <w:tab w:val="right" w:pos="8789"/>
        </w:tabs>
        <w:spacing w:line="280" w:lineRule="exact"/>
        <w:ind w:left="966" w:right="57" w:hangingChars="399" w:hanging="966"/>
        <w:jc w:val="both"/>
        <w:rPr>
          <w:rFonts w:ascii="Arial Narrow" w:eastAsia="標楷體" w:hAnsi="Arial Narrow" w:cs="Times New Roman"/>
          <w:b/>
          <w:bCs/>
          <w:noProof/>
          <w:spacing w:val="6"/>
          <w:kern w:val="0"/>
          <w:sz w:val="23"/>
          <w:szCs w:val="20"/>
        </w:rPr>
      </w:pPr>
      <w:r w:rsidRPr="00B147A4">
        <w:rPr>
          <w:rFonts w:ascii="Arial Narrow" w:eastAsia="標楷體" w:hAnsi="Arial Narrow" w:cs="Times New Roman"/>
          <w:b/>
          <w:bCs/>
          <w:noProof/>
          <w:spacing w:val="6"/>
          <w:kern w:val="0"/>
          <w:sz w:val="23"/>
          <w:szCs w:val="20"/>
        </w:rPr>
        <w:tab/>
      </w:r>
    </w:p>
    <w:p w14:paraId="7D78CF09" w14:textId="77777777" w:rsidR="00B147A4" w:rsidRPr="00B147A4" w:rsidRDefault="00B147A4" w:rsidP="00B147A4">
      <w:pPr>
        <w:widowControl/>
        <w:tabs>
          <w:tab w:val="left" w:pos="964"/>
          <w:tab w:val="right" w:pos="8789"/>
        </w:tabs>
        <w:spacing w:line="280" w:lineRule="exact"/>
        <w:ind w:left="966" w:right="57" w:hangingChars="399" w:hanging="966"/>
        <w:jc w:val="both"/>
        <w:rPr>
          <w:rFonts w:ascii="Arial Narrow" w:eastAsia="標楷體" w:hAnsi="Arial Narrow"/>
          <w:b/>
          <w:noProof/>
          <w:kern w:val="0"/>
          <w:sz w:val="23"/>
        </w:rPr>
      </w:pPr>
      <w:r w:rsidRPr="00B147A4">
        <w:rPr>
          <w:rFonts w:ascii="Arial Narrow" w:eastAsia="標楷體" w:hAnsi="Arial Narrow"/>
          <w:noProof/>
          <w:spacing w:val="6"/>
          <w:kern w:val="0"/>
          <w:sz w:val="23"/>
        </w:rPr>
        <w:tab/>
      </w:r>
      <w:r w:rsidRPr="00B147A4">
        <w:rPr>
          <w:rFonts w:ascii="Arial Narrow" w:eastAsia="標楷體" w:hAnsi="Arial Narrow" w:hint="eastAsia"/>
          <w:b/>
          <w:noProof/>
          <w:kern w:val="0"/>
          <w:sz w:val="23"/>
        </w:rPr>
        <w:t>Chair:</w:t>
      </w:r>
      <w:r w:rsidRPr="00B147A4">
        <w:rPr>
          <w:rFonts w:ascii="Arial Narrow" w:eastAsia="標楷體" w:hAnsi="Arial Narrow"/>
          <w:b/>
          <w:noProof/>
          <w:kern w:val="0"/>
          <w:sz w:val="23"/>
        </w:rPr>
        <w:t xml:space="preserve"> </w:t>
      </w:r>
      <w:r w:rsidRPr="00B147A4">
        <w:rPr>
          <w:rFonts w:ascii="Arial Narrow" w:eastAsia="標楷體" w:hAnsi="Arial Narrow" w:hint="eastAsia"/>
          <w:b/>
          <w:noProof/>
          <w:kern w:val="0"/>
          <w:sz w:val="23"/>
        </w:rPr>
        <w:t>李貽恒</w:t>
      </w:r>
      <w:r w:rsidRPr="00B147A4">
        <w:rPr>
          <w:rFonts w:ascii="Arial Narrow" w:eastAsia="標楷體" w:hAnsi="Arial Narrow" w:hint="eastAsia"/>
          <w:b/>
          <w:noProof/>
          <w:kern w:val="0"/>
          <w:sz w:val="23"/>
        </w:rPr>
        <w:t xml:space="preserve"> (</w:t>
      </w:r>
      <w:r w:rsidRPr="00B147A4">
        <w:rPr>
          <w:rFonts w:ascii="Arial Narrow" w:eastAsia="標楷體" w:hAnsi="Arial Narrow"/>
          <w:b/>
          <w:noProof/>
          <w:kern w:val="0"/>
          <w:sz w:val="23"/>
        </w:rPr>
        <w:t>Yi-Heng Li</w:t>
      </w:r>
      <w:r w:rsidRPr="00B147A4">
        <w:rPr>
          <w:rFonts w:ascii="Arial Narrow" w:eastAsia="標楷體" w:hAnsi="Arial Narrow" w:hint="eastAsia"/>
          <w:b/>
          <w:noProof/>
          <w:kern w:val="0"/>
          <w:sz w:val="23"/>
        </w:rPr>
        <w:t>)</w:t>
      </w:r>
    </w:p>
    <w:p w14:paraId="1EAB7F70" w14:textId="77777777" w:rsidR="00B147A4" w:rsidRPr="00B147A4" w:rsidRDefault="00B147A4" w:rsidP="00B147A4">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B147A4">
        <w:rPr>
          <w:rFonts w:ascii="Arial Narrow" w:eastAsia="標楷體" w:hAnsi="Arial Narrow" w:hint="eastAsia"/>
          <w:noProof/>
          <w:spacing w:val="6"/>
          <w:kern w:val="0"/>
          <w:sz w:val="23"/>
        </w:rPr>
        <w:t>16:03</w:t>
      </w:r>
      <w:r w:rsidRPr="00B147A4">
        <w:rPr>
          <w:rFonts w:ascii="Arial Narrow" w:eastAsia="標楷體" w:hAnsi="Arial Narrow"/>
          <w:noProof/>
          <w:spacing w:val="6"/>
          <w:kern w:val="0"/>
          <w:sz w:val="23"/>
        </w:rPr>
        <w:tab/>
        <w:t>Baseline Information and Clinical Characteristics of TSOC</w:t>
      </w:r>
      <w:r w:rsidRPr="00B147A4">
        <w:rPr>
          <w:rFonts w:ascii="Arial Narrow" w:eastAsia="標楷體" w:hAnsi="Arial Narrow"/>
          <w:noProof/>
          <w:spacing w:val="6"/>
          <w:kern w:val="0"/>
          <w:sz w:val="23"/>
        </w:rPr>
        <w:br/>
        <w:t>Heart Failure Registry 2020</w:t>
      </w:r>
      <w:r w:rsidRPr="00B147A4">
        <w:rPr>
          <w:rFonts w:ascii="Arial Narrow" w:eastAsia="標楷體" w:hAnsi="Arial Narrow"/>
          <w:noProof/>
          <w:spacing w:val="6"/>
          <w:kern w:val="0"/>
          <w:sz w:val="23"/>
        </w:rPr>
        <w:tab/>
      </w:r>
      <w:r w:rsidRPr="00B147A4">
        <w:rPr>
          <w:rFonts w:ascii="Arial Narrow" w:eastAsia="標楷體" w:hAnsi="Arial Narrow" w:hint="eastAsia"/>
          <w:noProof/>
          <w:spacing w:val="6"/>
          <w:kern w:val="0"/>
          <w:sz w:val="23"/>
        </w:rPr>
        <w:t>王俊傑</w:t>
      </w:r>
    </w:p>
    <w:p w14:paraId="3444B1BF" w14:textId="77777777" w:rsidR="00B147A4" w:rsidRPr="00B147A4" w:rsidRDefault="00B147A4" w:rsidP="00B147A4">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B147A4">
        <w:rPr>
          <w:rFonts w:ascii="Arial Narrow" w:eastAsia="標楷體" w:hAnsi="Arial Narrow"/>
          <w:noProof/>
          <w:spacing w:val="6"/>
          <w:kern w:val="0"/>
          <w:sz w:val="23"/>
        </w:rPr>
        <w:tab/>
      </w:r>
      <w:r w:rsidRPr="00B147A4">
        <w:rPr>
          <w:rFonts w:ascii="Arial Narrow" w:eastAsia="標楷體" w:hAnsi="Arial Narrow"/>
          <w:noProof/>
          <w:spacing w:val="6"/>
          <w:kern w:val="0"/>
          <w:sz w:val="23"/>
        </w:rPr>
        <w:tab/>
      </w:r>
      <w:r w:rsidRPr="00B147A4">
        <w:rPr>
          <w:rFonts w:ascii="Arial Narrow" w:eastAsia="標楷體" w:hAnsi="Arial Narrow"/>
          <w:noProof/>
          <w:spacing w:val="6"/>
          <w:kern w:val="0"/>
          <w:sz w:val="23"/>
        </w:rPr>
        <w:tab/>
      </w:r>
      <w:r w:rsidRPr="00B147A4">
        <w:rPr>
          <w:rFonts w:ascii="Arial Narrow" w:eastAsia="標楷體" w:hAnsi="Arial Narrow" w:hint="eastAsia"/>
          <w:noProof/>
          <w:kern w:val="0"/>
          <w:sz w:val="23"/>
        </w:rPr>
        <w:t>(</w:t>
      </w:r>
      <w:r w:rsidRPr="00B147A4">
        <w:rPr>
          <w:rFonts w:ascii="Arial Narrow" w:eastAsia="標楷體" w:hAnsi="Arial Narrow"/>
          <w:noProof/>
          <w:kern w:val="0"/>
          <w:sz w:val="23"/>
        </w:rPr>
        <w:t>Chun-Chieh Wang)</w:t>
      </w:r>
    </w:p>
    <w:p w14:paraId="4A63BFDB" w14:textId="77777777" w:rsidR="00B147A4" w:rsidRPr="00B147A4" w:rsidRDefault="00B147A4" w:rsidP="00B147A4">
      <w:pPr>
        <w:widowControl/>
        <w:tabs>
          <w:tab w:val="left" w:pos="964"/>
          <w:tab w:val="right" w:pos="8789"/>
        </w:tabs>
        <w:spacing w:line="320" w:lineRule="exact"/>
        <w:ind w:left="966" w:right="57" w:hangingChars="399" w:hanging="966"/>
        <w:jc w:val="both"/>
        <w:rPr>
          <w:rFonts w:ascii="Arial Narrow" w:eastAsia="標楷體" w:hAnsi="Arial Narrow"/>
          <w:noProof/>
          <w:spacing w:val="6"/>
          <w:kern w:val="0"/>
          <w:sz w:val="23"/>
        </w:rPr>
      </w:pPr>
    </w:p>
    <w:p w14:paraId="6FC41BBB" w14:textId="77777777" w:rsidR="00B147A4" w:rsidRPr="00B147A4" w:rsidRDefault="00B147A4" w:rsidP="00B147A4">
      <w:pPr>
        <w:widowControl/>
        <w:tabs>
          <w:tab w:val="left" w:pos="964"/>
          <w:tab w:val="right" w:pos="8789"/>
        </w:tabs>
        <w:spacing w:line="320" w:lineRule="exact"/>
        <w:ind w:left="966" w:right="57" w:hangingChars="399" w:hanging="966"/>
        <w:jc w:val="both"/>
        <w:rPr>
          <w:rFonts w:ascii="Arial Narrow" w:eastAsia="標楷體" w:hAnsi="Arial Narrow"/>
          <w:b/>
          <w:noProof/>
          <w:kern w:val="0"/>
          <w:sz w:val="23"/>
        </w:rPr>
      </w:pPr>
      <w:r w:rsidRPr="00B147A4">
        <w:rPr>
          <w:rFonts w:ascii="Arial Narrow" w:eastAsia="標楷體" w:hAnsi="Arial Narrow" w:hint="eastAsia"/>
          <w:noProof/>
          <w:spacing w:val="6"/>
          <w:kern w:val="0"/>
          <w:sz w:val="23"/>
        </w:rPr>
        <w:tab/>
      </w:r>
      <w:r w:rsidRPr="00B147A4">
        <w:rPr>
          <w:rFonts w:ascii="Arial Narrow" w:eastAsia="標楷體" w:hAnsi="Arial Narrow" w:hint="eastAsia"/>
          <w:b/>
          <w:noProof/>
          <w:kern w:val="0"/>
          <w:sz w:val="23"/>
        </w:rPr>
        <w:t xml:space="preserve">Chair: </w:t>
      </w:r>
      <w:r w:rsidRPr="00B147A4">
        <w:rPr>
          <w:rFonts w:ascii="Arial Narrow" w:eastAsia="標楷體" w:hAnsi="Arial Narrow" w:hint="eastAsia"/>
          <w:b/>
          <w:noProof/>
          <w:kern w:val="0"/>
          <w:sz w:val="23"/>
        </w:rPr>
        <w:t>李啟明</w:t>
      </w:r>
      <w:r w:rsidRPr="00B147A4">
        <w:rPr>
          <w:rFonts w:ascii="Arial Narrow" w:eastAsia="標楷體" w:hAnsi="Arial Narrow" w:hint="eastAsia"/>
          <w:b/>
          <w:noProof/>
          <w:kern w:val="0"/>
          <w:sz w:val="23"/>
        </w:rPr>
        <w:t xml:space="preserve"> (</w:t>
      </w:r>
      <w:r w:rsidRPr="00B147A4">
        <w:rPr>
          <w:rFonts w:ascii="Arial Narrow" w:eastAsia="標楷體" w:hAnsi="Arial Narrow"/>
          <w:b/>
          <w:noProof/>
          <w:kern w:val="0"/>
          <w:sz w:val="23"/>
        </w:rPr>
        <w:t>Chii-Ming Le</w:t>
      </w:r>
      <w:r w:rsidRPr="00B147A4">
        <w:rPr>
          <w:rFonts w:ascii="Arial Narrow" w:eastAsia="標楷體" w:hAnsi="Arial Narrow" w:hint="eastAsia"/>
          <w:b/>
          <w:noProof/>
          <w:kern w:val="0"/>
          <w:sz w:val="23"/>
        </w:rPr>
        <w:t>)</w:t>
      </w:r>
      <w:r w:rsidRPr="00B147A4">
        <w:rPr>
          <w:rFonts w:ascii="Arial Narrow" w:eastAsia="標楷體" w:hAnsi="Arial Narrow"/>
          <w:b/>
          <w:noProof/>
          <w:kern w:val="0"/>
          <w:sz w:val="23"/>
        </w:rPr>
        <w:tab/>
      </w:r>
    </w:p>
    <w:p w14:paraId="5168D9B5" w14:textId="77777777" w:rsidR="00B147A4" w:rsidRPr="00B147A4" w:rsidRDefault="00B147A4" w:rsidP="00B147A4">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B147A4">
        <w:rPr>
          <w:rFonts w:ascii="Arial Narrow" w:eastAsia="標楷體" w:hAnsi="Arial Narrow" w:hint="eastAsia"/>
          <w:noProof/>
          <w:spacing w:val="6"/>
          <w:kern w:val="0"/>
          <w:sz w:val="23"/>
        </w:rPr>
        <w:t>16:18</w:t>
      </w:r>
      <w:r w:rsidRPr="00B147A4">
        <w:rPr>
          <w:rFonts w:ascii="Arial Narrow" w:eastAsia="標楷體" w:hAnsi="Arial Narrow"/>
          <w:noProof/>
          <w:spacing w:val="6"/>
          <w:kern w:val="0"/>
          <w:sz w:val="23"/>
        </w:rPr>
        <w:tab/>
        <w:t>Pharmacological Treatments and One-Year Outcomes of</w:t>
      </w:r>
      <w:r w:rsidRPr="00B147A4">
        <w:rPr>
          <w:rFonts w:ascii="Arial Narrow" w:eastAsia="標楷體" w:hAnsi="Arial Narrow"/>
          <w:noProof/>
          <w:spacing w:val="6"/>
          <w:kern w:val="0"/>
          <w:sz w:val="23"/>
        </w:rPr>
        <w:br/>
        <w:t>TSOC Heart Failure Registry 2020</w:t>
      </w:r>
      <w:r w:rsidRPr="00B147A4">
        <w:rPr>
          <w:rFonts w:ascii="Arial Narrow" w:eastAsia="標楷體" w:hAnsi="Arial Narrow"/>
          <w:noProof/>
          <w:spacing w:val="6"/>
          <w:kern w:val="0"/>
          <w:sz w:val="23"/>
        </w:rPr>
        <w:tab/>
      </w:r>
      <w:r w:rsidRPr="00B147A4">
        <w:rPr>
          <w:rFonts w:ascii="Arial Narrow" w:eastAsia="標楷體" w:hAnsi="Arial Narrow" w:hint="eastAsia"/>
          <w:noProof/>
          <w:spacing w:val="6"/>
          <w:kern w:val="0"/>
          <w:sz w:val="23"/>
        </w:rPr>
        <w:t>張鴻猷</w:t>
      </w:r>
    </w:p>
    <w:p w14:paraId="3E74C980" w14:textId="77777777" w:rsidR="00B147A4" w:rsidRPr="00B147A4" w:rsidRDefault="00B147A4" w:rsidP="00B147A4">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B147A4">
        <w:rPr>
          <w:rFonts w:ascii="Arial Narrow" w:eastAsia="標楷體" w:hAnsi="Arial Narrow"/>
          <w:noProof/>
          <w:spacing w:val="6"/>
          <w:kern w:val="0"/>
          <w:sz w:val="23"/>
        </w:rPr>
        <w:tab/>
      </w:r>
      <w:r w:rsidRPr="00B147A4">
        <w:rPr>
          <w:rFonts w:ascii="Arial Narrow" w:eastAsia="標楷體" w:hAnsi="Arial Narrow"/>
          <w:noProof/>
          <w:spacing w:val="6"/>
          <w:kern w:val="0"/>
          <w:sz w:val="23"/>
        </w:rPr>
        <w:tab/>
      </w:r>
      <w:r w:rsidRPr="00B147A4">
        <w:rPr>
          <w:rFonts w:ascii="Arial Narrow" w:eastAsia="標楷體" w:hAnsi="Arial Narrow"/>
          <w:noProof/>
          <w:spacing w:val="6"/>
          <w:kern w:val="0"/>
          <w:sz w:val="23"/>
        </w:rPr>
        <w:tab/>
      </w:r>
      <w:r w:rsidRPr="00B147A4">
        <w:rPr>
          <w:rFonts w:ascii="Arial Narrow" w:eastAsia="標楷體" w:hAnsi="Arial Narrow" w:hint="eastAsia"/>
          <w:noProof/>
          <w:kern w:val="0"/>
          <w:sz w:val="23"/>
        </w:rPr>
        <w:t>(</w:t>
      </w:r>
      <w:r w:rsidRPr="00B147A4">
        <w:rPr>
          <w:rFonts w:ascii="Arial Narrow" w:eastAsia="標楷體" w:hAnsi="Arial Narrow"/>
          <w:noProof/>
          <w:kern w:val="0"/>
          <w:sz w:val="23"/>
        </w:rPr>
        <w:t>Hung-Yu Chang)</w:t>
      </w:r>
    </w:p>
    <w:p w14:paraId="2162F7B0" w14:textId="77777777" w:rsidR="00B147A4" w:rsidRPr="00B147A4" w:rsidRDefault="00B147A4" w:rsidP="00B147A4">
      <w:pPr>
        <w:widowControl/>
        <w:tabs>
          <w:tab w:val="left" w:pos="964"/>
          <w:tab w:val="left" w:pos="7711"/>
          <w:tab w:val="right" w:pos="8789"/>
        </w:tabs>
        <w:spacing w:line="320" w:lineRule="exact"/>
        <w:ind w:left="966" w:right="238" w:hangingChars="399" w:hanging="966"/>
        <w:rPr>
          <w:rFonts w:ascii="Arial Narrow" w:eastAsia="標楷體" w:hAnsi="Arial Narrow"/>
          <w:noProof/>
          <w:spacing w:val="6"/>
          <w:kern w:val="0"/>
          <w:sz w:val="23"/>
        </w:rPr>
      </w:pPr>
      <w:r w:rsidRPr="00B147A4">
        <w:rPr>
          <w:rFonts w:ascii="Arial Narrow" w:eastAsia="標楷體" w:hAnsi="Arial Narrow"/>
          <w:noProof/>
          <w:spacing w:val="6"/>
          <w:kern w:val="0"/>
          <w:sz w:val="23"/>
        </w:rPr>
        <w:tab/>
      </w:r>
    </w:p>
    <w:p w14:paraId="6CC4D9A6" w14:textId="77777777" w:rsidR="00B147A4" w:rsidRPr="00B147A4" w:rsidRDefault="00B147A4" w:rsidP="00B147A4">
      <w:pPr>
        <w:widowControl/>
        <w:tabs>
          <w:tab w:val="left" w:pos="964"/>
          <w:tab w:val="left" w:pos="7711"/>
          <w:tab w:val="right" w:pos="8789"/>
        </w:tabs>
        <w:spacing w:line="320" w:lineRule="exact"/>
        <w:ind w:left="966" w:right="238" w:hangingChars="399" w:hanging="966"/>
        <w:rPr>
          <w:rFonts w:ascii="Arial Narrow" w:eastAsia="標楷體" w:hAnsi="Arial Narrow"/>
          <w:b/>
          <w:noProof/>
          <w:kern w:val="0"/>
          <w:sz w:val="23"/>
        </w:rPr>
      </w:pPr>
      <w:r w:rsidRPr="00B147A4">
        <w:rPr>
          <w:rFonts w:ascii="Arial Narrow" w:eastAsia="標楷體" w:hAnsi="Arial Narrow"/>
          <w:noProof/>
          <w:spacing w:val="6"/>
          <w:kern w:val="0"/>
          <w:sz w:val="23"/>
        </w:rPr>
        <w:tab/>
      </w:r>
      <w:r w:rsidRPr="00B147A4">
        <w:rPr>
          <w:rFonts w:ascii="Arial Narrow" w:eastAsia="標楷體" w:hAnsi="Arial Narrow" w:hint="eastAsia"/>
          <w:b/>
          <w:noProof/>
          <w:kern w:val="0"/>
          <w:sz w:val="23"/>
        </w:rPr>
        <w:t>Chair:</w:t>
      </w:r>
      <w:r w:rsidRPr="00B147A4">
        <w:rPr>
          <w:rFonts w:ascii="Arial Narrow" w:eastAsia="標楷體" w:hAnsi="Arial Narrow"/>
          <w:b/>
          <w:noProof/>
          <w:kern w:val="0"/>
          <w:sz w:val="23"/>
        </w:rPr>
        <w:t xml:space="preserve"> </w:t>
      </w:r>
      <w:r w:rsidRPr="00B147A4">
        <w:rPr>
          <w:rFonts w:ascii="Arial Narrow" w:eastAsia="標楷體" w:hAnsi="Arial Narrow" w:hint="eastAsia"/>
          <w:b/>
          <w:noProof/>
          <w:kern w:val="0"/>
          <w:sz w:val="23"/>
        </w:rPr>
        <w:t>吳彥雯</w:t>
      </w:r>
      <w:r w:rsidRPr="00B147A4">
        <w:rPr>
          <w:rFonts w:ascii="Arial Narrow" w:eastAsia="標楷體" w:hAnsi="Arial Narrow" w:hint="eastAsia"/>
          <w:b/>
          <w:noProof/>
          <w:kern w:val="0"/>
          <w:sz w:val="23"/>
        </w:rPr>
        <w:t xml:space="preserve"> (</w:t>
      </w:r>
      <w:r w:rsidRPr="00B147A4">
        <w:rPr>
          <w:rFonts w:ascii="Arial Narrow" w:eastAsia="標楷體" w:hAnsi="Arial Narrow"/>
          <w:b/>
          <w:noProof/>
          <w:kern w:val="0"/>
          <w:sz w:val="23"/>
        </w:rPr>
        <w:t>Yen-Wen Wu</w:t>
      </w:r>
      <w:r w:rsidRPr="00B147A4">
        <w:rPr>
          <w:rFonts w:ascii="Arial Narrow" w:eastAsia="標楷體" w:hAnsi="Arial Narrow" w:hint="eastAsia"/>
          <w:b/>
          <w:noProof/>
          <w:kern w:val="0"/>
          <w:sz w:val="23"/>
        </w:rPr>
        <w:t>)</w:t>
      </w:r>
    </w:p>
    <w:p w14:paraId="56DEB6C8" w14:textId="77777777" w:rsidR="00B147A4" w:rsidRPr="00B147A4" w:rsidRDefault="00B147A4" w:rsidP="00B147A4">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B147A4">
        <w:rPr>
          <w:rFonts w:ascii="Arial Narrow" w:eastAsia="標楷體" w:hAnsi="Arial Narrow" w:hint="eastAsia"/>
          <w:noProof/>
          <w:spacing w:val="6"/>
          <w:kern w:val="0"/>
          <w:sz w:val="23"/>
        </w:rPr>
        <w:t>16:33</w:t>
      </w:r>
      <w:r w:rsidRPr="00B147A4">
        <w:rPr>
          <w:rFonts w:ascii="Arial Narrow" w:eastAsia="標楷體" w:hAnsi="Arial Narrow"/>
          <w:noProof/>
          <w:spacing w:val="6"/>
          <w:kern w:val="0"/>
          <w:sz w:val="23"/>
        </w:rPr>
        <w:tab/>
        <w:t>Two-year Prognostic Significance of Left Ventricular Ejection</w:t>
      </w:r>
      <w:r w:rsidRPr="00B147A4">
        <w:rPr>
          <w:rFonts w:ascii="Arial Narrow" w:eastAsia="標楷體" w:hAnsi="Arial Narrow"/>
          <w:noProof/>
          <w:spacing w:val="6"/>
          <w:kern w:val="0"/>
          <w:sz w:val="23"/>
        </w:rPr>
        <w:br/>
        <w:t>Fraction Trajectory from TSOC-HF Registry 2020</w:t>
      </w:r>
      <w:r w:rsidRPr="00B147A4">
        <w:rPr>
          <w:rFonts w:ascii="Arial Narrow" w:eastAsia="標楷體" w:hAnsi="Arial Narrow"/>
          <w:noProof/>
          <w:spacing w:val="6"/>
          <w:kern w:val="0"/>
          <w:sz w:val="23"/>
        </w:rPr>
        <w:tab/>
      </w:r>
      <w:r w:rsidRPr="00B147A4">
        <w:rPr>
          <w:rFonts w:ascii="Arial Narrow" w:eastAsia="標楷體" w:hAnsi="Arial Narrow" w:hint="eastAsia"/>
          <w:noProof/>
          <w:spacing w:val="6"/>
          <w:kern w:val="0"/>
          <w:sz w:val="23"/>
        </w:rPr>
        <w:t>陳儀聲</w:t>
      </w:r>
    </w:p>
    <w:p w14:paraId="3916EBB3" w14:textId="77777777" w:rsidR="00B147A4" w:rsidRPr="00B147A4" w:rsidRDefault="00B147A4" w:rsidP="00B147A4">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B147A4">
        <w:rPr>
          <w:rFonts w:ascii="Arial Narrow" w:eastAsia="標楷體" w:hAnsi="Arial Narrow"/>
          <w:noProof/>
          <w:spacing w:val="6"/>
          <w:kern w:val="0"/>
          <w:sz w:val="23"/>
        </w:rPr>
        <w:tab/>
      </w:r>
      <w:r w:rsidRPr="00B147A4">
        <w:rPr>
          <w:rFonts w:ascii="Arial Narrow" w:eastAsia="標楷體" w:hAnsi="Arial Narrow"/>
          <w:noProof/>
          <w:spacing w:val="6"/>
          <w:kern w:val="0"/>
          <w:sz w:val="23"/>
        </w:rPr>
        <w:tab/>
      </w:r>
      <w:r w:rsidRPr="00B147A4">
        <w:rPr>
          <w:rFonts w:ascii="Arial Narrow" w:eastAsia="標楷體" w:hAnsi="Arial Narrow"/>
          <w:noProof/>
          <w:spacing w:val="6"/>
          <w:kern w:val="0"/>
          <w:sz w:val="23"/>
        </w:rPr>
        <w:tab/>
      </w:r>
      <w:r w:rsidRPr="00B147A4">
        <w:rPr>
          <w:rFonts w:ascii="Arial Narrow" w:eastAsia="標楷體" w:hAnsi="Arial Narrow" w:hint="eastAsia"/>
          <w:noProof/>
          <w:kern w:val="0"/>
          <w:sz w:val="23"/>
        </w:rPr>
        <w:t>(</w:t>
      </w:r>
      <w:r w:rsidRPr="00B147A4">
        <w:rPr>
          <w:rFonts w:ascii="Arial Narrow" w:eastAsia="標楷體" w:hAnsi="Arial Narrow"/>
          <w:noProof/>
          <w:kern w:val="0"/>
          <w:sz w:val="23"/>
        </w:rPr>
        <w:t>Yi-Sheng Chen</w:t>
      </w:r>
      <w:r w:rsidRPr="00B147A4">
        <w:rPr>
          <w:rFonts w:ascii="Arial Narrow" w:eastAsia="標楷體" w:hAnsi="Arial Narrow" w:hint="eastAsia"/>
          <w:noProof/>
          <w:kern w:val="0"/>
          <w:sz w:val="23"/>
        </w:rPr>
        <w:t>)</w:t>
      </w:r>
    </w:p>
    <w:p w14:paraId="3F5D1216" w14:textId="77777777" w:rsidR="00B147A4" w:rsidRPr="00B147A4" w:rsidRDefault="00B147A4" w:rsidP="00B147A4">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p>
    <w:p w14:paraId="708BAA95" w14:textId="77777777" w:rsidR="00B147A4" w:rsidRPr="00B147A4" w:rsidRDefault="00B147A4" w:rsidP="00B147A4">
      <w:pPr>
        <w:widowControl/>
        <w:tabs>
          <w:tab w:val="left" w:pos="964"/>
          <w:tab w:val="left" w:pos="7711"/>
          <w:tab w:val="right" w:pos="8789"/>
        </w:tabs>
        <w:spacing w:line="320" w:lineRule="exact"/>
        <w:ind w:left="966" w:right="238" w:hangingChars="399" w:hanging="966"/>
        <w:rPr>
          <w:rFonts w:ascii="Arial Narrow" w:eastAsia="標楷體" w:hAnsi="Arial Narrow"/>
          <w:b/>
          <w:noProof/>
          <w:kern w:val="0"/>
          <w:sz w:val="23"/>
        </w:rPr>
      </w:pPr>
      <w:r w:rsidRPr="00B147A4">
        <w:rPr>
          <w:rFonts w:ascii="Arial Narrow" w:eastAsia="標楷體" w:hAnsi="Arial Narrow"/>
          <w:noProof/>
          <w:spacing w:val="6"/>
          <w:kern w:val="0"/>
          <w:sz w:val="23"/>
        </w:rPr>
        <w:tab/>
      </w:r>
      <w:r w:rsidRPr="00B147A4">
        <w:rPr>
          <w:rFonts w:ascii="Arial Narrow" w:eastAsia="標楷體" w:hAnsi="Arial Narrow" w:hint="eastAsia"/>
          <w:b/>
          <w:noProof/>
          <w:kern w:val="0"/>
          <w:sz w:val="23"/>
        </w:rPr>
        <w:t>Chair</w:t>
      </w:r>
      <w:r w:rsidRPr="00B147A4">
        <w:rPr>
          <w:rFonts w:ascii="Arial Narrow" w:eastAsia="標楷體" w:hAnsi="Arial Narrow"/>
          <w:b/>
          <w:noProof/>
          <w:kern w:val="0"/>
          <w:sz w:val="23"/>
        </w:rPr>
        <w:t>s</w:t>
      </w:r>
      <w:r w:rsidRPr="00B147A4">
        <w:rPr>
          <w:rFonts w:ascii="Arial Narrow" w:eastAsia="標楷體" w:hAnsi="Arial Narrow" w:hint="eastAsia"/>
          <w:b/>
          <w:noProof/>
          <w:kern w:val="0"/>
          <w:sz w:val="23"/>
        </w:rPr>
        <w:t>:</w:t>
      </w:r>
      <w:r w:rsidRPr="00B147A4">
        <w:rPr>
          <w:rFonts w:ascii="Arial Narrow" w:eastAsia="標楷體" w:hAnsi="Arial Narrow"/>
          <w:b/>
          <w:noProof/>
          <w:kern w:val="0"/>
          <w:sz w:val="23"/>
        </w:rPr>
        <w:t xml:space="preserve"> </w:t>
      </w:r>
      <w:r w:rsidRPr="00B147A4">
        <w:rPr>
          <w:rFonts w:ascii="Arial Narrow" w:eastAsia="標楷體" w:hAnsi="Arial Narrow" w:hint="eastAsia"/>
          <w:b/>
          <w:noProof/>
          <w:kern w:val="0"/>
          <w:sz w:val="23"/>
        </w:rPr>
        <w:t>宋思賢</w:t>
      </w:r>
      <w:r w:rsidRPr="00B147A4">
        <w:rPr>
          <w:rFonts w:ascii="Arial Narrow" w:eastAsia="標楷體" w:hAnsi="Arial Narrow" w:hint="eastAsia"/>
          <w:b/>
          <w:noProof/>
          <w:kern w:val="0"/>
          <w:sz w:val="23"/>
        </w:rPr>
        <w:t xml:space="preserve"> (</w:t>
      </w:r>
      <w:r w:rsidRPr="00B147A4">
        <w:rPr>
          <w:rFonts w:ascii="Arial Narrow" w:eastAsia="標楷體" w:hAnsi="Arial Narrow"/>
          <w:b/>
          <w:noProof/>
          <w:kern w:val="0"/>
          <w:sz w:val="23"/>
        </w:rPr>
        <w:t>Shih-Hsien Sung</w:t>
      </w:r>
      <w:r w:rsidRPr="00B147A4">
        <w:rPr>
          <w:rFonts w:ascii="Arial Narrow" w:eastAsia="標楷體" w:hAnsi="Arial Narrow" w:hint="eastAsia"/>
          <w:b/>
          <w:noProof/>
          <w:kern w:val="0"/>
          <w:sz w:val="23"/>
        </w:rPr>
        <w:t>)</w:t>
      </w:r>
    </w:p>
    <w:p w14:paraId="391C191B" w14:textId="77777777" w:rsidR="00B147A4" w:rsidRPr="00B147A4" w:rsidRDefault="00B147A4" w:rsidP="00B147A4">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B147A4">
        <w:rPr>
          <w:rFonts w:ascii="Arial Narrow" w:eastAsia="標楷體" w:hAnsi="Arial Narrow" w:hint="eastAsia"/>
          <w:noProof/>
          <w:spacing w:val="6"/>
          <w:kern w:val="0"/>
          <w:sz w:val="23"/>
        </w:rPr>
        <w:t>16:48</w:t>
      </w:r>
      <w:r w:rsidRPr="00B147A4">
        <w:rPr>
          <w:rFonts w:ascii="Arial Narrow" w:eastAsia="標楷體" w:hAnsi="Arial Narrow"/>
          <w:noProof/>
          <w:spacing w:val="6"/>
          <w:kern w:val="0"/>
          <w:sz w:val="23"/>
        </w:rPr>
        <w:tab/>
        <w:t xml:space="preserve">The </w:t>
      </w:r>
      <w:r w:rsidRPr="00B147A4">
        <w:rPr>
          <w:rFonts w:ascii="Arial Narrow" w:eastAsia="標楷體" w:hAnsi="Arial Narrow" w:hint="eastAsia"/>
          <w:noProof/>
          <w:spacing w:val="6"/>
          <w:kern w:val="0"/>
          <w:sz w:val="23"/>
        </w:rPr>
        <w:t>E</w:t>
      </w:r>
      <w:r w:rsidRPr="00B147A4">
        <w:rPr>
          <w:rFonts w:ascii="Arial Narrow" w:eastAsia="標楷體" w:hAnsi="Arial Narrow"/>
          <w:noProof/>
          <w:spacing w:val="6"/>
          <w:kern w:val="0"/>
          <w:sz w:val="23"/>
        </w:rPr>
        <w:t>ffect of Heart Failure Post-Acute Care Program on</w:t>
      </w:r>
      <w:r w:rsidRPr="00B147A4">
        <w:rPr>
          <w:rFonts w:ascii="Arial Narrow" w:eastAsia="標楷體" w:hAnsi="Arial Narrow" w:hint="eastAsia"/>
          <w:noProof/>
          <w:spacing w:val="6"/>
          <w:kern w:val="0"/>
          <w:sz w:val="23"/>
        </w:rPr>
        <w:t xml:space="preserve"> </w:t>
      </w:r>
      <w:r w:rsidRPr="00B147A4">
        <w:rPr>
          <w:rFonts w:ascii="Arial Narrow" w:eastAsia="標楷體" w:hAnsi="Arial Narrow"/>
          <w:noProof/>
          <w:spacing w:val="6"/>
          <w:kern w:val="0"/>
          <w:sz w:val="23"/>
        </w:rPr>
        <w:t>Mortality</w:t>
      </w:r>
      <w:r w:rsidRPr="00B147A4">
        <w:rPr>
          <w:rFonts w:ascii="Arial Narrow" w:eastAsia="標楷體" w:hAnsi="Arial Narrow"/>
          <w:noProof/>
          <w:spacing w:val="6"/>
          <w:kern w:val="0"/>
          <w:sz w:val="23"/>
        </w:rPr>
        <w:br/>
        <w:t>and Rehospitalization in Patients with Different</w:t>
      </w:r>
      <w:r w:rsidRPr="00B147A4">
        <w:rPr>
          <w:rFonts w:ascii="Arial Narrow" w:eastAsia="標楷體" w:hAnsi="Arial Narrow" w:hint="eastAsia"/>
          <w:noProof/>
          <w:spacing w:val="6"/>
          <w:kern w:val="0"/>
          <w:sz w:val="23"/>
        </w:rPr>
        <w:t xml:space="preserve"> </w:t>
      </w:r>
      <w:r w:rsidRPr="00B147A4">
        <w:rPr>
          <w:rFonts w:ascii="Arial Narrow" w:eastAsia="標楷體" w:hAnsi="Arial Narrow"/>
          <w:noProof/>
          <w:spacing w:val="6"/>
          <w:kern w:val="0"/>
          <w:sz w:val="23"/>
        </w:rPr>
        <w:t>Phenotypes</w:t>
      </w:r>
      <w:r w:rsidRPr="00B147A4">
        <w:rPr>
          <w:rFonts w:ascii="Arial Narrow" w:eastAsia="標楷體" w:hAnsi="Arial Narrow"/>
          <w:noProof/>
          <w:spacing w:val="6"/>
          <w:kern w:val="0"/>
          <w:sz w:val="23"/>
        </w:rPr>
        <w:br/>
        <w:t>of Heart Failure: Insights from the TSOC HF Registry 2020</w:t>
      </w:r>
      <w:r w:rsidRPr="00B147A4">
        <w:rPr>
          <w:rFonts w:ascii="Arial Narrow" w:eastAsia="標楷體" w:hAnsi="Arial Narrow"/>
          <w:noProof/>
          <w:spacing w:val="6"/>
          <w:kern w:val="0"/>
          <w:sz w:val="23"/>
        </w:rPr>
        <w:tab/>
      </w:r>
      <w:r w:rsidRPr="00B147A4">
        <w:rPr>
          <w:rFonts w:ascii="Arial Narrow" w:eastAsia="標楷體" w:hAnsi="Arial Narrow" w:hint="eastAsia"/>
          <w:noProof/>
          <w:spacing w:val="6"/>
          <w:kern w:val="0"/>
          <w:sz w:val="23"/>
        </w:rPr>
        <w:t>鄭淇文</w:t>
      </w:r>
    </w:p>
    <w:p w14:paraId="05FBE7C5" w14:textId="77777777" w:rsidR="00B147A4" w:rsidRPr="00B147A4" w:rsidRDefault="00B147A4" w:rsidP="00B147A4">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B147A4">
        <w:rPr>
          <w:rFonts w:ascii="Arial Narrow" w:eastAsia="標楷體" w:hAnsi="Arial Narrow"/>
          <w:noProof/>
          <w:spacing w:val="6"/>
          <w:kern w:val="0"/>
          <w:sz w:val="23"/>
        </w:rPr>
        <w:tab/>
      </w:r>
      <w:r w:rsidRPr="00B147A4">
        <w:rPr>
          <w:rFonts w:ascii="Arial Narrow" w:eastAsia="標楷體" w:hAnsi="Arial Narrow"/>
          <w:noProof/>
          <w:spacing w:val="6"/>
          <w:kern w:val="0"/>
          <w:sz w:val="23"/>
        </w:rPr>
        <w:tab/>
      </w:r>
      <w:r w:rsidRPr="00B147A4">
        <w:rPr>
          <w:rFonts w:ascii="Arial Narrow" w:eastAsia="標楷體" w:hAnsi="Arial Narrow"/>
          <w:noProof/>
          <w:spacing w:val="6"/>
          <w:kern w:val="0"/>
          <w:sz w:val="23"/>
        </w:rPr>
        <w:tab/>
      </w:r>
      <w:r w:rsidRPr="00B147A4">
        <w:rPr>
          <w:rFonts w:ascii="Arial Narrow" w:eastAsia="標楷體" w:hAnsi="Arial Narrow" w:hint="eastAsia"/>
          <w:noProof/>
          <w:kern w:val="0"/>
          <w:sz w:val="23"/>
        </w:rPr>
        <w:t>(</w:t>
      </w:r>
      <w:r w:rsidRPr="00B147A4">
        <w:rPr>
          <w:rFonts w:ascii="Arial Narrow" w:eastAsia="標楷體" w:hAnsi="Arial Narrow"/>
          <w:noProof/>
          <w:kern w:val="0"/>
          <w:sz w:val="23"/>
        </w:rPr>
        <w:t>Yi-Sheng Chen</w:t>
      </w:r>
      <w:r w:rsidRPr="00B147A4">
        <w:rPr>
          <w:rFonts w:ascii="Arial Narrow" w:eastAsia="標楷體" w:hAnsi="Arial Narrow" w:hint="eastAsia"/>
          <w:noProof/>
          <w:kern w:val="0"/>
          <w:sz w:val="23"/>
        </w:rPr>
        <w:t>)</w:t>
      </w:r>
    </w:p>
    <w:p w14:paraId="2BF72491" w14:textId="77777777" w:rsidR="00B147A4" w:rsidRPr="00B147A4" w:rsidRDefault="00B147A4" w:rsidP="00B147A4">
      <w:pPr>
        <w:widowControl/>
        <w:tabs>
          <w:tab w:val="left" w:pos="964"/>
          <w:tab w:val="left" w:pos="7711"/>
          <w:tab w:val="right" w:pos="8789"/>
        </w:tabs>
        <w:spacing w:line="320" w:lineRule="exact"/>
        <w:ind w:left="966" w:right="238" w:hangingChars="399" w:hanging="966"/>
        <w:rPr>
          <w:rFonts w:ascii="Arial Narrow" w:eastAsia="標楷體" w:hAnsi="Arial Narrow"/>
          <w:noProof/>
          <w:spacing w:val="6"/>
          <w:kern w:val="0"/>
          <w:sz w:val="23"/>
        </w:rPr>
      </w:pPr>
      <w:r w:rsidRPr="00B147A4">
        <w:rPr>
          <w:rFonts w:ascii="Arial Narrow" w:eastAsia="標楷體" w:hAnsi="Arial Narrow"/>
          <w:noProof/>
          <w:spacing w:val="6"/>
          <w:kern w:val="0"/>
          <w:sz w:val="23"/>
        </w:rPr>
        <w:tab/>
      </w:r>
    </w:p>
    <w:p w14:paraId="4342AAC3" w14:textId="77777777" w:rsidR="00B147A4" w:rsidRPr="00B147A4" w:rsidRDefault="00B147A4" w:rsidP="00B147A4">
      <w:pPr>
        <w:widowControl/>
        <w:tabs>
          <w:tab w:val="left" w:pos="964"/>
          <w:tab w:val="left" w:pos="7711"/>
          <w:tab w:val="right" w:pos="8789"/>
        </w:tabs>
        <w:spacing w:line="320" w:lineRule="exact"/>
        <w:ind w:left="966" w:right="238" w:hangingChars="399" w:hanging="966"/>
        <w:rPr>
          <w:rFonts w:ascii="Arial Narrow" w:eastAsia="標楷體" w:hAnsi="Arial Narrow"/>
          <w:b/>
          <w:noProof/>
          <w:kern w:val="0"/>
          <w:sz w:val="23"/>
        </w:rPr>
      </w:pPr>
      <w:r w:rsidRPr="00B147A4">
        <w:rPr>
          <w:rFonts w:ascii="Arial Narrow" w:eastAsia="標楷體" w:hAnsi="Arial Narrow"/>
          <w:noProof/>
          <w:spacing w:val="6"/>
          <w:kern w:val="0"/>
          <w:sz w:val="23"/>
        </w:rPr>
        <w:tab/>
      </w:r>
      <w:r w:rsidRPr="00B147A4">
        <w:rPr>
          <w:rFonts w:ascii="Arial Narrow" w:eastAsia="標楷體" w:hAnsi="Arial Narrow" w:hint="eastAsia"/>
          <w:b/>
          <w:noProof/>
          <w:kern w:val="0"/>
          <w:sz w:val="23"/>
        </w:rPr>
        <w:t>Chair</w:t>
      </w:r>
      <w:r w:rsidRPr="00B147A4">
        <w:rPr>
          <w:rFonts w:ascii="Arial Narrow" w:eastAsia="標楷體" w:hAnsi="Arial Narrow"/>
          <w:b/>
          <w:noProof/>
          <w:kern w:val="0"/>
          <w:sz w:val="23"/>
        </w:rPr>
        <w:t>s</w:t>
      </w:r>
      <w:r w:rsidRPr="00B147A4">
        <w:rPr>
          <w:rFonts w:ascii="Arial Narrow" w:eastAsia="標楷體" w:hAnsi="Arial Narrow" w:hint="eastAsia"/>
          <w:b/>
          <w:noProof/>
          <w:kern w:val="0"/>
          <w:sz w:val="23"/>
        </w:rPr>
        <w:t>:</w:t>
      </w:r>
      <w:r w:rsidRPr="00B147A4">
        <w:rPr>
          <w:rFonts w:ascii="Arial Narrow" w:eastAsia="標楷體" w:hAnsi="Arial Narrow"/>
          <w:b/>
          <w:noProof/>
          <w:kern w:val="0"/>
          <w:sz w:val="23"/>
        </w:rPr>
        <w:t xml:space="preserve"> </w:t>
      </w:r>
      <w:r w:rsidRPr="00B147A4">
        <w:rPr>
          <w:rFonts w:ascii="Arial Narrow" w:eastAsia="標楷體" w:hAnsi="Arial Narrow" w:hint="eastAsia"/>
          <w:b/>
          <w:noProof/>
          <w:kern w:val="0"/>
          <w:sz w:val="23"/>
        </w:rPr>
        <w:t>林宗憲</w:t>
      </w:r>
      <w:r w:rsidRPr="00B147A4">
        <w:rPr>
          <w:rFonts w:ascii="Arial Narrow" w:eastAsia="標楷體" w:hAnsi="Arial Narrow" w:hint="eastAsia"/>
          <w:b/>
          <w:noProof/>
          <w:kern w:val="0"/>
          <w:sz w:val="23"/>
        </w:rPr>
        <w:t xml:space="preserve"> (</w:t>
      </w:r>
      <w:r w:rsidRPr="00B147A4">
        <w:rPr>
          <w:rFonts w:ascii="Arial Narrow" w:eastAsia="標楷體" w:hAnsi="Arial Narrow"/>
          <w:b/>
          <w:noProof/>
          <w:kern w:val="0"/>
          <w:sz w:val="23"/>
        </w:rPr>
        <w:t>Tsung-Hsien Lin</w:t>
      </w:r>
      <w:r w:rsidRPr="00B147A4">
        <w:rPr>
          <w:rFonts w:ascii="Arial Narrow" w:eastAsia="標楷體" w:hAnsi="Arial Narrow" w:hint="eastAsia"/>
          <w:b/>
          <w:noProof/>
          <w:kern w:val="0"/>
          <w:sz w:val="23"/>
        </w:rPr>
        <w:t>)</w:t>
      </w:r>
    </w:p>
    <w:p w14:paraId="6F9DDDBE" w14:textId="77777777" w:rsidR="00B147A4" w:rsidRPr="00B147A4" w:rsidRDefault="00B147A4" w:rsidP="00B147A4">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B147A4">
        <w:rPr>
          <w:rFonts w:ascii="Arial Narrow" w:eastAsia="標楷體" w:hAnsi="Arial Narrow" w:hint="eastAsia"/>
          <w:noProof/>
          <w:spacing w:val="6"/>
          <w:kern w:val="0"/>
          <w:sz w:val="23"/>
        </w:rPr>
        <w:t>17:03</w:t>
      </w:r>
      <w:r w:rsidRPr="00B147A4">
        <w:rPr>
          <w:rFonts w:ascii="Arial Narrow" w:eastAsia="標楷體" w:hAnsi="Arial Narrow"/>
          <w:noProof/>
          <w:spacing w:val="6"/>
          <w:kern w:val="0"/>
          <w:sz w:val="23"/>
        </w:rPr>
        <w:tab/>
      </w:r>
      <w:r w:rsidRPr="00B147A4">
        <w:rPr>
          <w:rFonts w:ascii="Arial Narrow" w:eastAsia="標楷體" w:hAnsi="Arial Narrow" w:hint="eastAsia"/>
          <w:noProof/>
          <w:spacing w:val="6"/>
          <w:kern w:val="0"/>
          <w:sz w:val="23"/>
        </w:rPr>
        <w:t>TBA</w:t>
      </w:r>
      <w:r w:rsidRPr="00B147A4">
        <w:rPr>
          <w:rFonts w:ascii="Arial Narrow" w:eastAsia="標楷體" w:hAnsi="Arial Narrow"/>
          <w:noProof/>
          <w:spacing w:val="6"/>
          <w:kern w:val="0"/>
          <w:sz w:val="23"/>
        </w:rPr>
        <w:tab/>
      </w:r>
    </w:p>
    <w:p w14:paraId="1650B93D" w14:textId="77777777" w:rsidR="00B147A4" w:rsidRPr="00B147A4" w:rsidRDefault="00B147A4" w:rsidP="00B147A4">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B147A4">
        <w:rPr>
          <w:rFonts w:ascii="Arial Narrow" w:eastAsia="標楷體" w:hAnsi="Arial Narrow"/>
          <w:noProof/>
          <w:spacing w:val="6"/>
          <w:kern w:val="0"/>
          <w:sz w:val="23"/>
        </w:rPr>
        <w:tab/>
      </w:r>
      <w:r w:rsidRPr="00B147A4">
        <w:rPr>
          <w:rFonts w:ascii="Arial Narrow" w:eastAsia="標楷體" w:hAnsi="Arial Narrow"/>
          <w:noProof/>
          <w:spacing w:val="6"/>
          <w:kern w:val="0"/>
          <w:sz w:val="23"/>
        </w:rPr>
        <w:tab/>
      </w:r>
      <w:r w:rsidRPr="00B147A4">
        <w:rPr>
          <w:rFonts w:ascii="Arial Narrow" w:eastAsia="標楷體" w:hAnsi="Arial Narrow"/>
          <w:noProof/>
          <w:spacing w:val="6"/>
          <w:kern w:val="0"/>
          <w:sz w:val="23"/>
        </w:rPr>
        <w:tab/>
      </w:r>
      <w:r w:rsidRPr="00B147A4">
        <w:rPr>
          <w:rFonts w:ascii="Arial Narrow" w:eastAsia="標楷體" w:hAnsi="Arial Narrow" w:hint="eastAsia"/>
          <w:noProof/>
          <w:kern w:val="0"/>
          <w:sz w:val="23"/>
        </w:rPr>
        <w:t>( )</w:t>
      </w:r>
    </w:p>
    <w:p w14:paraId="31DF0C56" w14:textId="77777777" w:rsidR="00B147A4" w:rsidRPr="00B147A4" w:rsidRDefault="00B147A4" w:rsidP="00B147A4">
      <w:pPr>
        <w:widowControl/>
        <w:tabs>
          <w:tab w:val="left" w:pos="964"/>
          <w:tab w:val="right" w:pos="8789"/>
        </w:tabs>
        <w:spacing w:line="320" w:lineRule="exact"/>
        <w:ind w:left="960" w:right="-1" w:hanging="960"/>
        <w:jc w:val="both"/>
        <w:rPr>
          <w:rFonts w:ascii="Arial Narrow" w:eastAsia="標楷體" w:hAnsi="Arial Narrow"/>
          <w:noProof/>
          <w:spacing w:val="6"/>
          <w:kern w:val="0"/>
          <w:sz w:val="23"/>
        </w:rPr>
      </w:pPr>
    </w:p>
    <w:p w14:paraId="54E91B67" w14:textId="77777777" w:rsidR="00B147A4" w:rsidRPr="00B147A4" w:rsidRDefault="00B147A4" w:rsidP="00B147A4">
      <w:pPr>
        <w:widowControl/>
        <w:tabs>
          <w:tab w:val="left" w:pos="964"/>
          <w:tab w:val="right" w:leader="dot" w:pos="8160"/>
        </w:tabs>
        <w:spacing w:line="360" w:lineRule="exact"/>
        <w:ind w:left="958" w:hanging="958"/>
        <w:jc w:val="both"/>
        <w:rPr>
          <w:rFonts w:ascii="Arial Narrow" w:eastAsia="標楷體" w:hAnsi="Arial Narrow"/>
          <w:b/>
          <w:noProof/>
          <w:spacing w:val="6"/>
          <w:kern w:val="0"/>
          <w:sz w:val="23"/>
        </w:rPr>
      </w:pPr>
      <w:r w:rsidRPr="00B147A4">
        <w:rPr>
          <w:rFonts w:ascii="Arial Narrow" w:eastAsia="標楷體" w:hAnsi="Arial Narrow" w:hint="eastAsia"/>
          <w:b/>
          <w:noProof/>
          <w:spacing w:val="6"/>
          <w:kern w:val="0"/>
          <w:sz w:val="23"/>
        </w:rPr>
        <w:t>17:18</w:t>
      </w:r>
      <w:r w:rsidRPr="00B147A4">
        <w:rPr>
          <w:rFonts w:ascii="Arial Narrow" w:eastAsia="標楷體" w:hAnsi="Arial Narrow"/>
          <w:b/>
          <w:noProof/>
          <w:spacing w:val="6"/>
          <w:kern w:val="0"/>
          <w:sz w:val="23"/>
        </w:rPr>
        <w:tab/>
      </w:r>
      <w:r w:rsidRPr="00B147A4">
        <w:rPr>
          <w:rFonts w:ascii="Arial Narrow" w:eastAsia="標楷體" w:hAnsi="Arial Narrow" w:hint="eastAsia"/>
          <w:b/>
          <w:noProof/>
          <w:spacing w:val="6"/>
          <w:kern w:val="0"/>
          <w:sz w:val="23"/>
        </w:rPr>
        <w:t>Closing Remarks</w:t>
      </w:r>
      <w:r w:rsidRPr="00B147A4">
        <w:rPr>
          <w:rFonts w:ascii="Arial Narrow" w:eastAsia="標楷體" w:hAnsi="Arial Narrow"/>
          <w:noProof/>
          <w:spacing w:val="6"/>
          <w:kern w:val="0"/>
          <w:sz w:val="23"/>
        </w:rPr>
        <w:tab/>
      </w:r>
      <w:r w:rsidRPr="00B147A4">
        <w:rPr>
          <w:rFonts w:ascii="Arial Narrow" w:eastAsia="標楷體" w:hAnsi="Arial Narrow" w:hint="eastAsia"/>
          <w:noProof/>
          <w:spacing w:val="6"/>
          <w:kern w:val="0"/>
          <w:sz w:val="23"/>
        </w:rPr>
        <w:t>林宗憲</w:t>
      </w:r>
    </w:p>
    <w:p w14:paraId="0DCD284C" w14:textId="77777777" w:rsidR="00B147A4" w:rsidRPr="00B147A4" w:rsidRDefault="00B147A4" w:rsidP="00B147A4">
      <w:pPr>
        <w:widowControl/>
        <w:tabs>
          <w:tab w:val="left" w:pos="964"/>
          <w:tab w:val="right" w:pos="8160"/>
        </w:tabs>
        <w:snapToGrid w:val="0"/>
        <w:spacing w:line="360" w:lineRule="exact"/>
        <w:ind w:left="958" w:right="46" w:hanging="958"/>
        <w:jc w:val="right"/>
        <w:rPr>
          <w:rFonts w:ascii="Arial Narrow" w:eastAsia="標楷體" w:hAnsi="Arial Narrow"/>
          <w:noProof/>
          <w:spacing w:val="6"/>
          <w:kern w:val="0"/>
          <w:sz w:val="23"/>
        </w:rPr>
      </w:pPr>
      <w:r w:rsidRPr="00B147A4">
        <w:rPr>
          <w:rFonts w:ascii="Arial Narrow" w:eastAsia="標楷體" w:hAnsi="Arial Narrow" w:hint="eastAsia"/>
          <w:noProof/>
          <w:spacing w:val="6"/>
          <w:kern w:val="0"/>
          <w:sz w:val="23"/>
        </w:rPr>
        <w:tab/>
      </w:r>
      <w:r w:rsidRPr="00B147A4">
        <w:rPr>
          <w:rFonts w:ascii="Arial Narrow" w:eastAsia="標楷體" w:hAnsi="Arial Narrow"/>
          <w:noProof/>
          <w:spacing w:val="6"/>
          <w:kern w:val="0"/>
          <w:sz w:val="23"/>
        </w:rPr>
        <w:tab/>
        <w:t>(Tsung-Hsien Lin)</w:t>
      </w:r>
    </w:p>
    <w:p w14:paraId="128F91FA" w14:textId="77777777" w:rsidR="00B147A4" w:rsidRPr="00B147A4" w:rsidRDefault="00B147A4" w:rsidP="00B147A4">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28DFD74C" w14:textId="3E7BCBD1" w:rsidR="00B147A4" w:rsidRDefault="00B147A4" w:rsidP="00B147A4">
      <w:pPr>
        <w:widowControl/>
        <w:rPr>
          <w:rFonts w:ascii="Arial Narrow" w:eastAsia="標楷體" w:hAnsi="Arial Narrow"/>
          <w:noProof/>
          <w:spacing w:val="6"/>
          <w:kern w:val="0"/>
          <w:sz w:val="23"/>
        </w:rPr>
      </w:pPr>
      <w:r w:rsidRPr="00B147A4">
        <w:rPr>
          <w:rFonts w:ascii="Arial Narrow" w:eastAsia="標楷體" w:hAnsi="Arial Narrow" w:hint="eastAsia"/>
          <w:noProof/>
          <w:spacing w:val="6"/>
          <w:kern w:val="0"/>
          <w:sz w:val="23"/>
        </w:rPr>
        <w:t>*</w:t>
      </w:r>
      <w:r w:rsidRPr="00B147A4">
        <w:rPr>
          <w:rFonts w:ascii="Arial Narrow" w:eastAsia="標楷體" w:hAnsi="Arial Narrow"/>
          <w:noProof/>
          <w:spacing w:val="6"/>
          <w:kern w:val="0"/>
          <w:sz w:val="23"/>
        </w:rPr>
        <w:t xml:space="preserve"> Each speaker has 12 minutes for presentation and 3 minutes for discussion.</w:t>
      </w:r>
      <w:r w:rsidRPr="00B147A4">
        <w:rPr>
          <w:rFonts w:ascii="Arial Narrow" w:eastAsia="標楷體" w:hAnsi="Arial Narrow" w:hint="eastAsia"/>
          <w:noProof/>
          <w:spacing w:val="6"/>
          <w:kern w:val="0"/>
          <w:sz w:val="23"/>
        </w:rPr>
        <w:t>*</w:t>
      </w:r>
    </w:p>
    <w:p w14:paraId="2E46D6C3" w14:textId="6EA9B567" w:rsidR="00E07AFF" w:rsidRDefault="00E07AFF" w:rsidP="00B147A4">
      <w:pPr>
        <w:widowControl/>
        <w:rPr>
          <w:rFonts w:ascii="Arial Narrow" w:eastAsia="標楷體" w:hAnsi="Arial Narrow"/>
          <w:noProof/>
          <w:spacing w:val="6"/>
          <w:kern w:val="0"/>
          <w:sz w:val="23"/>
        </w:rPr>
      </w:pPr>
    </w:p>
    <w:p w14:paraId="7FA123F4" w14:textId="77777777" w:rsidR="00E07AFF" w:rsidRPr="00B147A4" w:rsidRDefault="00E07AFF" w:rsidP="00B147A4">
      <w:pPr>
        <w:widowControl/>
        <w:rPr>
          <w:rFonts w:ascii="Arial Narrow" w:eastAsia="標楷體" w:hAnsi="Arial Narrow" w:hint="eastAsia"/>
          <w:noProof/>
          <w:spacing w:val="6"/>
          <w:kern w:val="0"/>
          <w:sz w:val="23"/>
        </w:rPr>
      </w:pPr>
    </w:p>
    <w:p w14:paraId="70C5ADF9" w14:textId="2E535048" w:rsidR="00B147A4" w:rsidRDefault="00B147A4" w:rsidP="00707DA0">
      <w:pPr>
        <w:widowControl/>
        <w:snapToGrid w:val="0"/>
        <w:spacing w:line="300" w:lineRule="exact"/>
        <w:jc w:val="center"/>
        <w:rPr>
          <w:rFonts w:eastAsia="微軟正黑體"/>
          <w:b/>
          <w:caps/>
          <w:sz w:val="28"/>
          <w:szCs w:val="28"/>
        </w:rPr>
      </w:pPr>
    </w:p>
    <w:p w14:paraId="52C5D8E2" w14:textId="64488451" w:rsidR="00B147A4" w:rsidRDefault="00B147A4" w:rsidP="00B147A4">
      <w:pPr>
        <w:widowControl/>
        <w:pBdr>
          <w:top w:val="single" w:sz="4" w:space="0" w:color="auto"/>
          <w:bottom w:val="single" w:sz="4" w:space="3" w:color="auto"/>
        </w:pBdr>
        <w:tabs>
          <w:tab w:val="left" w:pos="5103"/>
          <w:tab w:val="left" w:pos="5387"/>
        </w:tabs>
        <w:wordWrap w:val="0"/>
        <w:autoSpaceDE w:val="0"/>
        <w:autoSpaceDN w:val="0"/>
        <w:spacing w:line="400" w:lineRule="exact"/>
        <w:ind w:left="28" w:right="28"/>
        <w:jc w:val="distribute"/>
        <w:rPr>
          <w:rFonts w:ascii="Arial Narrow" w:eastAsia="華康中黑體" w:hAnsi="Arial Narrow"/>
          <w:caps/>
          <w:noProof/>
          <w:kern w:val="0"/>
          <w:szCs w:val="20"/>
        </w:rPr>
      </w:pPr>
      <w:r>
        <w:rPr>
          <w:rFonts w:ascii="Arial Narrow" w:eastAsia="華康中黑體" w:hAnsi="Arial Narrow"/>
          <w:caps/>
          <w:noProof/>
          <w:kern w:val="0"/>
          <w:szCs w:val="20"/>
        </w:rPr>
        <w:lastRenderedPageBreak/>
        <w:t>5</w:t>
      </w:r>
      <w:r>
        <w:rPr>
          <w:rFonts w:ascii="Arial Narrow" w:eastAsia="華康中黑體" w:hAnsi="Arial Narrow" w:hint="eastAsia"/>
          <w:caps/>
          <w:noProof/>
          <w:kern w:val="0"/>
          <w:szCs w:val="20"/>
        </w:rPr>
        <w:t>月</w:t>
      </w:r>
      <w:r>
        <w:rPr>
          <w:rFonts w:ascii="Arial Narrow" w:eastAsia="華康中黑體" w:hAnsi="Arial Narrow"/>
          <w:caps/>
          <w:noProof/>
          <w:kern w:val="0"/>
          <w:szCs w:val="20"/>
        </w:rPr>
        <w:t>17</w:t>
      </w:r>
      <w:r>
        <w:rPr>
          <w:rFonts w:ascii="Arial Narrow" w:eastAsia="華康中黑體" w:hAnsi="Arial Narrow" w:hint="eastAsia"/>
          <w:caps/>
          <w:noProof/>
          <w:kern w:val="0"/>
          <w:szCs w:val="20"/>
        </w:rPr>
        <w:t>日〈星期六〉</w:t>
      </w:r>
      <w:r>
        <w:rPr>
          <w:rFonts w:ascii="Arial Narrow" w:eastAsia="華康中黑體" w:hAnsi="Arial Narrow"/>
          <w:caps/>
          <w:noProof/>
          <w:kern w:val="0"/>
          <w:szCs w:val="20"/>
        </w:rPr>
        <w:t>08:30-12:00     SATURDAY, May 17, 2025</w:t>
      </w:r>
    </w:p>
    <w:p w14:paraId="0B1E290D" w14:textId="77777777" w:rsidR="00B147A4" w:rsidRDefault="00B147A4" w:rsidP="00B147A4">
      <w:pPr>
        <w:widowControl/>
        <w:tabs>
          <w:tab w:val="left" w:pos="964"/>
          <w:tab w:val="left" w:pos="7711"/>
        </w:tabs>
        <w:spacing w:line="300" w:lineRule="exact"/>
        <w:ind w:right="57"/>
        <w:jc w:val="both"/>
        <w:rPr>
          <w:rFonts w:ascii="Arial Narrow" w:eastAsia="標楷體" w:hAnsi="Arial Narrow"/>
          <w:noProof/>
          <w:spacing w:val="6"/>
          <w:kern w:val="0"/>
          <w:sz w:val="23"/>
          <w:szCs w:val="20"/>
        </w:rPr>
      </w:pPr>
    </w:p>
    <w:p w14:paraId="1F198E1F" w14:textId="77777777" w:rsidR="00B147A4" w:rsidRDefault="00B147A4" w:rsidP="00B147A4">
      <w:pPr>
        <w:widowControl/>
        <w:tabs>
          <w:tab w:val="left" w:pos="964"/>
          <w:tab w:val="left" w:pos="7711"/>
        </w:tabs>
        <w:spacing w:line="300" w:lineRule="exact"/>
        <w:ind w:right="57"/>
        <w:jc w:val="both"/>
        <w:rPr>
          <w:rFonts w:ascii="Arial Narrow" w:eastAsia="標楷體" w:hAnsi="Arial Narrow"/>
          <w:b/>
          <w:noProof/>
          <w:color w:val="984806" w:themeColor="accent6" w:themeShade="80"/>
          <w:spacing w:val="-10"/>
          <w:kern w:val="0"/>
          <w:sz w:val="23"/>
          <w:szCs w:val="20"/>
        </w:rPr>
      </w:pPr>
      <w:bookmarkStart w:id="5" w:name="_Hlk157263138"/>
      <w:r>
        <w:rPr>
          <w:rFonts w:ascii="Arial Narrow" w:eastAsia="標楷體" w:hAnsi="Arial Narrow"/>
          <w:noProof/>
          <w:spacing w:val="6"/>
          <w:kern w:val="0"/>
          <w:sz w:val="23"/>
          <w:szCs w:val="20"/>
        </w:rPr>
        <w:t>Demo</w:t>
      </w:r>
      <w:r>
        <w:rPr>
          <w:rFonts w:ascii="Arial Narrow" w:eastAsia="標楷體" w:hAnsi="Arial Narrow" w:hint="eastAsia"/>
          <w:noProof/>
          <w:spacing w:val="6"/>
          <w:kern w:val="0"/>
          <w:sz w:val="23"/>
          <w:szCs w:val="20"/>
        </w:rPr>
        <w:t>：</w:t>
      </w:r>
      <w:r>
        <w:rPr>
          <w:rFonts w:ascii="Arial Narrow" w:eastAsia="標楷體" w:hAnsi="Arial Narrow"/>
          <w:b/>
          <w:noProof/>
          <w:color w:val="215868" w:themeColor="accent5" w:themeShade="80"/>
          <w:spacing w:val="6"/>
          <w:kern w:val="0"/>
          <w:sz w:val="23"/>
          <w:szCs w:val="20"/>
        </w:rPr>
        <w:t>Chung Shan Medical University Hospital</w:t>
      </w:r>
      <w:r>
        <w:rPr>
          <w:rFonts w:ascii="Arial Narrow" w:eastAsia="標楷體" w:hAnsi="Arial Narrow" w:hint="eastAsia"/>
          <w:noProof/>
          <w:spacing w:val="-10"/>
          <w:kern w:val="0"/>
          <w:sz w:val="23"/>
          <w:szCs w:val="20"/>
        </w:rPr>
        <w:t>、</w:t>
      </w:r>
      <w:r>
        <w:rPr>
          <w:rFonts w:ascii="Arial Narrow" w:eastAsia="標楷體" w:hAnsi="Arial Narrow"/>
          <w:b/>
          <w:noProof/>
          <w:color w:val="984806" w:themeColor="accent6" w:themeShade="80"/>
          <w:spacing w:val="-10"/>
          <w:kern w:val="0"/>
          <w:sz w:val="23"/>
          <w:szCs w:val="20"/>
        </w:rPr>
        <w:t>Kaohsiung Veterans General Hospital</w:t>
      </w:r>
    </w:p>
    <w:p w14:paraId="326E1028" w14:textId="77777777" w:rsidR="00B147A4" w:rsidRDefault="00B147A4" w:rsidP="00B147A4">
      <w:pPr>
        <w:widowControl/>
        <w:tabs>
          <w:tab w:val="left" w:pos="964"/>
          <w:tab w:val="left" w:pos="7711"/>
        </w:tabs>
        <w:spacing w:line="300" w:lineRule="exact"/>
        <w:ind w:right="57"/>
        <w:jc w:val="both"/>
        <w:rPr>
          <w:rFonts w:ascii="Arial Narrow" w:eastAsia="標楷體" w:hAnsi="Arial Narrow"/>
          <w:noProof/>
          <w:spacing w:val="6"/>
          <w:kern w:val="0"/>
          <w:sz w:val="23"/>
          <w:szCs w:val="20"/>
        </w:rPr>
      </w:pPr>
      <w:r>
        <w:rPr>
          <w:rFonts w:ascii="Arial Narrow" w:eastAsia="標楷體" w:hAnsi="Arial Narrow"/>
          <w:noProof/>
          <w:spacing w:val="6"/>
          <w:kern w:val="0"/>
          <w:sz w:val="23"/>
          <w:szCs w:val="20"/>
        </w:rPr>
        <w:t>Lecture</w:t>
      </w:r>
      <w:r>
        <w:rPr>
          <w:rFonts w:ascii="Arial Narrow" w:eastAsia="標楷體" w:hAnsi="Arial Narrow" w:hint="eastAsia"/>
          <w:noProof/>
          <w:spacing w:val="6"/>
          <w:kern w:val="0"/>
          <w:sz w:val="23"/>
          <w:szCs w:val="20"/>
        </w:rPr>
        <w:t>：</w:t>
      </w:r>
      <w:r>
        <w:rPr>
          <w:rFonts w:ascii="Arial Narrow" w:eastAsia="標楷體" w:hAnsi="Arial Narrow"/>
          <w:noProof/>
          <w:spacing w:val="6"/>
          <w:kern w:val="0"/>
          <w:sz w:val="23"/>
          <w:szCs w:val="20"/>
        </w:rPr>
        <w:t>TICC 2</w:t>
      </w:r>
      <w:r>
        <w:rPr>
          <w:rFonts w:ascii="Arial Narrow" w:eastAsia="標楷體" w:hAnsi="Arial Narrow" w:hint="eastAsia"/>
          <w:noProof/>
          <w:spacing w:val="6"/>
          <w:kern w:val="0"/>
          <w:sz w:val="23"/>
          <w:szCs w:val="20"/>
        </w:rPr>
        <w:t>F</w:t>
      </w:r>
      <w:r>
        <w:rPr>
          <w:rFonts w:ascii="Arial Narrow" w:eastAsia="標楷體" w:hAnsi="Arial Narrow"/>
          <w:noProof/>
          <w:spacing w:val="6"/>
          <w:kern w:val="0"/>
          <w:sz w:val="23"/>
          <w:szCs w:val="20"/>
        </w:rPr>
        <w:t>, Room 201DE (</w:t>
      </w:r>
      <w:r>
        <w:rPr>
          <w:rFonts w:ascii="Arial Narrow" w:eastAsia="標楷體" w:hAnsi="Arial Narrow" w:hint="eastAsia"/>
          <w:noProof/>
          <w:spacing w:val="6"/>
          <w:kern w:val="0"/>
          <w:sz w:val="23"/>
          <w:szCs w:val="20"/>
        </w:rPr>
        <w:t>台北國際會議中心</w:t>
      </w:r>
      <w:r>
        <w:rPr>
          <w:rFonts w:ascii="Arial Narrow" w:eastAsia="標楷體" w:hAnsi="Arial Narrow"/>
          <w:noProof/>
          <w:spacing w:val="6"/>
          <w:kern w:val="0"/>
          <w:sz w:val="23"/>
          <w:szCs w:val="20"/>
        </w:rPr>
        <w:t>)</w:t>
      </w:r>
    </w:p>
    <w:bookmarkEnd w:id="5"/>
    <w:p w14:paraId="436EA0A7" w14:textId="77777777" w:rsidR="00B147A4" w:rsidRDefault="00B147A4" w:rsidP="00B147A4">
      <w:pPr>
        <w:widowControl/>
        <w:spacing w:before="120" w:after="120" w:line="300" w:lineRule="exact"/>
        <w:ind w:left="567" w:right="567"/>
        <w:jc w:val="center"/>
        <w:rPr>
          <w:rFonts w:eastAsia="標楷體"/>
          <w:b/>
          <w:caps/>
          <w:noProof/>
          <w:spacing w:val="-2"/>
          <w:w w:val="90"/>
          <w:sz w:val="26"/>
          <w:szCs w:val="20"/>
        </w:rPr>
      </w:pPr>
      <w:r>
        <w:rPr>
          <w:rFonts w:eastAsia="標楷體"/>
          <w:b/>
          <w:caps/>
          <w:noProof/>
          <w:spacing w:val="-2"/>
          <w:w w:val="90"/>
          <w:sz w:val="26"/>
          <w:szCs w:val="20"/>
        </w:rPr>
        <w:t>LIVE DEMONSTRATION</w:t>
      </w:r>
    </w:p>
    <w:p w14:paraId="06160382" w14:textId="4D090B0A" w:rsidR="00B147A4" w:rsidRDefault="00B147A4" w:rsidP="00B147A4">
      <w:pPr>
        <w:widowControl/>
        <w:tabs>
          <w:tab w:val="left" w:pos="964"/>
          <w:tab w:val="left" w:pos="7711"/>
        </w:tabs>
        <w:spacing w:before="240" w:line="300" w:lineRule="exact"/>
        <w:ind w:right="57"/>
        <w:jc w:val="distribute"/>
        <w:rPr>
          <w:rFonts w:ascii="Arial Narrow" w:eastAsia="標楷體" w:hAnsi="Arial Narrow"/>
          <w:noProof/>
          <w:spacing w:val="6"/>
          <w:kern w:val="0"/>
          <w:sz w:val="23"/>
          <w:szCs w:val="20"/>
        </w:rPr>
      </w:pPr>
      <w:r>
        <w:rPr>
          <w:rFonts w:ascii="Arial Narrow" w:eastAsia="標楷體" w:hAnsi="Arial Narrow"/>
          <w:noProof/>
          <w:spacing w:val="6"/>
          <w:kern w:val="0"/>
          <w:sz w:val="23"/>
          <w:szCs w:val="20"/>
        </w:rPr>
        <w:t>08:30</w:t>
      </w:r>
      <w:r>
        <w:rPr>
          <w:rFonts w:ascii="Arial Narrow" w:eastAsia="標楷體" w:hAnsi="Arial Narrow"/>
          <w:noProof/>
          <w:spacing w:val="6"/>
          <w:kern w:val="0"/>
          <w:sz w:val="23"/>
          <w:szCs w:val="20"/>
        </w:rPr>
        <w:tab/>
        <w:t>Opening Remarks……………………………………………………………………TBA</w:t>
      </w:r>
    </w:p>
    <w:p w14:paraId="159147BA" w14:textId="77777777" w:rsidR="00B147A4" w:rsidRDefault="00B147A4" w:rsidP="00B147A4">
      <w:pPr>
        <w:widowControl/>
        <w:wordWrap w:val="0"/>
        <w:spacing w:before="20" w:line="300" w:lineRule="exact"/>
        <w:ind w:left="1418" w:right="57"/>
        <w:jc w:val="right"/>
        <w:rPr>
          <w:rFonts w:ascii="Arial Narrow" w:eastAsia="標楷體" w:hAnsi="Arial Narrow"/>
          <w:noProof/>
          <w:spacing w:val="4"/>
          <w:kern w:val="0"/>
          <w:sz w:val="23"/>
          <w:szCs w:val="20"/>
        </w:rPr>
      </w:pPr>
      <w:r>
        <w:rPr>
          <w:rFonts w:ascii="Arial Narrow" w:eastAsia="標楷體" w:hAnsi="Arial Narrow"/>
          <w:noProof/>
          <w:spacing w:val="4"/>
          <w:kern w:val="0"/>
          <w:sz w:val="23"/>
          <w:szCs w:val="20"/>
        </w:rPr>
        <w:t>(    )</w:t>
      </w:r>
    </w:p>
    <w:p w14:paraId="01797893" w14:textId="77777777" w:rsidR="00B147A4" w:rsidRDefault="00B147A4" w:rsidP="00B147A4">
      <w:pPr>
        <w:widowControl/>
        <w:tabs>
          <w:tab w:val="left" w:pos="964"/>
          <w:tab w:val="left" w:pos="7711"/>
        </w:tabs>
        <w:spacing w:before="120" w:line="300" w:lineRule="exact"/>
        <w:ind w:right="57"/>
        <w:jc w:val="both"/>
        <w:rPr>
          <w:rFonts w:ascii="Arial Narrow" w:eastAsia="標楷體" w:hAnsi="Arial Narrow"/>
          <w:noProof/>
          <w:spacing w:val="6"/>
          <w:kern w:val="0"/>
          <w:sz w:val="23"/>
          <w:szCs w:val="20"/>
        </w:rPr>
      </w:pPr>
      <w:r>
        <w:rPr>
          <w:rFonts w:ascii="Arial Narrow" w:eastAsia="標楷體" w:hAnsi="Arial Narrow"/>
          <w:noProof/>
          <w:spacing w:val="6"/>
          <w:kern w:val="0"/>
          <w:sz w:val="23"/>
          <w:szCs w:val="20"/>
        </w:rPr>
        <w:t>08:35</w:t>
      </w:r>
      <w:r>
        <w:rPr>
          <w:rFonts w:ascii="Arial Narrow" w:eastAsia="標楷體" w:hAnsi="Arial Narrow"/>
          <w:noProof/>
          <w:spacing w:val="6"/>
          <w:kern w:val="0"/>
          <w:sz w:val="23"/>
          <w:szCs w:val="20"/>
        </w:rPr>
        <w:tab/>
        <w:t>Session I</w:t>
      </w:r>
    </w:p>
    <w:tbl>
      <w:tblPr>
        <w:tblW w:w="850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0"/>
        <w:gridCol w:w="7655"/>
      </w:tblGrid>
      <w:tr w:rsidR="00B147A4" w14:paraId="65AF0269" w14:textId="77777777" w:rsidTr="00291981">
        <w:tc>
          <w:tcPr>
            <w:tcW w:w="850" w:type="dxa"/>
            <w:tcBorders>
              <w:top w:val="single" w:sz="4" w:space="0" w:color="auto"/>
              <w:left w:val="single" w:sz="4" w:space="0" w:color="auto"/>
              <w:bottom w:val="single" w:sz="4" w:space="0" w:color="auto"/>
              <w:right w:val="single" w:sz="4" w:space="0" w:color="auto"/>
            </w:tcBorders>
            <w:hideMark/>
          </w:tcPr>
          <w:p w14:paraId="2C135640" w14:textId="77777777" w:rsidR="00B147A4" w:rsidRDefault="00B147A4" w:rsidP="00291981">
            <w:pPr>
              <w:widowControl/>
              <w:tabs>
                <w:tab w:val="left" w:pos="964"/>
              </w:tabs>
              <w:snapToGrid w:val="0"/>
              <w:spacing w:before="60" w:line="240" w:lineRule="exact"/>
              <w:rPr>
                <w:rFonts w:eastAsia="標楷體"/>
                <w:b/>
                <w:noProof/>
                <w:color w:val="215868" w:themeColor="accent5" w:themeShade="80"/>
                <w:spacing w:val="-12"/>
                <w:kern w:val="0"/>
                <w:sz w:val="18"/>
                <w:szCs w:val="18"/>
              </w:rPr>
            </w:pPr>
            <w:r>
              <w:rPr>
                <w:rFonts w:eastAsia="標楷體"/>
                <w:b/>
                <w:noProof/>
                <w:color w:val="215868" w:themeColor="accent5" w:themeShade="80"/>
                <w:spacing w:val="-12"/>
                <w:kern w:val="0"/>
                <w:sz w:val="18"/>
                <w:szCs w:val="18"/>
              </w:rPr>
              <w:t>CSMUH</w:t>
            </w:r>
          </w:p>
        </w:tc>
        <w:tc>
          <w:tcPr>
            <w:tcW w:w="7655" w:type="dxa"/>
            <w:tcBorders>
              <w:top w:val="single" w:sz="4" w:space="0" w:color="auto"/>
              <w:left w:val="single" w:sz="4" w:space="0" w:color="auto"/>
              <w:bottom w:val="single" w:sz="4" w:space="0" w:color="auto"/>
              <w:right w:val="single" w:sz="4" w:space="0" w:color="auto"/>
            </w:tcBorders>
            <w:hideMark/>
          </w:tcPr>
          <w:p w14:paraId="7CE0AD97" w14:textId="77777777" w:rsidR="00B147A4" w:rsidRDefault="00B147A4" w:rsidP="00291981">
            <w:pPr>
              <w:widowControl/>
              <w:tabs>
                <w:tab w:val="left" w:pos="964"/>
              </w:tabs>
              <w:snapToGrid w:val="0"/>
              <w:spacing w:before="60" w:line="240" w:lineRule="exact"/>
              <w:rPr>
                <w:rFonts w:eastAsia="標楷體"/>
                <w:b/>
                <w:noProof/>
                <w:color w:val="215868" w:themeColor="accent5" w:themeShade="80"/>
                <w:spacing w:val="-20"/>
                <w:kern w:val="0"/>
                <w:sz w:val="23"/>
                <w:szCs w:val="20"/>
              </w:rPr>
            </w:pPr>
            <w:r>
              <w:rPr>
                <w:rFonts w:eastAsia="標楷體"/>
                <w:b/>
                <w:noProof/>
                <w:color w:val="215868" w:themeColor="accent5" w:themeShade="80"/>
                <w:spacing w:val="-2"/>
                <w:kern w:val="0"/>
                <w:sz w:val="23"/>
                <w:szCs w:val="20"/>
              </w:rPr>
              <w:t xml:space="preserve">Operators : (Rm. II)  </w:t>
            </w:r>
            <w:r>
              <w:rPr>
                <w:rFonts w:eastAsia="標楷體" w:hint="eastAsia"/>
                <w:b/>
                <w:noProof/>
                <w:color w:val="215868" w:themeColor="accent5" w:themeShade="80"/>
                <w:spacing w:val="-24"/>
                <w:kern w:val="0"/>
                <w:sz w:val="23"/>
                <w:szCs w:val="20"/>
              </w:rPr>
              <w:t>李文領</w:t>
            </w:r>
            <w:r>
              <w:rPr>
                <w:rFonts w:eastAsia="標楷體"/>
                <w:b/>
                <w:noProof/>
                <w:color w:val="215868" w:themeColor="accent5" w:themeShade="80"/>
                <w:spacing w:val="-24"/>
                <w:kern w:val="0"/>
                <w:sz w:val="23"/>
                <w:szCs w:val="20"/>
              </w:rPr>
              <w:t xml:space="preserve"> (Wen-Lieng Lee)</w:t>
            </w:r>
            <w:r>
              <w:rPr>
                <w:rFonts w:eastAsia="標楷體" w:hint="eastAsia"/>
                <w:b/>
                <w:noProof/>
                <w:color w:val="215868" w:themeColor="accent5" w:themeShade="80"/>
                <w:spacing w:val="-24"/>
                <w:kern w:val="0"/>
                <w:sz w:val="23"/>
                <w:szCs w:val="20"/>
              </w:rPr>
              <w:t>、莊曜聰</w:t>
            </w:r>
            <w:r>
              <w:rPr>
                <w:rFonts w:eastAsia="標楷體"/>
                <w:b/>
                <w:noProof/>
                <w:color w:val="215868" w:themeColor="accent5" w:themeShade="80"/>
                <w:spacing w:val="-24"/>
                <w:kern w:val="0"/>
                <w:sz w:val="23"/>
                <w:szCs w:val="20"/>
              </w:rPr>
              <w:t xml:space="preserve"> (Yao-Tsung Chuang ) </w:t>
            </w:r>
            <w:r>
              <w:rPr>
                <w:rFonts w:eastAsia="標楷體"/>
                <w:b/>
                <w:noProof/>
                <w:color w:val="215868" w:themeColor="accent5" w:themeShade="80"/>
                <w:spacing w:val="-20"/>
                <w:kern w:val="0"/>
                <w:sz w:val="23"/>
                <w:szCs w:val="20"/>
              </w:rPr>
              <w:t xml:space="preserve">     </w:t>
            </w:r>
            <w:r>
              <w:rPr>
                <w:rFonts w:eastAsia="標楷體"/>
                <w:b/>
                <w:noProof/>
                <w:color w:val="808080" w:themeColor="background1" w:themeShade="80"/>
                <w:spacing w:val="-20"/>
                <w:kern w:val="0"/>
                <w:sz w:val="23"/>
                <w:szCs w:val="20"/>
              </w:rPr>
              <w:t>CHIP</w:t>
            </w:r>
          </w:p>
          <w:p w14:paraId="5270651D" w14:textId="77777777" w:rsidR="00B147A4" w:rsidRDefault="00B147A4" w:rsidP="00291981">
            <w:pPr>
              <w:widowControl/>
              <w:tabs>
                <w:tab w:val="left" w:pos="964"/>
                <w:tab w:val="left" w:pos="2522"/>
              </w:tabs>
              <w:snapToGrid w:val="0"/>
              <w:spacing w:before="120" w:line="240" w:lineRule="exact"/>
              <w:ind w:leftChars="483" w:left="2377" w:hanging="1218"/>
              <w:rPr>
                <w:rFonts w:eastAsia="標楷體"/>
                <w:b/>
                <w:noProof/>
                <w:color w:val="215868" w:themeColor="accent5" w:themeShade="80"/>
                <w:spacing w:val="-20"/>
                <w:kern w:val="0"/>
                <w:sz w:val="23"/>
                <w:szCs w:val="20"/>
              </w:rPr>
            </w:pPr>
            <w:r>
              <w:rPr>
                <w:rFonts w:eastAsia="標楷體"/>
                <w:b/>
                <w:noProof/>
                <w:color w:val="215868" w:themeColor="accent5" w:themeShade="80"/>
                <w:spacing w:val="-2"/>
                <w:kern w:val="0"/>
                <w:sz w:val="23"/>
                <w:szCs w:val="20"/>
              </w:rPr>
              <w:t xml:space="preserve">(Rm. Hy) </w:t>
            </w:r>
            <w:r>
              <w:rPr>
                <w:rFonts w:eastAsia="標楷體" w:hint="eastAsia"/>
                <w:b/>
                <w:noProof/>
                <w:color w:val="215868" w:themeColor="accent5" w:themeShade="80"/>
                <w:spacing w:val="-20"/>
                <w:kern w:val="0"/>
                <w:sz w:val="23"/>
                <w:szCs w:val="20"/>
              </w:rPr>
              <w:t>林茂欣</w:t>
            </w:r>
            <w:r>
              <w:rPr>
                <w:rFonts w:eastAsia="標楷體"/>
                <w:b/>
                <w:noProof/>
                <w:color w:val="215868" w:themeColor="accent5" w:themeShade="80"/>
                <w:spacing w:val="-20"/>
                <w:kern w:val="0"/>
                <w:sz w:val="23"/>
                <w:szCs w:val="20"/>
              </w:rPr>
              <w:t xml:space="preserve"> (Mao-Shin Lin)</w:t>
            </w:r>
            <w:r>
              <w:rPr>
                <w:rFonts w:eastAsia="標楷體" w:hint="eastAsia"/>
                <w:b/>
                <w:noProof/>
                <w:color w:val="215868" w:themeColor="accent5" w:themeShade="80"/>
                <w:spacing w:val="-20"/>
                <w:kern w:val="0"/>
                <w:sz w:val="23"/>
                <w:szCs w:val="20"/>
              </w:rPr>
              <w:t>、蘇峻弘</w:t>
            </w:r>
            <w:r>
              <w:rPr>
                <w:rFonts w:eastAsia="標楷體"/>
                <w:b/>
                <w:noProof/>
                <w:color w:val="215868" w:themeColor="accent5" w:themeShade="80"/>
                <w:spacing w:val="-20"/>
                <w:kern w:val="0"/>
                <w:sz w:val="23"/>
                <w:szCs w:val="20"/>
              </w:rPr>
              <w:t xml:space="preserve"> (Chun-Hung Su)</w:t>
            </w:r>
            <w:r>
              <w:rPr>
                <w:rFonts w:eastAsia="標楷體" w:hint="eastAsia"/>
                <w:b/>
                <w:noProof/>
                <w:color w:val="215868" w:themeColor="accent5" w:themeShade="80"/>
                <w:spacing w:val="-20"/>
                <w:kern w:val="0"/>
                <w:sz w:val="23"/>
                <w:szCs w:val="20"/>
              </w:rPr>
              <w:t>、</w:t>
            </w:r>
            <w:r>
              <w:rPr>
                <w:rFonts w:eastAsia="標楷體"/>
                <w:b/>
                <w:noProof/>
                <w:color w:val="215868" w:themeColor="accent5" w:themeShade="80"/>
                <w:spacing w:val="-20"/>
                <w:kern w:val="0"/>
                <w:sz w:val="23"/>
                <w:szCs w:val="20"/>
              </w:rPr>
              <w:t xml:space="preserve">        </w:t>
            </w:r>
            <w:r>
              <w:rPr>
                <w:rFonts w:eastAsia="標楷體"/>
                <w:b/>
                <w:noProof/>
                <w:color w:val="808080" w:themeColor="background1" w:themeShade="80"/>
                <w:spacing w:val="-20"/>
                <w:kern w:val="0"/>
                <w:sz w:val="23"/>
                <w:szCs w:val="20"/>
              </w:rPr>
              <w:t>TAVI</w:t>
            </w:r>
          </w:p>
          <w:p w14:paraId="3CE3F74E" w14:textId="77777777" w:rsidR="00B147A4" w:rsidRDefault="00B147A4" w:rsidP="00291981">
            <w:pPr>
              <w:widowControl/>
              <w:tabs>
                <w:tab w:val="left" w:pos="964"/>
              </w:tabs>
              <w:snapToGrid w:val="0"/>
              <w:spacing w:line="240" w:lineRule="exact"/>
              <w:ind w:leftChars="583" w:left="1399" w:firstLineChars="371" w:firstLine="839"/>
              <w:rPr>
                <w:rFonts w:eastAsia="標楷體"/>
                <w:b/>
                <w:noProof/>
                <w:color w:val="215868" w:themeColor="accent5" w:themeShade="80"/>
                <w:spacing w:val="-2"/>
                <w:kern w:val="0"/>
                <w:sz w:val="23"/>
                <w:szCs w:val="20"/>
              </w:rPr>
            </w:pPr>
            <w:r>
              <w:rPr>
                <w:rFonts w:eastAsia="標楷體" w:hint="eastAsia"/>
                <w:b/>
                <w:noProof/>
                <w:color w:val="215868" w:themeColor="accent5" w:themeShade="80"/>
                <w:spacing w:val="-2"/>
                <w:kern w:val="0"/>
                <w:sz w:val="23"/>
                <w:szCs w:val="20"/>
              </w:rPr>
              <w:t>吳怡良</w:t>
            </w:r>
            <w:r>
              <w:rPr>
                <w:rFonts w:eastAsia="標楷體"/>
                <w:b/>
                <w:noProof/>
                <w:color w:val="215868" w:themeColor="accent5" w:themeShade="80"/>
                <w:spacing w:val="-2"/>
                <w:kern w:val="0"/>
                <w:sz w:val="23"/>
                <w:szCs w:val="20"/>
              </w:rPr>
              <w:t xml:space="preserve"> (Yi-Liang Wu)</w:t>
            </w:r>
          </w:p>
          <w:p w14:paraId="10934926" w14:textId="77777777" w:rsidR="00B147A4" w:rsidRDefault="00B147A4" w:rsidP="00291981">
            <w:pPr>
              <w:widowControl/>
              <w:tabs>
                <w:tab w:val="left" w:pos="964"/>
              </w:tabs>
              <w:snapToGrid w:val="0"/>
              <w:spacing w:before="120" w:after="60" w:line="240" w:lineRule="exact"/>
              <w:rPr>
                <w:rFonts w:eastAsia="標楷體"/>
                <w:b/>
                <w:noProof/>
                <w:color w:val="215868" w:themeColor="accent5" w:themeShade="80"/>
                <w:spacing w:val="-4"/>
                <w:kern w:val="0"/>
                <w:sz w:val="23"/>
                <w:szCs w:val="20"/>
              </w:rPr>
            </w:pPr>
            <w:r>
              <w:rPr>
                <w:rFonts w:eastAsia="標楷體"/>
                <w:b/>
                <w:noProof/>
                <w:color w:val="215868" w:themeColor="accent5" w:themeShade="80"/>
                <w:spacing w:val="-4"/>
                <w:kern w:val="0"/>
                <w:sz w:val="23"/>
                <w:szCs w:val="20"/>
              </w:rPr>
              <w:t xml:space="preserve">TEE Experts: </w:t>
            </w:r>
            <w:r>
              <w:rPr>
                <w:rFonts w:eastAsia="標楷體" w:hint="eastAsia"/>
                <w:b/>
                <w:noProof/>
                <w:color w:val="215868" w:themeColor="accent5" w:themeShade="80"/>
                <w:spacing w:val="-10"/>
                <w:kern w:val="0"/>
                <w:sz w:val="23"/>
                <w:szCs w:val="20"/>
              </w:rPr>
              <w:t>林維文</w:t>
            </w:r>
            <w:r>
              <w:rPr>
                <w:rFonts w:eastAsia="標楷體"/>
                <w:b/>
                <w:noProof/>
                <w:color w:val="215868" w:themeColor="accent5" w:themeShade="80"/>
                <w:spacing w:val="-10"/>
                <w:kern w:val="0"/>
                <w:sz w:val="23"/>
                <w:szCs w:val="20"/>
              </w:rPr>
              <w:t xml:space="preserve"> (Wei-Wen Lin)</w:t>
            </w:r>
          </w:p>
          <w:p w14:paraId="7D69FA29" w14:textId="77777777" w:rsidR="00B147A4" w:rsidRDefault="00B147A4" w:rsidP="00291981">
            <w:pPr>
              <w:widowControl/>
              <w:tabs>
                <w:tab w:val="left" w:pos="964"/>
              </w:tabs>
              <w:snapToGrid w:val="0"/>
              <w:spacing w:before="120" w:after="60" w:line="240" w:lineRule="exact"/>
              <w:rPr>
                <w:rFonts w:eastAsia="標楷體"/>
                <w:b/>
                <w:noProof/>
                <w:color w:val="215868" w:themeColor="accent5" w:themeShade="80"/>
                <w:spacing w:val="-2"/>
                <w:kern w:val="0"/>
                <w:sz w:val="23"/>
                <w:szCs w:val="20"/>
              </w:rPr>
            </w:pPr>
            <w:r>
              <w:rPr>
                <w:rFonts w:eastAsia="標楷體"/>
                <w:b/>
                <w:noProof/>
                <w:color w:val="215868" w:themeColor="accent5" w:themeShade="80"/>
                <w:spacing w:val="-2"/>
                <w:kern w:val="0"/>
                <w:sz w:val="23"/>
                <w:szCs w:val="20"/>
              </w:rPr>
              <w:t xml:space="preserve">IVUS, OCT, FFR Experts: </w:t>
            </w:r>
            <w:r>
              <w:rPr>
                <w:rFonts w:eastAsia="標楷體" w:hint="eastAsia"/>
                <w:b/>
                <w:noProof/>
                <w:color w:val="215868" w:themeColor="accent5" w:themeShade="80"/>
                <w:spacing w:val="-10"/>
                <w:kern w:val="0"/>
                <w:sz w:val="23"/>
                <w:szCs w:val="20"/>
              </w:rPr>
              <w:t>林佳濱</w:t>
            </w:r>
            <w:r>
              <w:rPr>
                <w:rFonts w:eastAsia="標楷體"/>
                <w:b/>
                <w:noProof/>
                <w:color w:val="215868" w:themeColor="accent5" w:themeShade="80"/>
                <w:spacing w:val="-10"/>
                <w:kern w:val="0"/>
                <w:sz w:val="23"/>
                <w:szCs w:val="20"/>
              </w:rPr>
              <w:t xml:space="preserve"> (Chia-Pin Lin)</w:t>
            </w:r>
          </w:p>
        </w:tc>
      </w:tr>
      <w:tr w:rsidR="00B147A4" w14:paraId="38B456D3" w14:textId="77777777" w:rsidTr="00291981">
        <w:trPr>
          <w:trHeight w:val="1267"/>
        </w:trPr>
        <w:tc>
          <w:tcPr>
            <w:tcW w:w="850" w:type="dxa"/>
            <w:tcBorders>
              <w:top w:val="single" w:sz="4" w:space="0" w:color="auto"/>
              <w:left w:val="single" w:sz="4" w:space="0" w:color="auto"/>
              <w:bottom w:val="single" w:sz="4" w:space="0" w:color="auto"/>
              <w:right w:val="single" w:sz="4" w:space="0" w:color="auto"/>
            </w:tcBorders>
            <w:hideMark/>
          </w:tcPr>
          <w:p w14:paraId="05FC5861" w14:textId="77777777" w:rsidR="00B147A4" w:rsidRDefault="00B147A4" w:rsidP="00291981">
            <w:pPr>
              <w:widowControl/>
              <w:tabs>
                <w:tab w:val="left" w:pos="964"/>
              </w:tabs>
              <w:snapToGrid w:val="0"/>
              <w:spacing w:before="60" w:line="240" w:lineRule="exact"/>
              <w:rPr>
                <w:rFonts w:eastAsia="標楷體"/>
                <w:b/>
                <w:noProof/>
                <w:color w:val="984806" w:themeColor="accent6" w:themeShade="80"/>
                <w:spacing w:val="-12"/>
                <w:kern w:val="0"/>
                <w:sz w:val="18"/>
                <w:szCs w:val="18"/>
              </w:rPr>
            </w:pPr>
            <w:r>
              <w:rPr>
                <w:rFonts w:eastAsia="標楷體"/>
                <w:b/>
                <w:noProof/>
                <w:color w:val="984806" w:themeColor="accent6" w:themeShade="80"/>
                <w:spacing w:val="-12"/>
                <w:kern w:val="0"/>
                <w:sz w:val="18"/>
                <w:szCs w:val="18"/>
              </w:rPr>
              <w:t>KSVGH</w:t>
            </w:r>
          </w:p>
        </w:tc>
        <w:tc>
          <w:tcPr>
            <w:tcW w:w="7655" w:type="dxa"/>
            <w:tcBorders>
              <w:top w:val="single" w:sz="4" w:space="0" w:color="auto"/>
              <w:left w:val="single" w:sz="4" w:space="0" w:color="auto"/>
              <w:bottom w:val="single" w:sz="4" w:space="0" w:color="auto"/>
              <w:right w:val="single" w:sz="4" w:space="0" w:color="auto"/>
            </w:tcBorders>
            <w:hideMark/>
          </w:tcPr>
          <w:p w14:paraId="3CD739BC" w14:textId="77777777" w:rsidR="00B147A4" w:rsidRDefault="00B147A4" w:rsidP="00291981">
            <w:pPr>
              <w:widowControl/>
              <w:tabs>
                <w:tab w:val="left" w:pos="964"/>
              </w:tabs>
              <w:snapToGrid w:val="0"/>
              <w:spacing w:before="60" w:line="240" w:lineRule="exact"/>
              <w:rPr>
                <w:rFonts w:eastAsia="標楷體"/>
                <w:b/>
                <w:noProof/>
                <w:color w:val="984806" w:themeColor="accent6" w:themeShade="80"/>
                <w:spacing w:val="-2"/>
                <w:kern w:val="0"/>
                <w:sz w:val="23"/>
                <w:szCs w:val="20"/>
              </w:rPr>
            </w:pPr>
            <w:r>
              <w:rPr>
                <w:rFonts w:eastAsia="標楷體"/>
                <w:b/>
                <w:noProof/>
                <w:color w:val="984806" w:themeColor="accent6" w:themeShade="80"/>
                <w:spacing w:val="-2"/>
                <w:kern w:val="0"/>
                <w:sz w:val="23"/>
                <w:szCs w:val="20"/>
              </w:rPr>
              <w:t>Operators : (Rm. I)   Kenya Nasu</w:t>
            </w:r>
          </w:p>
          <w:p w14:paraId="27CEB97D" w14:textId="77777777" w:rsidR="00B147A4" w:rsidRDefault="00B147A4" w:rsidP="00291981">
            <w:pPr>
              <w:widowControl/>
              <w:tabs>
                <w:tab w:val="left" w:pos="964"/>
              </w:tabs>
              <w:snapToGrid w:val="0"/>
              <w:spacing w:before="120" w:line="240" w:lineRule="exact"/>
              <w:ind w:firstLine="1191"/>
              <w:rPr>
                <w:rFonts w:eastAsia="標楷體"/>
                <w:b/>
                <w:noProof/>
                <w:color w:val="984806" w:themeColor="accent6" w:themeShade="80"/>
                <w:spacing w:val="-2"/>
                <w:kern w:val="0"/>
                <w:sz w:val="23"/>
                <w:szCs w:val="20"/>
              </w:rPr>
            </w:pPr>
            <w:r>
              <w:rPr>
                <w:rFonts w:eastAsia="標楷體"/>
                <w:b/>
                <w:noProof/>
                <w:color w:val="984806" w:themeColor="accent6" w:themeShade="80"/>
                <w:spacing w:val="-2"/>
                <w:kern w:val="0"/>
                <w:sz w:val="23"/>
                <w:szCs w:val="20"/>
              </w:rPr>
              <w:t xml:space="preserve">(Rm. II)  </w:t>
            </w:r>
            <w:r>
              <w:rPr>
                <w:rFonts w:eastAsia="標楷體" w:hint="eastAsia"/>
                <w:b/>
                <w:noProof/>
                <w:color w:val="984806" w:themeColor="accent6" w:themeShade="80"/>
                <w:spacing w:val="-2"/>
                <w:kern w:val="0"/>
                <w:sz w:val="23"/>
                <w:szCs w:val="20"/>
              </w:rPr>
              <w:t>顧博明</w:t>
            </w:r>
            <w:r>
              <w:rPr>
                <w:rFonts w:eastAsia="標楷體"/>
                <w:b/>
                <w:noProof/>
                <w:color w:val="984806" w:themeColor="accent6" w:themeShade="80"/>
                <w:spacing w:val="-2"/>
                <w:kern w:val="0"/>
                <w:sz w:val="23"/>
                <w:szCs w:val="20"/>
              </w:rPr>
              <w:t>(Po-Ming Ku)</w:t>
            </w:r>
          </w:p>
          <w:p w14:paraId="40AEC23B" w14:textId="77777777" w:rsidR="00B147A4" w:rsidRDefault="00B147A4" w:rsidP="00291981">
            <w:pPr>
              <w:widowControl/>
              <w:tabs>
                <w:tab w:val="left" w:pos="964"/>
              </w:tabs>
              <w:snapToGrid w:val="0"/>
              <w:spacing w:before="60" w:line="240" w:lineRule="exact"/>
              <w:rPr>
                <w:rFonts w:eastAsia="標楷體"/>
                <w:b/>
                <w:noProof/>
                <w:color w:val="984806" w:themeColor="accent6" w:themeShade="80"/>
                <w:spacing w:val="-4"/>
                <w:kern w:val="0"/>
                <w:sz w:val="23"/>
                <w:szCs w:val="20"/>
              </w:rPr>
            </w:pPr>
            <w:r>
              <w:rPr>
                <w:rFonts w:eastAsia="標楷體"/>
                <w:b/>
                <w:noProof/>
                <w:color w:val="984806" w:themeColor="accent6" w:themeShade="80"/>
                <w:spacing w:val="-4"/>
                <w:kern w:val="0"/>
                <w:sz w:val="23"/>
                <w:szCs w:val="20"/>
              </w:rPr>
              <w:t xml:space="preserve">TEE Experts: </w:t>
            </w:r>
          </w:p>
          <w:p w14:paraId="0B5E38C3" w14:textId="77777777" w:rsidR="00B147A4" w:rsidRDefault="00B147A4" w:rsidP="00291981">
            <w:pPr>
              <w:widowControl/>
              <w:tabs>
                <w:tab w:val="left" w:pos="964"/>
              </w:tabs>
              <w:snapToGrid w:val="0"/>
              <w:spacing w:before="60" w:line="240" w:lineRule="exact"/>
              <w:rPr>
                <w:rFonts w:eastAsia="標楷體"/>
                <w:b/>
                <w:noProof/>
                <w:color w:val="984806" w:themeColor="accent6" w:themeShade="80"/>
                <w:spacing w:val="-2"/>
                <w:kern w:val="0"/>
                <w:sz w:val="23"/>
                <w:szCs w:val="20"/>
              </w:rPr>
            </w:pPr>
            <w:r>
              <w:rPr>
                <w:rFonts w:eastAsia="標楷體"/>
                <w:b/>
                <w:noProof/>
                <w:color w:val="984806" w:themeColor="accent6" w:themeShade="80"/>
                <w:spacing w:val="-4"/>
                <w:kern w:val="0"/>
                <w:sz w:val="23"/>
                <w:szCs w:val="20"/>
              </w:rPr>
              <w:t xml:space="preserve">IVUS, OCT, FFR Experts: </w:t>
            </w:r>
            <w:r>
              <w:rPr>
                <w:rFonts w:eastAsia="標楷體" w:hint="eastAsia"/>
                <w:b/>
                <w:noProof/>
                <w:color w:val="984806" w:themeColor="accent6" w:themeShade="80"/>
                <w:spacing w:val="-4"/>
                <w:kern w:val="0"/>
                <w:sz w:val="23"/>
                <w:szCs w:val="20"/>
              </w:rPr>
              <w:t>鄧欣一</w:t>
            </w:r>
            <w:r>
              <w:rPr>
                <w:rFonts w:eastAsia="標楷體"/>
                <w:b/>
                <w:noProof/>
                <w:color w:val="984806" w:themeColor="accent6" w:themeShade="80"/>
                <w:spacing w:val="-4"/>
                <w:kern w:val="0"/>
                <w:sz w:val="23"/>
                <w:szCs w:val="20"/>
              </w:rPr>
              <w:t>(Hsin-I Teng)</w:t>
            </w:r>
          </w:p>
        </w:tc>
      </w:tr>
    </w:tbl>
    <w:p w14:paraId="7973A927" w14:textId="77777777" w:rsidR="00B147A4" w:rsidRDefault="00B147A4" w:rsidP="00B147A4">
      <w:pPr>
        <w:widowControl/>
        <w:tabs>
          <w:tab w:val="left" w:pos="964"/>
        </w:tabs>
        <w:snapToGrid w:val="0"/>
        <w:spacing w:before="120" w:line="260" w:lineRule="exact"/>
        <w:ind w:left="2041" w:hanging="1077"/>
        <w:rPr>
          <w:rFonts w:eastAsia="標楷體"/>
          <w:noProof/>
          <w:spacing w:val="-2"/>
          <w:kern w:val="0"/>
          <w:sz w:val="23"/>
          <w:szCs w:val="20"/>
        </w:rPr>
      </w:pPr>
      <w:bookmarkStart w:id="6" w:name="_Hlk66611681"/>
      <w:r>
        <w:rPr>
          <w:rFonts w:eastAsia="標楷體"/>
          <w:noProof/>
          <w:spacing w:val="-2"/>
          <w:kern w:val="0"/>
          <w:sz w:val="23"/>
          <w:szCs w:val="20"/>
        </w:rPr>
        <w:t>Chairs :</w:t>
      </w:r>
    </w:p>
    <w:p w14:paraId="652D2877" w14:textId="77777777" w:rsidR="00B147A4" w:rsidRDefault="00B147A4" w:rsidP="00B147A4">
      <w:pPr>
        <w:widowControl/>
        <w:tabs>
          <w:tab w:val="left" w:pos="964"/>
          <w:tab w:val="left" w:pos="2694"/>
        </w:tabs>
        <w:snapToGrid w:val="0"/>
        <w:spacing w:before="120" w:line="260" w:lineRule="exact"/>
        <w:ind w:left="2694" w:hanging="1730"/>
        <w:rPr>
          <w:rFonts w:eastAsia="標楷體"/>
          <w:noProof/>
          <w:spacing w:val="-2"/>
          <w:kern w:val="0"/>
          <w:sz w:val="23"/>
          <w:szCs w:val="20"/>
        </w:rPr>
      </w:pPr>
      <w:r>
        <w:rPr>
          <w:rFonts w:eastAsia="標楷體"/>
          <w:noProof/>
          <w:spacing w:val="-2"/>
          <w:kern w:val="0"/>
          <w:sz w:val="23"/>
          <w:szCs w:val="20"/>
        </w:rPr>
        <w:t xml:space="preserve">Commentators : </w:t>
      </w:r>
    </w:p>
    <w:p w14:paraId="10763B45" w14:textId="77777777" w:rsidR="00B147A4" w:rsidRDefault="00B147A4" w:rsidP="00B147A4">
      <w:pPr>
        <w:widowControl/>
        <w:tabs>
          <w:tab w:val="left" w:pos="964"/>
          <w:tab w:val="left" w:pos="2694"/>
        </w:tabs>
        <w:snapToGrid w:val="0"/>
        <w:spacing w:before="120" w:line="260" w:lineRule="exact"/>
        <w:ind w:left="2694" w:hanging="1730"/>
        <w:rPr>
          <w:rFonts w:eastAsia="標楷體"/>
          <w:b/>
          <w:noProof/>
          <w:spacing w:val="-2"/>
          <w:kern w:val="0"/>
          <w:sz w:val="23"/>
          <w:szCs w:val="20"/>
        </w:rPr>
      </w:pPr>
    </w:p>
    <w:bookmarkEnd w:id="6"/>
    <w:p w14:paraId="22CC77F9" w14:textId="3057EA18" w:rsidR="00B147A4" w:rsidRDefault="00B147A4" w:rsidP="00B147A4">
      <w:pPr>
        <w:widowControl/>
        <w:tabs>
          <w:tab w:val="left" w:pos="964"/>
          <w:tab w:val="left" w:pos="2268"/>
          <w:tab w:val="left" w:pos="6706"/>
        </w:tabs>
        <w:spacing w:line="260" w:lineRule="exact"/>
        <w:ind w:left="2268" w:right="57" w:hangingChars="937" w:hanging="2268"/>
        <w:rPr>
          <w:rFonts w:ascii="Arial Narrow" w:eastAsia="標楷體" w:hAnsi="Arial Narrow"/>
          <w:noProof/>
          <w:spacing w:val="6"/>
          <w:kern w:val="0"/>
          <w:sz w:val="23"/>
          <w:szCs w:val="20"/>
        </w:rPr>
      </w:pPr>
      <w:r>
        <w:rPr>
          <w:rFonts w:ascii="Arial Narrow" w:eastAsia="標楷體" w:hAnsi="Arial Narrow"/>
          <w:noProof/>
          <w:spacing w:val="6"/>
          <w:kern w:val="0"/>
          <w:sz w:val="23"/>
          <w:szCs w:val="20"/>
        </w:rPr>
        <w:t>09:15-09:25  Lecture 1: TBA</w:t>
      </w:r>
      <w:r w:rsidRPr="0061451F">
        <w:rPr>
          <w:rFonts w:ascii="Arial Narrow" w:eastAsia="標楷體" w:hAnsi="Arial Narrow"/>
          <w:noProof/>
          <w:spacing w:val="6"/>
          <w:kern w:val="0"/>
          <w:sz w:val="23"/>
          <w:szCs w:val="20"/>
          <w:u w:val="dotted"/>
        </w:rPr>
        <w:tab/>
      </w:r>
      <w:r w:rsidRPr="0061451F">
        <w:rPr>
          <w:rFonts w:ascii="Arial Narrow" w:eastAsia="標楷體" w:hAnsi="Arial Narrow"/>
          <w:noProof/>
          <w:spacing w:val="6"/>
          <w:kern w:val="0"/>
          <w:sz w:val="23"/>
          <w:szCs w:val="20"/>
        </w:rPr>
        <w:t>Matoa Habara</w:t>
      </w:r>
    </w:p>
    <w:p w14:paraId="19233DE3" w14:textId="77777777" w:rsidR="00B147A4" w:rsidRDefault="00B147A4" w:rsidP="00B147A4">
      <w:pPr>
        <w:widowControl/>
        <w:tabs>
          <w:tab w:val="left" w:pos="964"/>
          <w:tab w:val="left" w:pos="7711"/>
        </w:tabs>
        <w:spacing w:before="120" w:line="300" w:lineRule="exact"/>
        <w:ind w:right="57"/>
        <w:jc w:val="both"/>
        <w:rPr>
          <w:rFonts w:ascii="Arial Narrow" w:eastAsia="標楷體" w:hAnsi="Arial Narrow"/>
          <w:noProof/>
          <w:spacing w:val="6"/>
          <w:kern w:val="0"/>
          <w:sz w:val="23"/>
          <w:szCs w:val="20"/>
        </w:rPr>
      </w:pPr>
    </w:p>
    <w:p w14:paraId="7809EA4E" w14:textId="77777777" w:rsidR="00B147A4" w:rsidRDefault="00B147A4" w:rsidP="00B147A4">
      <w:pPr>
        <w:widowControl/>
        <w:tabs>
          <w:tab w:val="left" w:pos="964"/>
          <w:tab w:val="left" w:pos="7711"/>
        </w:tabs>
        <w:spacing w:before="120" w:line="300" w:lineRule="exact"/>
        <w:ind w:right="57"/>
        <w:jc w:val="both"/>
        <w:rPr>
          <w:rFonts w:ascii="Arial Narrow" w:eastAsia="標楷體" w:hAnsi="Arial Narrow"/>
          <w:noProof/>
          <w:spacing w:val="6"/>
          <w:kern w:val="0"/>
          <w:sz w:val="23"/>
          <w:szCs w:val="20"/>
        </w:rPr>
      </w:pPr>
      <w:r>
        <w:rPr>
          <w:rFonts w:ascii="Arial Narrow" w:eastAsia="標楷體" w:hAnsi="Arial Narrow"/>
          <w:noProof/>
          <w:spacing w:val="6"/>
          <w:kern w:val="0"/>
          <w:sz w:val="23"/>
          <w:szCs w:val="20"/>
        </w:rPr>
        <w:t>10:30</w:t>
      </w:r>
      <w:r>
        <w:rPr>
          <w:rFonts w:ascii="Arial Narrow" w:eastAsia="標楷體" w:hAnsi="Arial Narrow"/>
          <w:noProof/>
          <w:spacing w:val="6"/>
          <w:kern w:val="0"/>
          <w:sz w:val="23"/>
          <w:szCs w:val="20"/>
        </w:rPr>
        <w:tab/>
        <w:t>Session II</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0"/>
        <w:gridCol w:w="7655"/>
      </w:tblGrid>
      <w:tr w:rsidR="00B147A4" w14:paraId="74857A74" w14:textId="77777777" w:rsidTr="00291981">
        <w:tc>
          <w:tcPr>
            <w:tcW w:w="850" w:type="dxa"/>
            <w:tcBorders>
              <w:top w:val="single" w:sz="4" w:space="0" w:color="auto"/>
              <w:left w:val="single" w:sz="4" w:space="0" w:color="auto"/>
              <w:bottom w:val="single" w:sz="4" w:space="0" w:color="auto"/>
              <w:right w:val="single" w:sz="4" w:space="0" w:color="auto"/>
            </w:tcBorders>
            <w:hideMark/>
          </w:tcPr>
          <w:p w14:paraId="2F6E9F0F" w14:textId="77777777" w:rsidR="00B147A4" w:rsidRDefault="00B147A4" w:rsidP="00291981">
            <w:pPr>
              <w:widowControl/>
              <w:tabs>
                <w:tab w:val="left" w:pos="964"/>
              </w:tabs>
              <w:snapToGrid w:val="0"/>
              <w:spacing w:before="60" w:line="240" w:lineRule="exact"/>
              <w:rPr>
                <w:rFonts w:eastAsia="標楷體"/>
                <w:b/>
                <w:noProof/>
                <w:color w:val="215868" w:themeColor="accent5" w:themeShade="80"/>
                <w:spacing w:val="-12"/>
                <w:kern w:val="0"/>
                <w:sz w:val="18"/>
                <w:szCs w:val="18"/>
              </w:rPr>
            </w:pPr>
            <w:r>
              <w:rPr>
                <w:rFonts w:eastAsia="標楷體"/>
                <w:b/>
                <w:noProof/>
                <w:color w:val="215868" w:themeColor="accent5" w:themeShade="80"/>
                <w:spacing w:val="-12"/>
                <w:kern w:val="0"/>
                <w:sz w:val="18"/>
                <w:szCs w:val="18"/>
              </w:rPr>
              <w:t>CSMUH</w:t>
            </w:r>
          </w:p>
        </w:tc>
        <w:tc>
          <w:tcPr>
            <w:tcW w:w="7655" w:type="dxa"/>
            <w:tcBorders>
              <w:top w:val="single" w:sz="4" w:space="0" w:color="auto"/>
              <w:left w:val="single" w:sz="4" w:space="0" w:color="auto"/>
              <w:bottom w:val="single" w:sz="4" w:space="0" w:color="auto"/>
              <w:right w:val="single" w:sz="4" w:space="0" w:color="auto"/>
            </w:tcBorders>
          </w:tcPr>
          <w:p w14:paraId="41D8CB81" w14:textId="77777777" w:rsidR="00B147A4" w:rsidRPr="00A71F05" w:rsidRDefault="00B147A4" w:rsidP="00291981">
            <w:pPr>
              <w:widowControl/>
              <w:tabs>
                <w:tab w:val="left" w:pos="964"/>
              </w:tabs>
              <w:snapToGrid w:val="0"/>
              <w:spacing w:before="60" w:line="240" w:lineRule="exact"/>
              <w:rPr>
                <w:rFonts w:eastAsia="標楷體"/>
                <w:b/>
                <w:noProof/>
                <w:color w:val="215868" w:themeColor="accent5" w:themeShade="80"/>
                <w:spacing w:val="-2"/>
                <w:kern w:val="0"/>
                <w:sz w:val="23"/>
                <w:szCs w:val="20"/>
              </w:rPr>
            </w:pPr>
            <w:r w:rsidRPr="00A71F05">
              <w:rPr>
                <w:rFonts w:eastAsia="標楷體"/>
                <w:b/>
                <w:noProof/>
                <w:color w:val="215868" w:themeColor="accent5" w:themeShade="80"/>
                <w:spacing w:val="-2"/>
                <w:kern w:val="0"/>
                <w:sz w:val="23"/>
                <w:szCs w:val="20"/>
              </w:rPr>
              <w:t xml:space="preserve">Operators : (Rm. I)  </w:t>
            </w:r>
            <w:r w:rsidRPr="00A71F05">
              <w:rPr>
                <w:rFonts w:eastAsia="標楷體" w:hint="eastAsia"/>
                <w:b/>
                <w:noProof/>
                <w:color w:val="215868" w:themeColor="accent5" w:themeShade="80"/>
                <w:spacing w:val="-24"/>
                <w:kern w:val="0"/>
                <w:sz w:val="23"/>
                <w:szCs w:val="20"/>
              </w:rPr>
              <w:t>謝慕揚</w:t>
            </w:r>
            <w:r w:rsidRPr="00A71F05">
              <w:rPr>
                <w:rFonts w:eastAsia="標楷體"/>
                <w:b/>
                <w:noProof/>
                <w:color w:val="215868" w:themeColor="accent5" w:themeShade="80"/>
                <w:spacing w:val="-24"/>
                <w:kern w:val="0"/>
                <w:sz w:val="23"/>
                <w:szCs w:val="20"/>
              </w:rPr>
              <w:t xml:space="preserve"> (Mu-Yang Hsieh)</w:t>
            </w:r>
            <w:r w:rsidRPr="00A71F05">
              <w:rPr>
                <w:rFonts w:eastAsia="標楷體" w:hint="eastAsia"/>
                <w:b/>
                <w:noProof/>
                <w:color w:val="215868" w:themeColor="accent5" w:themeShade="80"/>
                <w:spacing w:val="-24"/>
                <w:kern w:val="0"/>
                <w:sz w:val="23"/>
                <w:szCs w:val="20"/>
              </w:rPr>
              <w:t>、羅健賢</w:t>
            </w:r>
            <w:r w:rsidRPr="00A71F05">
              <w:rPr>
                <w:rFonts w:eastAsia="標楷體"/>
                <w:b/>
                <w:noProof/>
                <w:color w:val="215868" w:themeColor="accent5" w:themeShade="80"/>
                <w:spacing w:val="-24"/>
                <w:kern w:val="0"/>
                <w:sz w:val="23"/>
                <w:szCs w:val="20"/>
              </w:rPr>
              <w:t xml:space="preserve"> (Chien-Hsien Lo)  </w:t>
            </w:r>
            <w:r w:rsidRPr="00A71F05">
              <w:rPr>
                <w:rFonts w:eastAsia="標楷體"/>
                <w:b/>
                <w:noProof/>
                <w:color w:val="808080" w:themeColor="background1" w:themeShade="80"/>
                <w:spacing w:val="-20"/>
                <w:kern w:val="0"/>
                <w:sz w:val="23"/>
                <w:szCs w:val="20"/>
              </w:rPr>
              <w:t xml:space="preserve"> Carotid Stent</w:t>
            </w:r>
          </w:p>
          <w:p w14:paraId="3503F186" w14:textId="77777777" w:rsidR="00B147A4" w:rsidRPr="00A71F05" w:rsidRDefault="00B147A4" w:rsidP="00291981">
            <w:pPr>
              <w:widowControl/>
              <w:tabs>
                <w:tab w:val="left" w:pos="964"/>
              </w:tabs>
              <w:snapToGrid w:val="0"/>
              <w:spacing w:before="120" w:line="240" w:lineRule="exact"/>
              <w:ind w:firstLine="1191"/>
              <w:rPr>
                <w:rFonts w:eastAsia="標楷體"/>
                <w:b/>
                <w:noProof/>
                <w:color w:val="215868" w:themeColor="accent5" w:themeShade="80"/>
                <w:spacing w:val="-2"/>
                <w:kern w:val="0"/>
                <w:sz w:val="23"/>
                <w:szCs w:val="20"/>
              </w:rPr>
            </w:pPr>
            <w:r w:rsidRPr="00A71F05">
              <w:rPr>
                <w:rFonts w:eastAsia="標楷體"/>
                <w:b/>
                <w:noProof/>
                <w:color w:val="215868" w:themeColor="accent5" w:themeShade="80"/>
                <w:spacing w:val="-2"/>
                <w:kern w:val="0"/>
                <w:sz w:val="23"/>
                <w:szCs w:val="20"/>
              </w:rPr>
              <w:t xml:space="preserve">(Rm. II) </w:t>
            </w:r>
            <w:r w:rsidRPr="00A71F05">
              <w:rPr>
                <w:rFonts w:eastAsia="標楷體" w:hint="eastAsia"/>
                <w:b/>
                <w:noProof/>
                <w:color w:val="215868" w:themeColor="accent5" w:themeShade="80"/>
                <w:spacing w:val="-20"/>
                <w:kern w:val="0"/>
                <w:sz w:val="23"/>
                <w:szCs w:val="20"/>
              </w:rPr>
              <w:t>劉世奇</w:t>
            </w:r>
            <w:r w:rsidRPr="00A71F05">
              <w:rPr>
                <w:rFonts w:eastAsia="標楷體"/>
                <w:b/>
                <w:noProof/>
                <w:color w:val="215868" w:themeColor="accent5" w:themeShade="80"/>
                <w:spacing w:val="-20"/>
                <w:kern w:val="0"/>
                <w:sz w:val="23"/>
                <w:szCs w:val="20"/>
              </w:rPr>
              <w:t xml:space="preserve"> (Shih-Chi Liu)</w:t>
            </w:r>
            <w:r w:rsidRPr="00A71F05">
              <w:rPr>
                <w:rFonts w:eastAsia="標楷體" w:hint="eastAsia"/>
                <w:b/>
                <w:noProof/>
                <w:color w:val="215868" w:themeColor="accent5" w:themeShade="80"/>
                <w:spacing w:val="-20"/>
                <w:kern w:val="0"/>
                <w:sz w:val="23"/>
                <w:szCs w:val="20"/>
              </w:rPr>
              <w:t>、張凱為</w:t>
            </w:r>
            <w:r w:rsidRPr="00A71F05">
              <w:rPr>
                <w:rFonts w:eastAsia="標楷體"/>
                <w:b/>
                <w:noProof/>
                <w:color w:val="215868" w:themeColor="accent5" w:themeShade="80"/>
                <w:spacing w:val="-20"/>
                <w:kern w:val="0"/>
                <w:sz w:val="23"/>
                <w:szCs w:val="20"/>
              </w:rPr>
              <w:t xml:space="preserve"> (Kai-Wei Chang)             </w:t>
            </w:r>
            <w:r w:rsidRPr="00A71F05">
              <w:rPr>
                <w:rFonts w:eastAsia="標楷體"/>
                <w:b/>
                <w:noProof/>
                <w:color w:val="808080" w:themeColor="background1" w:themeShade="80"/>
                <w:spacing w:val="-20"/>
                <w:kern w:val="0"/>
                <w:sz w:val="23"/>
                <w:szCs w:val="20"/>
              </w:rPr>
              <w:t>CTO</w:t>
            </w:r>
          </w:p>
          <w:p w14:paraId="73557D77" w14:textId="77777777" w:rsidR="00B147A4" w:rsidRPr="00A71F05" w:rsidRDefault="00B147A4" w:rsidP="00291981">
            <w:pPr>
              <w:widowControl/>
              <w:tabs>
                <w:tab w:val="left" w:pos="964"/>
              </w:tabs>
              <w:snapToGrid w:val="0"/>
              <w:spacing w:before="120" w:after="60" w:line="240" w:lineRule="exact"/>
              <w:rPr>
                <w:rFonts w:eastAsia="標楷體"/>
                <w:b/>
                <w:noProof/>
                <w:color w:val="215868" w:themeColor="accent5" w:themeShade="80"/>
                <w:spacing w:val="-2"/>
                <w:kern w:val="0"/>
                <w:sz w:val="23"/>
                <w:szCs w:val="20"/>
              </w:rPr>
            </w:pPr>
          </w:p>
          <w:p w14:paraId="31BB2BA1" w14:textId="77777777" w:rsidR="00B147A4" w:rsidRPr="00A71F05" w:rsidRDefault="00B147A4" w:rsidP="00291981">
            <w:pPr>
              <w:widowControl/>
              <w:tabs>
                <w:tab w:val="left" w:pos="964"/>
              </w:tabs>
              <w:snapToGrid w:val="0"/>
              <w:spacing w:before="120" w:after="60" w:line="240" w:lineRule="exact"/>
              <w:rPr>
                <w:rFonts w:eastAsia="標楷體"/>
                <w:b/>
                <w:noProof/>
                <w:spacing w:val="-2"/>
                <w:kern w:val="0"/>
                <w:sz w:val="23"/>
                <w:szCs w:val="20"/>
              </w:rPr>
            </w:pPr>
            <w:r w:rsidRPr="00A71F05">
              <w:rPr>
                <w:rFonts w:eastAsia="標楷體"/>
                <w:b/>
                <w:noProof/>
                <w:color w:val="215868" w:themeColor="accent5" w:themeShade="80"/>
                <w:spacing w:val="-2"/>
                <w:kern w:val="0"/>
                <w:sz w:val="23"/>
                <w:szCs w:val="20"/>
              </w:rPr>
              <w:t xml:space="preserve">IVUS, OCT, FFR Experts: </w:t>
            </w:r>
            <w:r w:rsidRPr="00A71F05">
              <w:rPr>
                <w:rFonts w:eastAsia="標楷體" w:hint="eastAsia"/>
                <w:b/>
                <w:noProof/>
                <w:color w:val="215868" w:themeColor="accent5" w:themeShade="80"/>
                <w:spacing w:val="-10"/>
                <w:kern w:val="0"/>
                <w:sz w:val="23"/>
                <w:szCs w:val="20"/>
              </w:rPr>
              <w:t>林佳濱</w:t>
            </w:r>
            <w:r w:rsidRPr="00A71F05">
              <w:rPr>
                <w:rFonts w:eastAsia="標楷體"/>
                <w:b/>
                <w:noProof/>
                <w:color w:val="215868" w:themeColor="accent5" w:themeShade="80"/>
                <w:spacing w:val="-10"/>
                <w:kern w:val="0"/>
                <w:sz w:val="23"/>
                <w:szCs w:val="20"/>
              </w:rPr>
              <w:t xml:space="preserve"> (Chia-Pin Lin)</w:t>
            </w:r>
          </w:p>
        </w:tc>
      </w:tr>
      <w:tr w:rsidR="00B147A4" w14:paraId="29F6906C" w14:textId="77777777" w:rsidTr="00291981">
        <w:tc>
          <w:tcPr>
            <w:tcW w:w="850" w:type="dxa"/>
            <w:tcBorders>
              <w:top w:val="single" w:sz="4" w:space="0" w:color="auto"/>
              <w:left w:val="single" w:sz="4" w:space="0" w:color="auto"/>
              <w:bottom w:val="single" w:sz="4" w:space="0" w:color="auto"/>
              <w:right w:val="single" w:sz="4" w:space="0" w:color="auto"/>
            </w:tcBorders>
            <w:hideMark/>
          </w:tcPr>
          <w:p w14:paraId="3FB7B278" w14:textId="77777777" w:rsidR="00B147A4" w:rsidRDefault="00B147A4" w:rsidP="00291981">
            <w:pPr>
              <w:widowControl/>
              <w:tabs>
                <w:tab w:val="left" w:pos="964"/>
              </w:tabs>
              <w:snapToGrid w:val="0"/>
              <w:spacing w:before="60" w:line="240" w:lineRule="exact"/>
              <w:rPr>
                <w:rFonts w:eastAsia="標楷體"/>
                <w:b/>
                <w:noProof/>
                <w:color w:val="215868" w:themeColor="accent5" w:themeShade="80"/>
                <w:spacing w:val="-12"/>
                <w:kern w:val="0"/>
                <w:sz w:val="18"/>
                <w:szCs w:val="18"/>
              </w:rPr>
            </w:pPr>
            <w:r>
              <w:rPr>
                <w:rFonts w:eastAsia="標楷體"/>
                <w:b/>
                <w:noProof/>
                <w:color w:val="984806" w:themeColor="accent6" w:themeShade="80"/>
                <w:spacing w:val="-12"/>
                <w:kern w:val="0"/>
                <w:sz w:val="18"/>
                <w:szCs w:val="18"/>
              </w:rPr>
              <w:t>KSVGH</w:t>
            </w:r>
          </w:p>
        </w:tc>
        <w:tc>
          <w:tcPr>
            <w:tcW w:w="7655" w:type="dxa"/>
            <w:tcBorders>
              <w:top w:val="single" w:sz="4" w:space="0" w:color="auto"/>
              <w:left w:val="single" w:sz="4" w:space="0" w:color="auto"/>
              <w:bottom w:val="single" w:sz="4" w:space="0" w:color="auto"/>
              <w:right w:val="single" w:sz="4" w:space="0" w:color="auto"/>
            </w:tcBorders>
            <w:hideMark/>
          </w:tcPr>
          <w:p w14:paraId="05468907" w14:textId="77777777" w:rsidR="00B147A4" w:rsidRDefault="00B147A4" w:rsidP="00291981">
            <w:pPr>
              <w:widowControl/>
              <w:tabs>
                <w:tab w:val="left" w:pos="964"/>
              </w:tabs>
              <w:snapToGrid w:val="0"/>
              <w:spacing w:before="60" w:line="240" w:lineRule="exact"/>
              <w:rPr>
                <w:rFonts w:eastAsia="標楷體"/>
                <w:b/>
                <w:noProof/>
                <w:color w:val="984806" w:themeColor="accent6" w:themeShade="80"/>
                <w:spacing w:val="-2"/>
                <w:kern w:val="0"/>
                <w:sz w:val="23"/>
                <w:szCs w:val="20"/>
              </w:rPr>
            </w:pPr>
            <w:r>
              <w:rPr>
                <w:rFonts w:eastAsia="標楷體"/>
                <w:b/>
                <w:noProof/>
                <w:color w:val="984806" w:themeColor="accent6" w:themeShade="80"/>
                <w:spacing w:val="-2"/>
                <w:kern w:val="0"/>
                <w:sz w:val="23"/>
                <w:szCs w:val="20"/>
              </w:rPr>
              <w:t>Operators : (Rm. I)   Matoa Habara</w:t>
            </w:r>
          </w:p>
          <w:p w14:paraId="7E038670" w14:textId="77777777" w:rsidR="00B147A4" w:rsidRDefault="00B147A4" w:rsidP="00291981">
            <w:pPr>
              <w:widowControl/>
              <w:tabs>
                <w:tab w:val="left" w:pos="964"/>
              </w:tabs>
              <w:snapToGrid w:val="0"/>
              <w:spacing w:before="120" w:line="240" w:lineRule="exact"/>
              <w:ind w:firstLine="1191"/>
              <w:rPr>
                <w:rFonts w:eastAsia="標楷體"/>
                <w:b/>
                <w:noProof/>
                <w:color w:val="984806" w:themeColor="accent6" w:themeShade="80"/>
                <w:spacing w:val="-2"/>
                <w:kern w:val="0"/>
                <w:sz w:val="23"/>
                <w:szCs w:val="20"/>
              </w:rPr>
            </w:pPr>
            <w:r>
              <w:rPr>
                <w:rFonts w:eastAsia="標楷體"/>
                <w:b/>
                <w:noProof/>
                <w:color w:val="984806" w:themeColor="accent6" w:themeShade="80"/>
                <w:spacing w:val="-2"/>
                <w:kern w:val="0"/>
                <w:sz w:val="23"/>
                <w:szCs w:val="20"/>
              </w:rPr>
              <w:t xml:space="preserve">(Rm. II)  </w:t>
            </w:r>
            <w:r>
              <w:rPr>
                <w:rFonts w:eastAsia="標楷體" w:hint="eastAsia"/>
                <w:b/>
                <w:noProof/>
                <w:color w:val="984806" w:themeColor="accent6" w:themeShade="80"/>
                <w:spacing w:val="-2"/>
                <w:kern w:val="0"/>
                <w:sz w:val="23"/>
                <w:szCs w:val="20"/>
              </w:rPr>
              <w:t>郭風裕</w:t>
            </w:r>
            <w:r>
              <w:rPr>
                <w:rFonts w:eastAsia="標楷體"/>
                <w:b/>
                <w:noProof/>
                <w:color w:val="984806" w:themeColor="accent6" w:themeShade="80"/>
                <w:spacing w:val="-2"/>
                <w:kern w:val="0"/>
                <w:sz w:val="23"/>
                <w:szCs w:val="20"/>
              </w:rPr>
              <w:t>(Feng-Yu Kuo)</w:t>
            </w:r>
          </w:p>
          <w:p w14:paraId="68498007" w14:textId="77777777" w:rsidR="00B147A4" w:rsidRDefault="00B147A4" w:rsidP="00291981">
            <w:pPr>
              <w:widowControl/>
              <w:tabs>
                <w:tab w:val="left" w:pos="964"/>
              </w:tabs>
              <w:snapToGrid w:val="0"/>
              <w:spacing w:before="60" w:line="240" w:lineRule="exact"/>
              <w:rPr>
                <w:rFonts w:eastAsia="標楷體"/>
                <w:b/>
                <w:noProof/>
                <w:color w:val="984806" w:themeColor="accent6" w:themeShade="80"/>
                <w:spacing w:val="-4"/>
                <w:kern w:val="0"/>
                <w:sz w:val="23"/>
                <w:szCs w:val="20"/>
              </w:rPr>
            </w:pPr>
            <w:r>
              <w:rPr>
                <w:rFonts w:eastAsia="標楷體"/>
                <w:b/>
                <w:noProof/>
                <w:color w:val="984806" w:themeColor="accent6" w:themeShade="80"/>
                <w:spacing w:val="-4"/>
                <w:kern w:val="0"/>
                <w:sz w:val="23"/>
                <w:szCs w:val="20"/>
              </w:rPr>
              <w:t xml:space="preserve">TEE Experts: </w:t>
            </w:r>
          </w:p>
          <w:p w14:paraId="66C18ACC" w14:textId="77777777" w:rsidR="00B147A4" w:rsidRDefault="00B147A4" w:rsidP="00291981">
            <w:pPr>
              <w:widowControl/>
              <w:tabs>
                <w:tab w:val="left" w:pos="964"/>
              </w:tabs>
              <w:snapToGrid w:val="0"/>
              <w:spacing w:before="60" w:line="240" w:lineRule="exact"/>
              <w:rPr>
                <w:rFonts w:eastAsia="標楷體"/>
                <w:b/>
                <w:noProof/>
                <w:color w:val="984806" w:themeColor="accent6" w:themeShade="80"/>
                <w:spacing w:val="-2"/>
                <w:kern w:val="0"/>
                <w:sz w:val="23"/>
                <w:szCs w:val="20"/>
              </w:rPr>
            </w:pPr>
            <w:r>
              <w:rPr>
                <w:rFonts w:eastAsia="標楷體"/>
                <w:b/>
                <w:noProof/>
                <w:color w:val="984806" w:themeColor="accent6" w:themeShade="80"/>
                <w:spacing w:val="-4"/>
                <w:kern w:val="0"/>
                <w:sz w:val="23"/>
                <w:szCs w:val="20"/>
              </w:rPr>
              <w:t xml:space="preserve">IVUS, OCT, FFR Experts: </w:t>
            </w:r>
            <w:r>
              <w:rPr>
                <w:rFonts w:eastAsia="標楷體" w:hint="eastAsia"/>
                <w:b/>
                <w:noProof/>
                <w:color w:val="984806" w:themeColor="accent6" w:themeShade="80"/>
                <w:spacing w:val="-4"/>
                <w:kern w:val="0"/>
                <w:sz w:val="23"/>
                <w:szCs w:val="20"/>
              </w:rPr>
              <w:t>鄧欣一</w:t>
            </w:r>
            <w:r>
              <w:rPr>
                <w:rFonts w:eastAsia="標楷體"/>
                <w:b/>
                <w:noProof/>
                <w:color w:val="984806" w:themeColor="accent6" w:themeShade="80"/>
                <w:spacing w:val="-4"/>
                <w:kern w:val="0"/>
                <w:sz w:val="23"/>
                <w:szCs w:val="20"/>
              </w:rPr>
              <w:t>(Hsin-I Teng)</w:t>
            </w:r>
          </w:p>
        </w:tc>
      </w:tr>
    </w:tbl>
    <w:p w14:paraId="730F50AE" w14:textId="77777777" w:rsidR="00B147A4" w:rsidRDefault="00B147A4" w:rsidP="00B147A4">
      <w:pPr>
        <w:widowControl/>
        <w:tabs>
          <w:tab w:val="left" w:pos="964"/>
        </w:tabs>
        <w:snapToGrid w:val="0"/>
        <w:spacing w:before="120" w:line="260" w:lineRule="exact"/>
        <w:ind w:left="2041" w:hanging="1077"/>
        <w:rPr>
          <w:rFonts w:eastAsia="標楷體"/>
          <w:noProof/>
          <w:spacing w:val="-2"/>
          <w:kern w:val="0"/>
          <w:sz w:val="23"/>
          <w:szCs w:val="20"/>
        </w:rPr>
      </w:pPr>
      <w:r>
        <w:rPr>
          <w:rFonts w:eastAsia="標楷體"/>
          <w:noProof/>
          <w:spacing w:val="-2"/>
          <w:kern w:val="0"/>
          <w:sz w:val="23"/>
          <w:szCs w:val="20"/>
        </w:rPr>
        <w:t xml:space="preserve">Chairs : </w:t>
      </w:r>
    </w:p>
    <w:p w14:paraId="2D970E0F" w14:textId="77777777" w:rsidR="00B147A4" w:rsidRDefault="00B147A4" w:rsidP="00B147A4">
      <w:pPr>
        <w:widowControl/>
        <w:tabs>
          <w:tab w:val="left" w:pos="964"/>
          <w:tab w:val="left" w:pos="2694"/>
        </w:tabs>
        <w:snapToGrid w:val="0"/>
        <w:spacing w:before="120" w:line="260" w:lineRule="exact"/>
        <w:ind w:left="2694" w:hanging="1730"/>
        <w:rPr>
          <w:rFonts w:eastAsia="標楷體"/>
          <w:noProof/>
          <w:spacing w:val="-2"/>
          <w:kern w:val="0"/>
          <w:sz w:val="23"/>
          <w:szCs w:val="20"/>
        </w:rPr>
      </w:pPr>
      <w:r>
        <w:rPr>
          <w:rFonts w:eastAsia="標楷體"/>
          <w:noProof/>
          <w:spacing w:val="-2"/>
          <w:kern w:val="0"/>
          <w:sz w:val="23"/>
          <w:szCs w:val="20"/>
        </w:rPr>
        <w:t xml:space="preserve">Commentators : </w:t>
      </w:r>
      <w:r>
        <w:rPr>
          <w:rFonts w:eastAsia="標楷體"/>
          <w:noProof/>
          <w:spacing w:val="-2"/>
          <w:kern w:val="0"/>
          <w:sz w:val="23"/>
          <w:szCs w:val="20"/>
        </w:rPr>
        <w:tab/>
      </w:r>
    </w:p>
    <w:p w14:paraId="17033031" w14:textId="77777777" w:rsidR="00B147A4" w:rsidRDefault="00B147A4" w:rsidP="00B147A4">
      <w:pPr>
        <w:widowControl/>
        <w:tabs>
          <w:tab w:val="left" w:pos="964"/>
          <w:tab w:val="left" w:pos="2694"/>
        </w:tabs>
        <w:snapToGrid w:val="0"/>
        <w:spacing w:before="120" w:line="260" w:lineRule="exact"/>
        <w:ind w:left="2694" w:hanging="1730"/>
        <w:rPr>
          <w:rFonts w:eastAsia="標楷體"/>
          <w:b/>
          <w:noProof/>
          <w:spacing w:val="-2"/>
          <w:kern w:val="0"/>
          <w:sz w:val="23"/>
          <w:szCs w:val="20"/>
        </w:rPr>
      </w:pPr>
    </w:p>
    <w:p w14:paraId="705C7A00" w14:textId="77777777" w:rsidR="00B147A4" w:rsidRDefault="00B147A4" w:rsidP="00B147A4">
      <w:pPr>
        <w:widowControl/>
        <w:tabs>
          <w:tab w:val="left" w:pos="964"/>
          <w:tab w:val="left" w:pos="2268"/>
          <w:tab w:val="left" w:pos="7938"/>
        </w:tabs>
        <w:spacing w:line="260" w:lineRule="exact"/>
        <w:ind w:left="2268" w:right="57" w:hangingChars="937" w:hanging="2268"/>
        <w:rPr>
          <w:rFonts w:ascii="Arial Narrow" w:eastAsia="標楷體" w:hAnsi="Arial Narrow"/>
          <w:noProof/>
          <w:spacing w:val="6"/>
          <w:kern w:val="0"/>
          <w:sz w:val="23"/>
          <w:szCs w:val="20"/>
        </w:rPr>
      </w:pPr>
      <w:r>
        <w:rPr>
          <w:rFonts w:ascii="Arial Narrow" w:eastAsia="標楷體" w:hAnsi="Arial Narrow"/>
          <w:noProof/>
          <w:spacing w:val="6"/>
          <w:kern w:val="0"/>
          <w:sz w:val="23"/>
          <w:szCs w:val="20"/>
        </w:rPr>
        <w:t xml:space="preserve">11:00-11:10  Lecture 2: </w:t>
      </w:r>
    </w:p>
    <w:p w14:paraId="26C146AA" w14:textId="77777777" w:rsidR="00B147A4" w:rsidRDefault="00B147A4" w:rsidP="00B147A4">
      <w:pPr>
        <w:widowControl/>
        <w:wordWrap w:val="0"/>
        <w:spacing w:before="20" w:line="300" w:lineRule="exact"/>
        <w:ind w:left="1418" w:right="142"/>
        <w:jc w:val="right"/>
        <w:rPr>
          <w:rFonts w:ascii="Arial Narrow" w:eastAsia="標楷體" w:hAnsi="Arial Narrow"/>
          <w:noProof/>
          <w:spacing w:val="4"/>
          <w:kern w:val="0"/>
          <w:sz w:val="23"/>
          <w:szCs w:val="20"/>
        </w:rPr>
      </w:pPr>
    </w:p>
    <w:p w14:paraId="5FC0BA8D" w14:textId="77777777" w:rsidR="00B147A4" w:rsidRDefault="00B147A4" w:rsidP="00B147A4">
      <w:pPr>
        <w:widowControl/>
        <w:tabs>
          <w:tab w:val="left" w:pos="964"/>
          <w:tab w:val="left" w:pos="7711"/>
        </w:tabs>
        <w:spacing w:line="300" w:lineRule="exact"/>
        <w:ind w:right="57"/>
        <w:rPr>
          <w:rFonts w:ascii="Arial Narrow" w:eastAsia="標楷體" w:hAnsi="Arial Narrow"/>
          <w:noProof/>
          <w:spacing w:val="6"/>
          <w:kern w:val="0"/>
          <w:sz w:val="23"/>
          <w:szCs w:val="20"/>
        </w:rPr>
      </w:pPr>
    </w:p>
    <w:p w14:paraId="7FC1A868" w14:textId="77777777" w:rsidR="00B147A4" w:rsidRDefault="00B147A4" w:rsidP="00B147A4">
      <w:pPr>
        <w:widowControl/>
        <w:tabs>
          <w:tab w:val="left" w:pos="964"/>
          <w:tab w:val="left" w:pos="7711"/>
        </w:tabs>
        <w:spacing w:line="300" w:lineRule="exact"/>
        <w:ind w:right="57"/>
        <w:rPr>
          <w:rFonts w:ascii="Arial Narrow" w:eastAsia="標楷體" w:hAnsi="Arial Narrow"/>
          <w:noProof/>
          <w:spacing w:val="6"/>
          <w:kern w:val="0"/>
          <w:sz w:val="23"/>
          <w:szCs w:val="20"/>
        </w:rPr>
      </w:pPr>
      <w:r>
        <w:rPr>
          <w:rFonts w:ascii="Arial Narrow" w:eastAsia="標楷體" w:hAnsi="Arial Narrow"/>
          <w:noProof/>
          <w:spacing w:val="6"/>
          <w:kern w:val="0"/>
          <w:sz w:val="23"/>
          <w:szCs w:val="20"/>
        </w:rPr>
        <w:t xml:space="preserve">12:00 </w:t>
      </w:r>
      <w:r>
        <w:rPr>
          <w:rFonts w:ascii="Arial Narrow" w:eastAsia="標楷體" w:hAnsi="Arial Narrow"/>
          <w:noProof/>
          <w:spacing w:val="6"/>
          <w:kern w:val="0"/>
          <w:sz w:val="23"/>
          <w:szCs w:val="20"/>
        </w:rPr>
        <w:tab/>
        <w:t>Lunch Time</w:t>
      </w:r>
    </w:p>
    <w:p w14:paraId="4366A148" w14:textId="37BC7289" w:rsidR="00B147A4" w:rsidRDefault="00B147A4" w:rsidP="00B147A4">
      <w:pPr>
        <w:widowControl/>
        <w:pBdr>
          <w:top w:val="single" w:sz="4" w:space="0" w:color="auto"/>
          <w:bottom w:val="single" w:sz="4" w:space="3" w:color="auto"/>
        </w:pBdr>
        <w:tabs>
          <w:tab w:val="left" w:pos="5103"/>
          <w:tab w:val="left" w:pos="5387"/>
        </w:tabs>
        <w:wordWrap w:val="0"/>
        <w:autoSpaceDE w:val="0"/>
        <w:autoSpaceDN w:val="0"/>
        <w:spacing w:line="400" w:lineRule="exact"/>
        <w:ind w:left="28" w:right="28"/>
        <w:jc w:val="distribute"/>
        <w:rPr>
          <w:rFonts w:ascii="Arial Narrow" w:eastAsia="華康中黑體" w:hAnsi="Arial Narrow"/>
          <w:caps/>
          <w:noProof/>
          <w:kern w:val="0"/>
          <w:szCs w:val="20"/>
        </w:rPr>
      </w:pPr>
      <w:r>
        <w:rPr>
          <w:rFonts w:ascii="Arial Narrow" w:eastAsia="華康中黑體" w:hAnsi="Arial Narrow"/>
          <w:caps/>
          <w:noProof/>
          <w:kern w:val="0"/>
          <w:szCs w:val="20"/>
        </w:rPr>
        <w:br w:type="page"/>
      </w:r>
      <w:r>
        <w:rPr>
          <w:rFonts w:ascii="Arial Narrow" w:eastAsia="華康中黑體" w:hAnsi="Arial Narrow"/>
          <w:caps/>
          <w:noProof/>
          <w:kern w:val="0"/>
          <w:szCs w:val="20"/>
        </w:rPr>
        <w:lastRenderedPageBreak/>
        <w:t>5</w:t>
      </w:r>
      <w:r>
        <w:rPr>
          <w:rFonts w:ascii="Arial Narrow" w:eastAsia="華康中黑體" w:hAnsi="Arial Narrow" w:hint="eastAsia"/>
          <w:caps/>
          <w:noProof/>
          <w:kern w:val="0"/>
          <w:szCs w:val="20"/>
        </w:rPr>
        <w:t>月</w:t>
      </w:r>
      <w:r>
        <w:rPr>
          <w:rFonts w:ascii="Arial Narrow" w:eastAsia="華康中黑體" w:hAnsi="Arial Narrow"/>
          <w:caps/>
          <w:noProof/>
          <w:kern w:val="0"/>
          <w:szCs w:val="20"/>
        </w:rPr>
        <w:t>17</w:t>
      </w:r>
      <w:r>
        <w:rPr>
          <w:rFonts w:ascii="Arial Narrow" w:eastAsia="華康中黑體" w:hAnsi="Arial Narrow" w:hint="eastAsia"/>
          <w:caps/>
          <w:noProof/>
          <w:kern w:val="0"/>
          <w:szCs w:val="20"/>
        </w:rPr>
        <w:t>日〈星期六〉</w:t>
      </w:r>
      <w:r>
        <w:rPr>
          <w:rFonts w:ascii="Arial Narrow" w:eastAsia="華康中黑體" w:hAnsi="Arial Narrow"/>
          <w:caps/>
          <w:noProof/>
          <w:kern w:val="0"/>
          <w:szCs w:val="20"/>
        </w:rPr>
        <w:t>13:30-17:30     SATURDAY, May 17, 2025</w:t>
      </w:r>
    </w:p>
    <w:p w14:paraId="5346189A" w14:textId="77777777" w:rsidR="00B147A4" w:rsidRDefault="00B147A4" w:rsidP="00B147A4">
      <w:pPr>
        <w:widowControl/>
        <w:tabs>
          <w:tab w:val="left" w:pos="964"/>
          <w:tab w:val="left" w:pos="7711"/>
        </w:tabs>
        <w:spacing w:line="300" w:lineRule="exact"/>
        <w:ind w:right="57"/>
        <w:jc w:val="both"/>
        <w:rPr>
          <w:rFonts w:ascii="Arial Narrow" w:eastAsia="標楷體" w:hAnsi="Arial Narrow"/>
          <w:noProof/>
          <w:spacing w:val="6"/>
          <w:kern w:val="0"/>
          <w:sz w:val="23"/>
          <w:szCs w:val="20"/>
        </w:rPr>
      </w:pPr>
    </w:p>
    <w:p w14:paraId="432AB6CB" w14:textId="77777777" w:rsidR="00B147A4" w:rsidRDefault="00B147A4" w:rsidP="00B147A4">
      <w:pPr>
        <w:widowControl/>
        <w:tabs>
          <w:tab w:val="left" w:pos="964"/>
          <w:tab w:val="left" w:pos="7711"/>
        </w:tabs>
        <w:spacing w:line="300" w:lineRule="exact"/>
        <w:ind w:right="57"/>
        <w:jc w:val="both"/>
        <w:rPr>
          <w:rFonts w:ascii="Arial Narrow" w:eastAsia="標楷體" w:hAnsi="Arial Narrow"/>
          <w:b/>
          <w:noProof/>
          <w:color w:val="984806" w:themeColor="accent6" w:themeShade="80"/>
          <w:spacing w:val="-10"/>
          <w:kern w:val="0"/>
          <w:sz w:val="23"/>
          <w:szCs w:val="20"/>
        </w:rPr>
      </w:pPr>
      <w:r>
        <w:rPr>
          <w:rFonts w:ascii="Arial Narrow" w:eastAsia="標楷體" w:hAnsi="Arial Narrow"/>
          <w:noProof/>
          <w:spacing w:val="6"/>
          <w:kern w:val="0"/>
          <w:sz w:val="23"/>
          <w:szCs w:val="20"/>
        </w:rPr>
        <w:t>Demo</w:t>
      </w:r>
      <w:r>
        <w:rPr>
          <w:rFonts w:ascii="Arial Narrow" w:eastAsia="標楷體" w:hAnsi="Arial Narrow" w:hint="eastAsia"/>
          <w:noProof/>
          <w:spacing w:val="6"/>
          <w:kern w:val="0"/>
          <w:sz w:val="23"/>
          <w:szCs w:val="20"/>
        </w:rPr>
        <w:t>：</w:t>
      </w:r>
      <w:r>
        <w:rPr>
          <w:rFonts w:ascii="Arial Narrow" w:eastAsia="標楷體" w:hAnsi="Arial Narrow"/>
          <w:b/>
          <w:noProof/>
          <w:color w:val="215868" w:themeColor="accent5" w:themeShade="80"/>
          <w:spacing w:val="6"/>
          <w:kern w:val="0"/>
          <w:sz w:val="23"/>
          <w:szCs w:val="20"/>
        </w:rPr>
        <w:t>Chung Shan Medical University Hospital</w:t>
      </w:r>
      <w:r>
        <w:rPr>
          <w:rFonts w:ascii="Arial Narrow" w:eastAsia="標楷體" w:hAnsi="Arial Narrow" w:hint="eastAsia"/>
          <w:noProof/>
          <w:spacing w:val="-10"/>
          <w:kern w:val="0"/>
          <w:sz w:val="23"/>
          <w:szCs w:val="20"/>
        </w:rPr>
        <w:t>、</w:t>
      </w:r>
      <w:r>
        <w:rPr>
          <w:rFonts w:ascii="Arial Narrow" w:eastAsia="標楷體" w:hAnsi="Arial Narrow"/>
          <w:b/>
          <w:noProof/>
          <w:color w:val="984806" w:themeColor="accent6" w:themeShade="80"/>
          <w:spacing w:val="-10"/>
          <w:kern w:val="0"/>
          <w:sz w:val="23"/>
          <w:szCs w:val="20"/>
        </w:rPr>
        <w:t>Kaohsiung Veterans General Hospital</w:t>
      </w:r>
    </w:p>
    <w:p w14:paraId="58B36455" w14:textId="77777777" w:rsidR="00B147A4" w:rsidRDefault="00B147A4" w:rsidP="00B147A4">
      <w:pPr>
        <w:widowControl/>
        <w:tabs>
          <w:tab w:val="left" w:pos="964"/>
          <w:tab w:val="left" w:pos="7711"/>
        </w:tabs>
        <w:spacing w:line="300" w:lineRule="exact"/>
        <w:ind w:right="57"/>
        <w:jc w:val="both"/>
        <w:rPr>
          <w:rFonts w:ascii="Arial Narrow" w:eastAsia="標楷體" w:hAnsi="Arial Narrow"/>
          <w:noProof/>
          <w:spacing w:val="6"/>
          <w:kern w:val="0"/>
          <w:sz w:val="23"/>
          <w:szCs w:val="20"/>
        </w:rPr>
      </w:pPr>
      <w:r>
        <w:rPr>
          <w:rFonts w:ascii="Arial Narrow" w:eastAsia="標楷體" w:hAnsi="Arial Narrow"/>
          <w:noProof/>
          <w:spacing w:val="6"/>
          <w:kern w:val="0"/>
          <w:sz w:val="23"/>
          <w:szCs w:val="20"/>
        </w:rPr>
        <w:t>Lecture</w:t>
      </w:r>
      <w:r>
        <w:rPr>
          <w:rFonts w:ascii="Arial Narrow" w:eastAsia="標楷體" w:hAnsi="Arial Narrow" w:hint="eastAsia"/>
          <w:noProof/>
          <w:spacing w:val="6"/>
          <w:kern w:val="0"/>
          <w:sz w:val="23"/>
          <w:szCs w:val="20"/>
        </w:rPr>
        <w:t>：</w:t>
      </w:r>
      <w:r>
        <w:rPr>
          <w:rFonts w:ascii="Arial Narrow" w:eastAsia="標楷體" w:hAnsi="Arial Narrow"/>
          <w:noProof/>
          <w:spacing w:val="6"/>
          <w:kern w:val="0"/>
          <w:sz w:val="23"/>
          <w:szCs w:val="20"/>
        </w:rPr>
        <w:t>TICC 2F, Room 201DE (</w:t>
      </w:r>
      <w:r>
        <w:rPr>
          <w:rFonts w:ascii="Arial Narrow" w:eastAsia="標楷體" w:hAnsi="Arial Narrow" w:hint="eastAsia"/>
          <w:noProof/>
          <w:spacing w:val="6"/>
          <w:kern w:val="0"/>
          <w:sz w:val="23"/>
          <w:szCs w:val="20"/>
        </w:rPr>
        <w:t>台北國際會議中心</w:t>
      </w:r>
      <w:r>
        <w:rPr>
          <w:rFonts w:ascii="Arial Narrow" w:eastAsia="標楷體" w:hAnsi="Arial Narrow"/>
          <w:noProof/>
          <w:spacing w:val="6"/>
          <w:kern w:val="0"/>
          <w:sz w:val="23"/>
          <w:szCs w:val="20"/>
        </w:rPr>
        <w:t>)</w:t>
      </w:r>
    </w:p>
    <w:p w14:paraId="751D01DE" w14:textId="77777777" w:rsidR="00B147A4" w:rsidRDefault="00B147A4" w:rsidP="00B147A4">
      <w:pPr>
        <w:widowControl/>
        <w:spacing w:before="120" w:after="120" w:line="300" w:lineRule="exact"/>
        <w:ind w:left="567" w:right="567"/>
        <w:jc w:val="center"/>
        <w:rPr>
          <w:rFonts w:eastAsia="標楷體"/>
          <w:b/>
          <w:caps/>
          <w:noProof/>
          <w:spacing w:val="-2"/>
          <w:w w:val="90"/>
          <w:sz w:val="26"/>
          <w:szCs w:val="20"/>
        </w:rPr>
      </w:pPr>
      <w:r>
        <w:rPr>
          <w:rFonts w:eastAsia="標楷體"/>
          <w:b/>
          <w:caps/>
          <w:noProof/>
          <w:spacing w:val="-2"/>
          <w:w w:val="90"/>
          <w:sz w:val="26"/>
          <w:szCs w:val="20"/>
        </w:rPr>
        <w:t>LIVE DEMONSTRATION</w:t>
      </w:r>
    </w:p>
    <w:p w14:paraId="74DD9E8D" w14:textId="77777777" w:rsidR="00B147A4" w:rsidRDefault="00B147A4" w:rsidP="00B147A4">
      <w:pPr>
        <w:widowControl/>
        <w:tabs>
          <w:tab w:val="left" w:pos="964"/>
          <w:tab w:val="left" w:pos="7711"/>
        </w:tabs>
        <w:spacing w:before="120" w:line="300" w:lineRule="exact"/>
        <w:ind w:right="57"/>
        <w:jc w:val="both"/>
        <w:rPr>
          <w:rFonts w:ascii="Arial Narrow" w:eastAsia="標楷體" w:hAnsi="Arial Narrow"/>
          <w:noProof/>
          <w:spacing w:val="6"/>
          <w:kern w:val="0"/>
          <w:sz w:val="23"/>
          <w:szCs w:val="20"/>
        </w:rPr>
      </w:pPr>
    </w:p>
    <w:p w14:paraId="75187FA1" w14:textId="77777777" w:rsidR="00B147A4" w:rsidRDefault="00B147A4" w:rsidP="00B147A4">
      <w:pPr>
        <w:widowControl/>
        <w:tabs>
          <w:tab w:val="left" w:pos="964"/>
          <w:tab w:val="left" w:pos="7711"/>
        </w:tabs>
        <w:spacing w:before="120" w:line="300" w:lineRule="exact"/>
        <w:ind w:right="57"/>
        <w:jc w:val="both"/>
        <w:rPr>
          <w:rFonts w:ascii="Arial Narrow" w:eastAsia="標楷體" w:hAnsi="Arial Narrow"/>
          <w:noProof/>
          <w:spacing w:val="6"/>
          <w:kern w:val="0"/>
          <w:sz w:val="23"/>
          <w:szCs w:val="20"/>
        </w:rPr>
      </w:pPr>
      <w:r>
        <w:rPr>
          <w:rFonts w:ascii="Arial Narrow" w:eastAsia="標楷體" w:hAnsi="Arial Narrow"/>
          <w:noProof/>
          <w:spacing w:val="6"/>
          <w:kern w:val="0"/>
          <w:sz w:val="23"/>
          <w:szCs w:val="20"/>
        </w:rPr>
        <w:t>13:30</w:t>
      </w:r>
      <w:r>
        <w:rPr>
          <w:rFonts w:ascii="Arial Narrow" w:eastAsia="標楷體" w:hAnsi="Arial Narrow"/>
          <w:noProof/>
          <w:spacing w:val="6"/>
          <w:kern w:val="0"/>
          <w:sz w:val="23"/>
          <w:szCs w:val="20"/>
        </w:rPr>
        <w:tab/>
        <w:t xml:space="preserve">Session III </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0"/>
        <w:gridCol w:w="7655"/>
      </w:tblGrid>
      <w:tr w:rsidR="00B147A4" w14:paraId="0F7ADC1B" w14:textId="77777777" w:rsidTr="00291981">
        <w:tc>
          <w:tcPr>
            <w:tcW w:w="850" w:type="dxa"/>
            <w:tcBorders>
              <w:top w:val="single" w:sz="4" w:space="0" w:color="auto"/>
              <w:left w:val="single" w:sz="4" w:space="0" w:color="auto"/>
              <w:bottom w:val="single" w:sz="4" w:space="0" w:color="auto"/>
              <w:right w:val="single" w:sz="4" w:space="0" w:color="auto"/>
            </w:tcBorders>
            <w:hideMark/>
          </w:tcPr>
          <w:p w14:paraId="47E53FCB" w14:textId="77777777" w:rsidR="00B147A4" w:rsidRDefault="00B147A4" w:rsidP="00291981">
            <w:pPr>
              <w:widowControl/>
              <w:tabs>
                <w:tab w:val="left" w:pos="964"/>
              </w:tabs>
              <w:snapToGrid w:val="0"/>
              <w:spacing w:before="60" w:line="240" w:lineRule="exact"/>
              <w:rPr>
                <w:rFonts w:eastAsia="標楷體"/>
                <w:b/>
                <w:noProof/>
                <w:color w:val="215868" w:themeColor="accent5" w:themeShade="80"/>
                <w:spacing w:val="-12"/>
                <w:kern w:val="0"/>
                <w:sz w:val="18"/>
                <w:szCs w:val="18"/>
              </w:rPr>
            </w:pPr>
            <w:r>
              <w:rPr>
                <w:rFonts w:eastAsia="標楷體"/>
                <w:b/>
                <w:noProof/>
                <w:color w:val="215868" w:themeColor="accent5" w:themeShade="80"/>
                <w:spacing w:val="-12"/>
                <w:kern w:val="0"/>
                <w:sz w:val="18"/>
                <w:szCs w:val="18"/>
              </w:rPr>
              <w:t>CSMUH</w:t>
            </w:r>
          </w:p>
        </w:tc>
        <w:tc>
          <w:tcPr>
            <w:tcW w:w="7655" w:type="dxa"/>
            <w:tcBorders>
              <w:top w:val="single" w:sz="4" w:space="0" w:color="auto"/>
              <w:left w:val="single" w:sz="4" w:space="0" w:color="auto"/>
              <w:bottom w:val="single" w:sz="4" w:space="0" w:color="auto"/>
              <w:right w:val="single" w:sz="4" w:space="0" w:color="auto"/>
            </w:tcBorders>
            <w:hideMark/>
          </w:tcPr>
          <w:p w14:paraId="40CD35C6" w14:textId="77777777" w:rsidR="00B147A4" w:rsidRDefault="00B147A4" w:rsidP="00291981">
            <w:pPr>
              <w:widowControl/>
              <w:tabs>
                <w:tab w:val="left" w:pos="964"/>
              </w:tabs>
              <w:snapToGrid w:val="0"/>
              <w:spacing w:before="60" w:line="240" w:lineRule="exact"/>
              <w:rPr>
                <w:rFonts w:eastAsia="標楷體"/>
                <w:b/>
                <w:noProof/>
                <w:color w:val="215868" w:themeColor="accent5" w:themeShade="80"/>
                <w:spacing w:val="-20"/>
                <w:kern w:val="0"/>
                <w:sz w:val="23"/>
                <w:szCs w:val="20"/>
              </w:rPr>
            </w:pPr>
            <w:r>
              <w:rPr>
                <w:rFonts w:eastAsia="標楷體"/>
                <w:b/>
                <w:noProof/>
                <w:color w:val="215868" w:themeColor="accent5" w:themeShade="80"/>
                <w:spacing w:val="-2"/>
                <w:kern w:val="0"/>
                <w:sz w:val="23"/>
                <w:szCs w:val="20"/>
              </w:rPr>
              <w:t xml:space="preserve">Operators : (Rm. II)  </w:t>
            </w:r>
            <w:r>
              <w:rPr>
                <w:rFonts w:eastAsia="標楷體" w:hint="eastAsia"/>
                <w:b/>
                <w:noProof/>
                <w:color w:val="215868" w:themeColor="accent5" w:themeShade="80"/>
                <w:spacing w:val="-20"/>
                <w:kern w:val="0"/>
                <w:sz w:val="23"/>
                <w:szCs w:val="20"/>
              </w:rPr>
              <w:t>李信賦</w:t>
            </w:r>
            <w:r>
              <w:rPr>
                <w:rFonts w:eastAsia="標楷體"/>
                <w:b/>
                <w:noProof/>
                <w:color w:val="215868" w:themeColor="accent5" w:themeShade="80"/>
                <w:spacing w:val="-20"/>
                <w:kern w:val="0"/>
                <w:sz w:val="23"/>
                <w:szCs w:val="20"/>
              </w:rPr>
              <w:t xml:space="preserve"> (Hsin-Fu Lee)</w:t>
            </w:r>
            <w:r>
              <w:rPr>
                <w:rFonts w:eastAsia="標楷體" w:hint="eastAsia"/>
                <w:b/>
                <w:noProof/>
                <w:color w:val="215868" w:themeColor="accent5" w:themeShade="80"/>
                <w:spacing w:val="-20"/>
                <w:kern w:val="0"/>
                <w:sz w:val="23"/>
                <w:szCs w:val="20"/>
              </w:rPr>
              <w:t>、蕭文智</w:t>
            </w:r>
            <w:r>
              <w:rPr>
                <w:rFonts w:eastAsia="標楷體"/>
                <w:b/>
                <w:noProof/>
                <w:color w:val="215868" w:themeColor="accent5" w:themeShade="80"/>
                <w:spacing w:val="-20"/>
                <w:kern w:val="0"/>
                <w:sz w:val="23"/>
                <w:szCs w:val="20"/>
              </w:rPr>
              <w:t xml:space="preserve"> (Wun-Zhih Siao)           </w:t>
            </w:r>
            <w:r>
              <w:rPr>
                <w:rFonts w:eastAsia="標楷體"/>
                <w:b/>
                <w:noProof/>
                <w:color w:val="808080" w:themeColor="background1" w:themeShade="80"/>
                <w:spacing w:val="-20"/>
                <w:kern w:val="0"/>
                <w:sz w:val="23"/>
                <w:szCs w:val="20"/>
              </w:rPr>
              <w:t>CHIP</w:t>
            </w:r>
          </w:p>
          <w:p w14:paraId="1B94BD68" w14:textId="77777777" w:rsidR="00B147A4" w:rsidRDefault="00B147A4" w:rsidP="00291981">
            <w:pPr>
              <w:widowControl/>
              <w:tabs>
                <w:tab w:val="left" w:pos="964"/>
                <w:tab w:val="left" w:pos="2522"/>
              </w:tabs>
              <w:snapToGrid w:val="0"/>
              <w:spacing w:before="120" w:line="240" w:lineRule="exact"/>
              <w:ind w:leftChars="483" w:left="2377" w:hanging="1218"/>
              <w:rPr>
                <w:rFonts w:eastAsia="標楷體"/>
                <w:b/>
                <w:noProof/>
                <w:color w:val="215868" w:themeColor="accent5" w:themeShade="80"/>
                <w:spacing w:val="-2"/>
                <w:kern w:val="0"/>
                <w:sz w:val="23"/>
                <w:szCs w:val="20"/>
              </w:rPr>
            </w:pPr>
            <w:r>
              <w:rPr>
                <w:rFonts w:eastAsia="標楷體"/>
                <w:b/>
                <w:noProof/>
                <w:color w:val="215868" w:themeColor="accent5" w:themeShade="80"/>
                <w:spacing w:val="-2"/>
                <w:kern w:val="0"/>
                <w:sz w:val="23"/>
                <w:szCs w:val="20"/>
              </w:rPr>
              <w:t xml:space="preserve">(Rm. Hy) </w:t>
            </w:r>
            <w:r>
              <w:rPr>
                <w:rFonts w:eastAsia="標楷體" w:hint="eastAsia"/>
                <w:b/>
                <w:noProof/>
                <w:color w:val="215868" w:themeColor="accent5" w:themeShade="80"/>
                <w:spacing w:val="-20"/>
                <w:kern w:val="0"/>
                <w:sz w:val="23"/>
                <w:szCs w:val="20"/>
              </w:rPr>
              <w:t>蘇峻弘</w:t>
            </w:r>
            <w:r>
              <w:rPr>
                <w:rFonts w:eastAsia="標楷體"/>
                <w:b/>
                <w:noProof/>
                <w:color w:val="215868" w:themeColor="accent5" w:themeShade="80"/>
                <w:spacing w:val="-20"/>
                <w:kern w:val="0"/>
                <w:sz w:val="23"/>
                <w:szCs w:val="20"/>
              </w:rPr>
              <w:t xml:space="preserve"> (Chun-Hung Su)</w:t>
            </w:r>
            <w:r>
              <w:rPr>
                <w:rFonts w:eastAsia="標楷體" w:hint="eastAsia"/>
                <w:b/>
                <w:noProof/>
                <w:color w:val="215868" w:themeColor="accent5" w:themeShade="80"/>
                <w:spacing w:val="-20"/>
                <w:kern w:val="0"/>
                <w:sz w:val="23"/>
                <w:szCs w:val="20"/>
              </w:rPr>
              <w:t>、吳怡良</w:t>
            </w:r>
            <w:r>
              <w:rPr>
                <w:rFonts w:eastAsia="標楷體"/>
                <w:b/>
                <w:noProof/>
                <w:color w:val="215868" w:themeColor="accent5" w:themeShade="80"/>
                <w:spacing w:val="-20"/>
                <w:kern w:val="0"/>
                <w:sz w:val="23"/>
                <w:szCs w:val="20"/>
              </w:rPr>
              <w:t xml:space="preserve"> (Yi-Liang Wu)          </w:t>
            </w:r>
            <w:r>
              <w:rPr>
                <w:rFonts w:eastAsia="標楷體"/>
                <w:b/>
                <w:noProof/>
                <w:color w:val="808080" w:themeColor="background1" w:themeShade="80"/>
                <w:spacing w:val="-20"/>
                <w:kern w:val="0"/>
                <w:sz w:val="23"/>
                <w:szCs w:val="20"/>
              </w:rPr>
              <w:t>TAVI</w:t>
            </w:r>
          </w:p>
          <w:p w14:paraId="3432F568" w14:textId="77777777" w:rsidR="00B147A4" w:rsidRDefault="00B147A4" w:rsidP="00291981">
            <w:pPr>
              <w:widowControl/>
              <w:tabs>
                <w:tab w:val="left" w:pos="964"/>
              </w:tabs>
              <w:snapToGrid w:val="0"/>
              <w:spacing w:before="120" w:after="60" w:line="240" w:lineRule="exact"/>
              <w:rPr>
                <w:rFonts w:eastAsia="標楷體"/>
                <w:b/>
                <w:noProof/>
                <w:color w:val="215868" w:themeColor="accent5" w:themeShade="80"/>
                <w:spacing w:val="-4"/>
                <w:kern w:val="0"/>
                <w:sz w:val="23"/>
                <w:szCs w:val="20"/>
              </w:rPr>
            </w:pPr>
            <w:r>
              <w:rPr>
                <w:rFonts w:eastAsia="標楷體"/>
                <w:b/>
                <w:noProof/>
                <w:color w:val="215868" w:themeColor="accent5" w:themeShade="80"/>
                <w:spacing w:val="-4"/>
                <w:kern w:val="0"/>
                <w:sz w:val="23"/>
                <w:szCs w:val="20"/>
              </w:rPr>
              <w:t xml:space="preserve">TEE Experts: </w:t>
            </w:r>
            <w:r>
              <w:rPr>
                <w:rFonts w:eastAsia="標楷體" w:hint="eastAsia"/>
                <w:b/>
                <w:noProof/>
                <w:color w:val="215868" w:themeColor="accent5" w:themeShade="80"/>
                <w:spacing w:val="-10"/>
                <w:kern w:val="0"/>
                <w:sz w:val="23"/>
                <w:szCs w:val="20"/>
              </w:rPr>
              <w:t>林維文</w:t>
            </w:r>
            <w:r>
              <w:rPr>
                <w:rFonts w:eastAsia="標楷體"/>
                <w:b/>
                <w:noProof/>
                <w:color w:val="215868" w:themeColor="accent5" w:themeShade="80"/>
                <w:spacing w:val="-10"/>
                <w:kern w:val="0"/>
                <w:sz w:val="23"/>
                <w:szCs w:val="20"/>
              </w:rPr>
              <w:t xml:space="preserve"> (Wei-Wen Lin)</w:t>
            </w:r>
          </w:p>
          <w:p w14:paraId="21FD5A38" w14:textId="77777777" w:rsidR="00B147A4" w:rsidRDefault="00B147A4" w:rsidP="00291981">
            <w:pPr>
              <w:widowControl/>
              <w:tabs>
                <w:tab w:val="left" w:pos="964"/>
              </w:tabs>
              <w:snapToGrid w:val="0"/>
              <w:spacing w:before="120" w:after="60" w:line="240" w:lineRule="exact"/>
              <w:rPr>
                <w:rFonts w:eastAsia="標楷體"/>
                <w:b/>
                <w:noProof/>
                <w:color w:val="215868" w:themeColor="accent5" w:themeShade="80"/>
                <w:spacing w:val="-2"/>
                <w:kern w:val="0"/>
                <w:sz w:val="23"/>
                <w:szCs w:val="20"/>
              </w:rPr>
            </w:pPr>
            <w:r>
              <w:rPr>
                <w:rFonts w:eastAsia="標楷體"/>
                <w:b/>
                <w:noProof/>
                <w:color w:val="215868" w:themeColor="accent5" w:themeShade="80"/>
                <w:spacing w:val="-2"/>
                <w:kern w:val="0"/>
                <w:sz w:val="23"/>
                <w:szCs w:val="20"/>
              </w:rPr>
              <w:t xml:space="preserve">IVUS, OCT, FFR Experts: </w:t>
            </w:r>
            <w:r>
              <w:rPr>
                <w:rFonts w:eastAsia="標楷體" w:hint="eastAsia"/>
                <w:b/>
                <w:noProof/>
                <w:color w:val="215868" w:themeColor="accent5" w:themeShade="80"/>
                <w:spacing w:val="-10"/>
                <w:kern w:val="0"/>
                <w:sz w:val="23"/>
                <w:szCs w:val="20"/>
              </w:rPr>
              <w:t>林佳濱</w:t>
            </w:r>
            <w:r>
              <w:rPr>
                <w:rFonts w:eastAsia="標楷體"/>
                <w:b/>
                <w:noProof/>
                <w:color w:val="215868" w:themeColor="accent5" w:themeShade="80"/>
                <w:spacing w:val="-10"/>
                <w:kern w:val="0"/>
                <w:sz w:val="23"/>
                <w:szCs w:val="20"/>
              </w:rPr>
              <w:t xml:space="preserve"> (Chia-Pin Lin)</w:t>
            </w:r>
          </w:p>
        </w:tc>
      </w:tr>
      <w:tr w:rsidR="00B147A4" w14:paraId="663F3D88" w14:textId="77777777" w:rsidTr="00291981">
        <w:tc>
          <w:tcPr>
            <w:tcW w:w="850" w:type="dxa"/>
            <w:tcBorders>
              <w:top w:val="single" w:sz="4" w:space="0" w:color="auto"/>
              <w:left w:val="single" w:sz="4" w:space="0" w:color="auto"/>
              <w:bottom w:val="single" w:sz="4" w:space="0" w:color="auto"/>
              <w:right w:val="single" w:sz="4" w:space="0" w:color="auto"/>
            </w:tcBorders>
            <w:hideMark/>
          </w:tcPr>
          <w:p w14:paraId="775AAF67" w14:textId="77777777" w:rsidR="00B147A4" w:rsidRDefault="00B147A4" w:rsidP="00291981">
            <w:pPr>
              <w:widowControl/>
              <w:tabs>
                <w:tab w:val="left" w:pos="964"/>
              </w:tabs>
              <w:snapToGrid w:val="0"/>
              <w:spacing w:before="60" w:line="240" w:lineRule="exact"/>
              <w:rPr>
                <w:rFonts w:eastAsia="標楷體"/>
                <w:b/>
                <w:noProof/>
                <w:color w:val="984806" w:themeColor="accent6" w:themeShade="80"/>
                <w:spacing w:val="-12"/>
                <w:kern w:val="0"/>
                <w:sz w:val="18"/>
                <w:szCs w:val="18"/>
              </w:rPr>
            </w:pPr>
            <w:r>
              <w:rPr>
                <w:rFonts w:eastAsia="標楷體"/>
                <w:b/>
                <w:noProof/>
                <w:color w:val="984806" w:themeColor="accent6" w:themeShade="80"/>
                <w:spacing w:val="-12"/>
                <w:kern w:val="0"/>
                <w:sz w:val="18"/>
                <w:szCs w:val="18"/>
              </w:rPr>
              <w:t>KSVGH</w:t>
            </w:r>
          </w:p>
        </w:tc>
        <w:tc>
          <w:tcPr>
            <w:tcW w:w="7655" w:type="dxa"/>
            <w:tcBorders>
              <w:top w:val="single" w:sz="4" w:space="0" w:color="auto"/>
              <w:left w:val="single" w:sz="4" w:space="0" w:color="auto"/>
              <w:bottom w:val="single" w:sz="4" w:space="0" w:color="auto"/>
              <w:right w:val="single" w:sz="4" w:space="0" w:color="auto"/>
            </w:tcBorders>
            <w:hideMark/>
          </w:tcPr>
          <w:p w14:paraId="6D07FA13" w14:textId="77777777" w:rsidR="00B147A4" w:rsidRDefault="00B147A4" w:rsidP="00291981">
            <w:pPr>
              <w:widowControl/>
              <w:tabs>
                <w:tab w:val="left" w:pos="964"/>
              </w:tabs>
              <w:snapToGrid w:val="0"/>
              <w:spacing w:before="60" w:line="240" w:lineRule="exact"/>
              <w:rPr>
                <w:rFonts w:eastAsia="標楷體"/>
                <w:b/>
                <w:noProof/>
                <w:color w:val="984806" w:themeColor="accent6" w:themeShade="80"/>
                <w:spacing w:val="-2"/>
                <w:kern w:val="0"/>
                <w:sz w:val="23"/>
                <w:szCs w:val="20"/>
              </w:rPr>
            </w:pPr>
            <w:r>
              <w:rPr>
                <w:rFonts w:eastAsia="標楷體"/>
                <w:b/>
                <w:noProof/>
                <w:color w:val="984806" w:themeColor="accent6" w:themeShade="80"/>
                <w:spacing w:val="-2"/>
                <w:kern w:val="0"/>
                <w:sz w:val="23"/>
                <w:szCs w:val="20"/>
              </w:rPr>
              <w:t xml:space="preserve">Operators : (Rm. I)   </w:t>
            </w:r>
            <w:r>
              <w:rPr>
                <w:rFonts w:eastAsia="標楷體" w:hint="eastAsia"/>
                <w:b/>
                <w:noProof/>
                <w:color w:val="984806" w:themeColor="accent6" w:themeShade="80"/>
                <w:spacing w:val="-2"/>
                <w:kern w:val="0"/>
                <w:sz w:val="23"/>
                <w:szCs w:val="20"/>
              </w:rPr>
              <w:t>方修御</w:t>
            </w:r>
            <w:r>
              <w:rPr>
                <w:rFonts w:eastAsia="標楷體"/>
                <w:b/>
                <w:noProof/>
                <w:color w:val="984806" w:themeColor="accent6" w:themeShade="80"/>
                <w:spacing w:val="-2"/>
                <w:kern w:val="0"/>
                <w:sz w:val="23"/>
                <w:szCs w:val="20"/>
              </w:rPr>
              <w:t>(Hsiu-Yu Fang )</w:t>
            </w:r>
          </w:p>
          <w:p w14:paraId="6611AE40" w14:textId="77777777" w:rsidR="00B147A4" w:rsidRDefault="00B147A4" w:rsidP="00291981">
            <w:pPr>
              <w:widowControl/>
              <w:tabs>
                <w:tab w:val="left" w:pos="964"/>
              </w:tabs>
              <w:snapToGrid w:val="0"/>
              <w:spacing w:before="120" w:line="240" w:lineRule="exact"/>
              <w:ind w:firstLine="1191"/>
              <w:rPr>
                <w:rFonts w:eastAsia="標楷體"/>
                <w:b/>
                <w:noProof/>
                <w:color w:val="984806" w:themeColor="accent6" w:themeShade="80"/>
                <w:spacing w:val="-2"/>
                <w:kern w:val="0"/>
                <w:sz w:val="23"/>
                <w:szCs w:val="20"/>
              </w:rPr>
            </w:pPr>
            <w:r>
              <w:rPr>
                <w:rFonts w:eastAsia="標楷體"/>
                <w:b/>
                <w:noProof/>
                <w:color w:val="984806" w:themeColor="accent6" w:themeShade="80"/>
                <w:spacing w:val="-2"/>
                <w:kern w:val="0"/>
                <w:sz w:val="23"/>
                <w:szCs w:val="20"/>
              </w:rPr>
              <w:t xml:space="preserve">(Rm. II)  </w:t>
            </w:r>
            <w:r>
              <w:rPr>
                <w:rFonts w:eastAsia="標楷體" w:hint="eastAsia"/>
                <w:b/>
                <w:noProof/>
                <w:color w:val="984806" w:themeColor="accent6" w:themeShade="80"/>
                <w:spacing w:val="-2"/>
                <w:kern w:val="0"/>
                <w:sz w:val="23"/>
                <w:szCs w:val="20"/>
              </w:rPr>
              <w:t>宋思賢</w:t>
            </w:r>
            <w:r>
              <w:rPr>
                <w:rFonts w:eastAsia="標楷體"/>
                <w:b/>
                <w:noProof/>
                <w:color w:val="984806" w:themeColor="accent6" w:themeShade="80"/>
                <w:spacing w:val="-2"/>
                <w:kern w:val="0"/>
                <w:sz w:val="23"/>
                <w:szCs w:val="20"/>
              </w:rPr>
              <w:t xml:space="preserve">(Shih-Hsien Sung)               </w:t>
            </w:r>
            <w:r>
              <w:rPr>
                <w:rFonts w:eastAsia="標楷體"/>
                <w:b/>
                <w:noProof/>
                <w:color w:val="808080" w:themeColor="background1" w:themeShade="80"/>
                <w:spacing w:val="-2"/>
                <w:kern w:val="0"/>
                <w:sz w:val="23"/>
                <w:szCs w:val="20"/>
              </w:rPr>
              <w:t xml:space="preserve"> Mitral Clip</w:t>
            </w:r>
          </w:p>
          <w:p w14:paraId="4F56B720" w14:textId="77777777" w:rsidR="00B147A4" w:rsidRDefault="00B147A4" w:rsidP="00291981">
            <w:pPr>
              <w:widowControl/>
              <w:tabs>
                <w:tab w:val="left" w:pos="964"/>
              </w:tabs>
              <w:snapToGrid w:val="0"/>
              <w:spacing w:before="60" w:line="240" w:lineRule="exact"/>
              <w:rPr>
                <w:rFonts w:eastAsia="標楷體"/>
                <w:b/>
                <w:noProof/>
                <w:color w:val="984806" w:themeColor="accent6" w:themeShade="80"/>
                <w:spacing w:val="-4"/>
                <w:kern w:val="0"/>
                <w:sz w:val="23"/>
                <w:szCs w:val="20"/>
              </w:rPr>
            </w:pPr>
            <w:r>
              <w:rPr>
                <w:rFonts w:eastAsia="標楷體"/>
                <w:b/>
                <w:noProof/>
                <w:color w:val="984806" w:themeColor="accent6" w:themeShade="80"/>
                <w:spacing w:val="-4"/>
                <w:kern w:val="0"/>
                <w:sz w:val="23"/>
                <w:szCs w:val="20"/>
              </w:rPr>
              <w:t xml:space="preserve">TEE Experts: </w:t>
            </w:r>
          </w:p>
          <w:p w14:paraId="4CBC135A" w14:textId="77777777" w:rsidR="00B147A4" w:rsidRDefault="00B147A4" w:rsidP="00291981">
            <w:pPr>
              <w:widowControl/>
              <w:tabs>
                <w:tab w:val="left" w:pos="964"/>
              </w:tabs>
              <w:snapToGrid w:val="0"/>
              <w:spacing w:before="60" w:line="240" w:lineRule="exact"/>
              <w:rPr>
                <w:rFonts w:eastAsia="標楷體"/>
                <w:b/>
                <w:noProof/>
                <w:color w:val="984806" w:themeColor="accent6" w:themeShade="80"/>
                <w:spacing w:val="-2"/>
                <w:kern w:val="0"/>
                <w:sz w:val="23"/>
                <w:szCs w:val="20"/>
              </w:rPr>
            </w:pPr>
            <w:r>
              <w:rPr>
                <w:rFonts w:eastAsia="標楷體"/>
                <w:b/>
                <w:noProof/>
                <w:color w:val="984806" w:themeColor="accent6" w:themeShade="80"/>
                <w:spacing w:val="-4"/>
                <w:kern w:val="0"/>
                <w:sz w:val="23"/>
                <w:szCs w:val="20"/>
              </w:rPr>
              <w:t xml:space="preserve">IVUS, OCT, FFR Experts: </w:t>
            </w:r>
            <w:r>
              <w:rPr>
                <w:rFonts w:eastAsia="標楷體" w:hint="eastAsia"/>
                <w:b/>
                <w:noProof/>
                <w:color w:val="984806" w:themeColor="accent6" w:themeShade="80"/>
                <w:spacing w:val="-4"/>
                <w:kern w:val="0"/>
                <w:sz w:val="23"/>
                <w:szCs w:val="20"/>
              </w:rPr>
              <w:t>鄧欣一</w:t>
            </w:r>
            <w:r>
              <w:rPr>
                <w:rFonts w:eastAsia="標楷體"/>
                <w:b/>
                <w:noProof/>
                <w:color w:val="984806" w:themeColor="accent6" w:themeShade="80"/>
                <w:spacing w:val="-4"/>
                <w:kern w:val="0"/>
                <w:sz w:val="23"/>
                <w:szCs w:val="20"/>
              </w:rPr>
              <w:t>(Hsin-I Teng)</w:t>
            </w:r>
          </w:p>
        </w:tc>
      </w:tr>
    </w:tbl>
    <w:p w14:paraId="23288272" w14:textId="77777777" w:rsidR="00B147A4" w:rsidRDefault="00B147A4" w:rsidP="00B147A4">
      <w:pPr>
        <w:widowControl/>
        <w:tabs>
          <w:tab w:val="left" w:pos="964"/>
        </w:tabs>
        <w:snapToGrid w:val="0"/>
        <w:spacing w:before="120" w:line="240" w:lineRule="atLeast"/>
        <w:ind w:left="2041" w:hanging="1077"/>
        <w:rPr>
          <w:rFonts w:eastAsia="標楷體"/>
          <w:noProof/>
          <w:spacing w:val="-2"/>
          <w:kern w:val="0"/>
          <w:sz w:val="23"/>
          <w:szCs w:val="20"/>
        </w:rPr>
      </w:pPr>
      <w:r>
        <w:rPr>
          <w:rFonts w:eastAsia="標楷體"/>
          <w:noProof/>
          <w:spacing w:val="-2"/>
          <w:kern w:val="0"/>
          <w:sz w:val="23"/>
          <w:szCs w:val="20"/>
        </w:rPr>
        <w:t xml:space="preserve">Chairs : </w:t>
      </w:r>
    </w:p>
    <w:p w14:paraId="64210270" w14:textId="77777777" w:rsidR="00B147A4" w:rsidRDefault="00B147A4" w:rsidP="00B147A4">
      <w:pPr>
        <w:widowControl/>
        <w:tabs>
          <w:tab w:val="left" w:pos="964"/>
        </w:tabs>
        <w:snapToGrid w:val="0"/>
        <w:spacing w:line="240" w:lineRule="atLeast"/>
        <w:ind w:left="2693" w:hanging="1729"/>
        <w:rPr>
          <w:rFonts w:eastAsia="標楷體"/>
          <w:noProof/>
          <w:spacing w:val="-6"/>
          <w:kern w:val="0"/>
          <w:sz w:val="23"/>
          <w:szCs w:val="20"/>
        </w:rPr>
      </w:pPr>
      <w:r>
        <w:rPr>
          <w:rFonts w:eastAsia="標楷體"/>
          <w:noProof/>
          <w:spacing w:val="-6"/>
          <w:kern w:val="0"/>
          <w:sz w:val="23"/>
          <w:szCs w:val="20"/>
        </w:rPr>
        <w:t xml:space="preserve">Commentators : </w:t>
      </w:r>
    </w:p>
    <w:p w14:paraId="61677746" w14:textId="77777777" w:rsidR="00B147A4" w:rsidRDefault="00B147A4" w:rsidP="00B147A4">
      <w:pPr>
        <w:widowControl/>
        <w:tabs>
          <w:tab w:val="left" w:pos="964"/>
        </w:tabs>
        <w:snapToGrid w:val="0"/>
        <w:spacing w:line="240" w:lineRule="atLeast"/>
        <w:ind w:left="2693" w:hanging="1729"/>
        <w:rPr>
          <w:rFonts w:eastAsia="標楷體"/>
          <w:b/>
          <w:noProof/>
          <w:spacing w:val="-6"/>
          <w:kern w:val="0"/>
          <w:sz w:val="23"/>
          <w:szCs w:val="20"/>
        </w:rPr>
      </w:pPr>
    </w:p>
    <w:p w14:paraId="5957AA8B" w14:textId="77777777" w:rsidR="00B147A4" w:rsidRDefault="00B147A4" w:rsidP="00B147A4">
      <w:pPr>
        <w:widowControl/>
        <w:tabs>
          <w:tab w:val="left" w:pos="964"/>
        </w:tabs>
        <w:snapToGrid w:val="0"/>
        <w:spacing w:line="240" w:lineRule="atLeast"/>
        <w:ind w:left="2693" w:hanging="1729"/>
        <w:rPr>
          <w:rFonts w:eastAsia="標楷體"/>
          <w:b/>
          <w:noProof/>
          <w:spacing w:val="-6"/>
          <w:kern w:val="0"/>
          <w:sz w:val="23"/>
          <w:szCs w:val="20"/>
        </w:rPr>
      </w:pPr>
    </w:p>
    <w:p w14:paraId="133688D7" w14:textId="00A3109F" w:rsidR="00B147A4" w:rsidRDefault="00B147A4" w:rsidP="00B147A4">
      <w:pPr>
        <w:widowControl/>
        <w:tabs>
          <w:tab w:val="left" w:pos="964"/>
          <w:tab w:val="left" w:pos="2268"/>
          <w:tab w:val="left" w:pos="7513"/>
        </w:tabs>
        <w:spacing w:line="260" w:lineRule="exact"/>
        <w:ind w:left="2268" w:right="57" w:hangingChars="937" w:hanging="2268"/>
        <w:rPr>
          <w:rFonts w:ascii="Arial Narrow" w:eastAsia="標楷體" w:hAnsi="Arial Narrow"/>
          <w:noProof/>
          <w:spacing w:val="6"/>
          <w:kern w:val="0"/>
          <w:sz w:val="23"/>
          <w:szCs w:val="20"/>
        </w:rPr>
      </w:pPr>
      <w:r>
        <w:rPr>
          <w:rFonts w:ascii="Arial Narrow" w:eastAsia="標楷體" w:hAnsi="Arial Narrow"/>
          <w:noProof/>
          <w:spacing w:val="6"/>
          <w:kern w:val="0"/>
          <w:sz w:val="23"/>
          <w:szCs w:val="20"/>
        </w:rPr>
        <w:t>14:20-14:30  Lecture 3: TBA…………………………………………………………</w:t>
      </w:r>
      <w:r w:rsidRPr="0061451F">
        <w:rPr>
          <w:rFonts w:ascii="Arial Narrow" w:eastAsia="標楷體" w:hAnsi="Arial Narrow"/>
          <w:noProof/>
          <w:spacing w:val="6"/>
          <w:kern w:val="0"/>
          <w:sz w:val="23"/>
          <w:szCs w:val="20"/>
        </w:rPr>
        <w:t>Kenya Nasu</w:t>
      </w:r>
    </w:p>
    <w:p w14:paraId="2E2C5AA0" w14:textId="77777777" w:rsidR="00B147A4" w:rsidRDefault="00B147A4" w:rsidP="00B147A4">
      <w:pPr>
        <w:widowControl/>
        <w:spacing w:before="20" w:line="300" w:lineRule="exact"/>
        <w:ind w:left="1418" w:right="57"/>
        <w:jc w:val="right"/>
        <w:rPr>
          <w:rFonts w:ascii="Arial Narrow" w:eastAsia="標楷體" w:hAnsi="Arial Narrow"/>
          <w:noProof/>
          <w:spacing w:val="4"/>
          <w:kern w:val="0"/>
          <w:sz w:val="23"/>
          <w:szCs w:val="20"/>
        </w:rPr>
      </w:pPr>
    </w:p>
    <w:p w14:paraId="769D80A4" w14:textId="77777777" w:rsidR="00B147A4" w:rsidRDefault="00B147A4" w:rsidP="00B147A4">
      <w:pPr>
        <w:widowControl/>
        <w:tabs>
          <w:tab w:val="left" w:pos="964"/>
          <w:tab w:val="left" w:pos="7711"/>
        </w:tabs>
        <w:spacing w:before="360" w:line="300" w:lineRule="exact"/>
        <w:ind w:right="57"/>
        <w:jc w:val="both"/>
        <w:rPr>
          <w:rFonts w:ascii="Arial Narrow" w:eastAsia="標楷體" w:hAnsi="Arial Narrow"/>
          <w:noProof/>
          <w:spacing w:val="6"/>
          <w:kern w:val="0"/>
          <w:sz w:val="23"/>
          <w:szCs w:val="20"/>
        </w:rPr>
      </w:pPr>
      <w:r>
        <w:rPr>
          <w:rFonts w:ascii="Arial Narrow" w:eastAsia="標楷體" w:hAnsi="Arial Narrow"/>
          <w:noProof/>
          <w:spacing w:val="6"/>
          <w:kern w:val="0"/>
          <w:sz w:val="23"/>
          <w:szCs w:val="20"/>
        </w:rPr>
        <w:t>15:30</w:t>
      </w:r>
      <w:r>
        <w:rPr>
          <w:rFonts w:ascii="Arial Narrow" w:eastAsia="標楷體" w:hAnsi="Arial Narrow"/>
          <w:noProof/>
          <w:spacing w:val="6"/>
          <w:kern w:val="0"/>
          <w:sz w:val="23"/>
          <w:szCs w:val="20"/>
        </w:rPr>
        <w:tab/>
        <w:t>Session IV</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0"/>
        <w:gridCol w:w="7655"/>
      </w:tblGrid>
      <w:tr w:rsidR="00B147A4" w14:paraId="6BCD2D8C" w14:textId="77777777" w:rsidTr="00291981">
        <w:tc>
          <w:tcPr>
            <w:tcW w:w="850" w:type="dxa"/>
            <w:tcBorders>
              <w:top w:val="single" w:sz="4" w:space="0" w:color="auto"/>
              <w:left w:val="single" w:sz="4" w:space="0" w:color="auto"/>
              <w:bottom w:val="single" w:sz="4" w:space="0" w:color="auto"/>
              <w:right w:val="single" w:sz="4" w:space="0" w:color="auto"/>
            </w:tcBorders>
            <w:hideMark/>
          </w:tcPr>
          <w:p w14:paraId="135D0F96" w14:textId="77777777" w:rsidR="00B147A4" w:rsidRDefault="00B147A4" w:rsidP="00291981">
            <w:pPr>
              <w:widowControl/>
              <w:tabs>
                <w:tab w:val="left" w:pos="964"/>
              </w:tabs>
              <w:snapToGrid w:val="0"/>
              <w:spacing w:before="60" w:line="240" w:lineRule="exact"/>
              <w:rPr>
                <w:rFonts w:eastAsia="標楷體"/>
                <w:b/>
                <w:noProof/>
                <w:color w:val="215868" w:themeColor="accent5" w:themeShade="80"/>
                <w:spacing w:val="-12"/>
                <w:kern w:val="0"/>
                <w:sz w:val="18"/>
                <w:szCs w:val="18"/>
              </w:rPr>
            </w:pPr>
            <w:r>
              <w:rPr>
                <w:rFonts w:eastAsia="標楷體"/>
                <w:b/>
                <w:noProof/>
                <w:color w:val="215868" w:themeColor="accent5" w:themeShade="80"/>
                <w:spacing w:val="-12"/>
                <w:kern w:val="0"/>
                <w:sz w:val="18"/>
                <w:szCs w:val="18"/>
              </w:rPr>
              <w:t>CSMUH</w:t>
            </w:r>
          </w:p>
        </w:tc>
        <w:tc>
          <w:tcPr>
            <w:tcW w:w="7655" w:type="dxa"/>
            <w:tcBorders>
              <w:top w:val="single" w:sz="4" w:space="0" w:color="auto"/>
              <w:left w:val="single" w:sz="4" w:space="0" w:color="auto"/>
              <w:bottom w:val="single" w:sz="4" w:space="0" w:color="auto"/>
              <w:right w:val="single" w:sz="4" w:space="0" w:color="auto"/>
            </w:tcBorders>
          </w:tcPr>
          <w:p w14:paraId="742BB8A4" w14:textId="77777777" w:rsidR="00B147A4" w:rsidRDefault="00B147A4" w:rsidP="00291981">
            <w:pPr>
              <w:widowControl/>
              <w:tabs>
                <w:tab w:val="left" w:pos="964"/>
              </w:tabs>
              <w:snapToGrid w:val="0"/>
              <w:spacing w:before="60" w:line="240" w:lineRule="exact"/>
              <w:rPr>
                <w:rFonts w:eastAsia="標楷體"/>
                <w:b/>
                <w:noProof/>
                <w:color w:val="215868" w:themeColor="accent5" w:themeShade="80"/>
                <w:spacing w:val="-2"/>
                <w:kern w:val="0"/>
                <w:sz w:val="23"/>
                <w:szCs w:val="20"/>
              </w:rPr>
            </w:pPr>
            <w:r>
              <w:rPr>
                <w:rFonts w:eastAsia="標楷體"/>
                <w:b/>
                <w:noProof/>
                <w:color w:val="215868" w:themeColor="accent5" w:themeShade="80"/>
                <w:spacing w:val="-2"/>
                <w:kern w:val="0"/>
                <w:sz w:val="23"/>
                <w:szCs w:val="20"/>
              </w:rPr>
              <w:t xml:space="preserve">Operators : (Rm. I)  </w:t>
            </w:r>
            <w:r>
              <w:rPr>
                <w:rFonts w:eastAsia="標楷體" w:hint="eastAsia"/>
                <w:b/>
                <w:noProof/>
                <w:color w:val="215868" w:themeColor="accent5" w:themeShade="80"/>
                <w:spacing w:val="-20"/>
                <w:kern w:val="0"/>
                <w:sz w:val="23"/>
                <w:szCs w:val="20"/>
              </w:rPr>
              <w:t>簡思齊</w:t>
            </w:r>
            <w:r>
              <w:rPr>
                <w:rFonts w:eastAsia="標楷體"/>
                <w:b/>
                <w:noProof/>
                <w:color w:val="215868" w:themeColor="accent5" w:themeShade="80"/>
                <w:spacing w:val="-20"/>
                <w:kern w:val="0"/>
                <w:sz w:val="23"/>
                <w:szCs w:val="20"/>
              </w:rPr>
              <w:t xml:space="preserve"> (Szu-Chi Chien)</w:t>
            </w:r>
            <w:r>
              <w:rPr>
                <w:rFonts w:eastAsia="標楷體" w:hint="eastAsia"/>
                <w:b/>
                <w:noProof/>
                <w:color w:val="215868" w:themeColor="accent5" w:themeShade="80"/>
                <w:spacing w:val="-20"/>
                <w:kern w:val="0"/>
                <w:sz w:val="23"/>
                <w:szCs w:val="20"/>
              </w:rPr>
              <w:t>、黃聖瑋</w:t>
            </w:r>
            <w:r>
              <w:rPr>
                <w:rFonts w:eastAsia="標楷體"/>
                <w:b/>
                <w:noProof/>
                <w:color w:val="215868" w:themeColor="accent5" w:themeShade="80"/>
                <w:spacing w:val="-20"/>
                <w:kern w:val="0"/>
                <w:sz w:val="23"/>
                <w:szCs w:val="20"/>
              </w:rPr>
              <w:t xml:space="preserve"> (Sheng-Wei Huang)</w:t>
            </w:r>
            <w:r>
              <w:rPr>
                <w:rFonts w:eastAsia="標楷體"/>
                <w:b/>
                <w:noProof/>
                <w:color w:val="808080" w:themeColor="background1" w:themeShade="80"/>
                <w:spacing w:val="-20"/>
                <w:kern w:val="0"/>
                <w:sz w:val="23"/>
                <w:szCs w:val="20"/>
              </w:rPr>
              <w:t xml:space="preserve">        CTO</w:t>
            </w:r>
          </w:p>
          <w:p w14:paraId="4C5772E6" w14:textId="77777777" w:rsidR="00B147A4" w:rsidRDefault="00B147A4" w:rsidP="00291981">
            <w:pPr>
              <w:widowControl/>
              <w:tabs>
                <w:tab w:val="left" w:pos="964"/>
              </w:tabs>
              <w:snapToGrid w:val="0"/>
              <w:spacing w:before="120" w:line="240" w:lineRule="exact"/>
              <w:ind w:firstLine="1191"/>
              <w:rPr>
                <w:rFonts w:eastAsia="標楷體"/>
                <w:b/>
                <w:noProof/>
                <w:color w:val="215868" w:themeColor="accent5" w:themeShade="80"/>
                <w:spacing w:val="-2"/>
                <w:kern w:val="0"/>
                <w:sz w:val="23"/>
                <w:szCs w:val="20"/>
              </w:rPr>
            </w:pPr>
            <w:r>
              <w:rPr>
                <w:rFonts w:eastAsia="標楷體"/>
                <w:b/>
                <w:noProof/>
                <w:color w:val="215868" w:themeColor="accent5" w:themeShade="80"/>
                <w:spacing w:val="-2"/>
                <w:kern w:val="0"/>
                <w:sz w:val="23"/>
                <w:szCs w:val="20"/>
              </w:rPr>
              <w:t xml:space="preserve">(Rm. II) </w:t>
            </w:r>
            <w:r>
              <w:rPr>
                <w:rFonts w:eastAsia="標楷體" w:hint="eastAsia"/>
                <w:b/>
                <w:noProof/>
                <w:color w:val="215868" w:themeColor="accent5" w:themeShade="80"/>
                <w:spacing w:val="-20"/>
                <w:kern w:val="0"/>
                <w:sz w:val="23"/>
                <w:szCs w:val="20"/>
              </w:rPr>
              <w:t>徐中和</w:t>
            </w:r>
            <w:r>
              <w:rPr>
                <w:rFonts w:eastAsia="標楷體"/>
                <w:b/>
                <w:noProof/>
                <w:color w:val="215868" w:themeColor="accent5" w:themeShade="80"/>
                <w:spacing w:val="-20"/>
                <w:kern w:val="0"/>
                <w:sz w:val="23"/>
                <w:szCs w:val="20"/>
              </w:rPr>
              <w:t xml:space="preserve"> (Chung-Ho Hsu)</w:t>
            </w:r>
            <w:r>
              <w:rPr>
                <w:rFonts w:eastAsia="標楷體" w:hint="eastAsia"/>
                <w:b/>
                <w:noProof/>
                <w:color w:val="215868" w:themeColor="accent5" w:themeShade="80"/>
                <w:spacing w:val="-20"/>
                <w:kern w:val="0"/>
                <w:sz w:val="23"/>
                <w:szCs w:val="20"/>
              </w:rPr>
              <w:t>、楊宗元</w:t>
            </w:r>
            <w:r>
              <w:rPr>
                <w:rFonts w:eastAsia="標楷體"/>
                <w:b/>
                <w:noProof/>
                <w:color w:val="215868" w:themeColor="accent5" w:themeShade="80"/>
                <w:spacing w:val="-20"/>
                <w:kern w:val="0"/>
                <w:sz w:val="23"/>
                <w:szCs w:val="20"/>
              </w:rPr>
              <w:t xml:space="preserve"> (Tsung-Yuan Young)      </w:t>
            </w:r>
            <w:r>
              <w:rPr>
                <w:rFonts w:eastAsia="標楷體"/>
                <w:b/>
                <w:noProof/>
                <w:color w:val="808080" w:themeColor="background1" w:themeShade="80"/>
                <w:spacing w:val="-20"/>
                <w:kern w:val="0"/>
                <w:sz w:val="23"/>
                <w:szCs w:val="20"/>
              </w:rPr>
              <w:t>PAD</w:t>
            </w:r>
          </w:p>
          <w:p w14:paraId="51DFBD31" w14:textId="77777777" w:rsidR="00B147A4" w:rsidRDefault="00B147A4" w:rsidP="00291981">
            <w:pPr>
              <w:widowControl/>
              <w:tabs>
                <w:tab w:val="left" w:pos="964"/>
              </w:tabs>
              <w:snapToGrid w:val="0"/>
              <w:spacing w:before="120" w:after="60" w:line="240" w:lineRule="exact"/>
              <w:rPr>
                <w:rFonts w:eastAsia="標楷體"/>
                <w:b/>
                <w:noProof/>
                <w:color w:val="215868" w:themeColor="accent5" w:themeShade="80"/>
                <w:spacing w:val="-2"/>
                <w:kern w:val="0"/>
                <w:sz w:val="23"/>
                <w:szCs w:val="20"/>
              </w:rPr>
            </w:pPr>
          </w:p>
          <w:p w14:paraId="0F69E043" w14:textId="77777777" w:rsidR="00B147A4" w:rsidRDefault="00B147A4" w:rsidP="00291981">
            <w:pPr>
              <w:widowControl/>
              <w:tabs>
                <w:tab w:val="left" w:pos="964"/>
              </w:tabs>
              <w:snapToGrid w:val="0"/>
              <w:spacing w:before="120" w:after="60" w:line="240" w:lineRule="exact"/>
              <w:rPr>
                <w:rFonts w:eastAsia="標楷體"/>
                <w:b/>
                <w:noProof/>
                <w:color w:val="215868" w:themeColor="accent5" w:themeShade="80"/>
                <w:spacing w:val="-2"/>
                <w:kern w:val="0"/>
                <w:sz w:val="23"/>
                <w:szCs w:val="20"/>
              </w:rPr>
            </w:pPr>
            <w:r>
              <w:rPr>
                <w:rFonts w:eastAsia="標楷體"/>
                <w:b/>
                <w:noProof/>
                <w:color w:val="215868" w:themeColor="accent5" w:themeShade="80"/>
                <w:spacing w:val="-2"/>
                <w:kern w:val="0"/>
                <w:sz w:val="23"/>
                <w:szCs w:val="20"/>
              </w:rPr>
              <w:t xml:space="preserve">IVUS, OCT, FFR Experts: </w:t>
            </w:r>
            <w:r>
              <w:rPr>
                <w:rFonts w:eastAsia="標楷體" w:hint="eastAsia"/>
                <w:b/>
                <w:noProof/>
                <w:color w:val="215868" w:themeColor="accent5" w:themeShade="80"/>
                <w:spacing w:val="-10"/>
                <w:kern w:val="0"/>
                <w:sz w:val="23"/>
                <w:szCs w:val="20"/>
              </w:rPr>
              <w:t>林佳濱</w:t>
            </w:r>
            <w:r>
              <w:rPr>
                <w:rFonts w:eastAsia="標楷體"/>
                <w:b/>
                <w:noProof/>
                <w:color w:val="215868" w:themeColor="accent5" w:themeShade="80"/>
                <w:spacing w:val="-10"/>
                <w:kern w:val="0"/>
                <w:sz w:val="23"/>
                <w:szCs w:val="20"/>
              </w:rPr>
              <w:t xml:space="preserve"> (Chia-Pin Lin)</w:t>
            </w:r>
          </w:p>
        </w:tc>
      </w:tr>
      <w:tr w:rsidR="00B147A4" w14:paraId="5BAF6217" w14:textId="77777777" w:rsidTr="00291981">
        <w:tc>
          <w:tcPr>
            <w:tcW w:w="850" w:type="dxa"/>
            <w:tcBorders>
              <w:top w:val="single" w:sz="4" w:space="0" w:color="auto"/>
              <w:left w:val="single" w:sz="4" w:space="0" w:color="auto"/>
              <w:bottom w:val="single" w:sz="4" w:space="0" w:color="auto"/>
              <w:right w:val="single" w:sz="4" w:space="0" w:color="auto"/>
            </w:tcBorders>
            <w:hideMark/>
          </w:tcPr>
          <w:p w14:paraId="39595171" w14:textId="77777777" w:rsidR="00B147A4" w:rsidRDefault="00B147A4" w:rsidP="00291981">
            <w:pPr>
              <w:widowControl/>
              <w:tabs>
                <w:tab w:val="left" w:pos="964"/>
              </w:tabs>
              <w:snapToGrid w:val="0"/>
              <w:spacing w:before="60" w:line="240" w:lineRule="exact"/>
              <w:rPr>
                <w:rFonts w:eastAsia="標楷體"/>
                <w:b/>
                <w:noProof/>
                <w:color w:val="984806" w:themeColor="accent6" w:themeShade="80"/>
                <w:spacing w:val="-12"/>
                <w:kern w:val="0"/>
                <w:sz w:val="18"/>
                <w:szCs w:val="18"/>
              </w:rPr>
            </w:pPr>
            <w:r>
              <w:rPr>
                <w:rFonts w:eastAsia="標楷體"/>
                <w:b/>
                <w:noProof/>
                <w:color w:val="984806" w:themeColor="accent6" w:themeShade="80"/>
                <w:spacing w:val="-12"/>
                <w:kern w:val="0"/>
                <w:sz w:val="18"/>
                <w:szCs w:val="18"/>
              </w:rPr>
              <w:t>KSVGH</w:t>
            </w:r>
          </w:p>
        </w:tc>
        <w:tc>
          <w:tcPr>
            <w:tcW w:w="7655" w:type="dxa"/>
            <w:tcBorders>
              <w:top w:val="single" w:sz="4" w:space="0" w:color="auto"/>
              <w:left w:val="single" w:sz="4" w:space="0" w:color="auto"/>
              <w:bottom w:val="single" w:sz="4" w:space="0" w:color="auto"/>
              <w:right w:val="single" w:sz="4" w:space="0" w:color="auto"/>
            </w:tcBorders>
            <w:hideMark/>
          </w:tcPr>
          <w:p w14:paraId="32962003" w14:textId="77777777" w:rsidR="00B147A4" w:rsidRDefault="00B147A4" w:rsidP="00291981">
            <w:pPr>
              <w:widowControl/>
              <w:tabs>
                <w:tab w:val="left" w:pos="964"/>
              </w:tabs>
              <w:snapToGrid w:val="0"/>
              <w:spacing w:before="60" w:line="240" w:lineRule="exact"/>
              <w:rPr>
                <w:rFonts w:eastAsia="標楷體"/>
                <w:b/>
                <w:noProof/>
                <w:color w:val="984806" w:themeColor="accent6" w:themeShade="80"/>
                <w:spacing w:val="-2"/>
                <w:kern w:val="0"/>
                <w:sz w:val="23"/>
                <w:szCs w:val="20"/>
              </w:rPr>
            </w:pPr>
            <w:r>
              <w:rPr>
                <w:rFonts w:eastAsia="標楷體"/>
                <w:b/>
                <w:noProof/>
                <w:color w:val="984806" w:themeColor="accent6" w:themeShade="80"/>
                <w:spacing w:val="-2"/>
                <w:kern w:val="0"/>
                <w:sz w:val="23"/>
                <w:szCs w:val="20"/>
              </w:rPr>
              <w:t xml:space="preserve">Operators : (Rm. I)   </w:t>
            </w:r>
            <w:r>
              <w:rPr>
                <w:rFonts w:eastAsia="標楷體" w:hint="eastAsia"/>
                <w:b/>
                <w:noProof/>
                <w:color w:val="984806" w:themeColor="accent6" w:themeShade="80"/>
                <w:spacing w:val="-20"/>
                <w:kern w:val="0"/>
                <w:sz w:val="23"/>
                <w:szCs w:val="20"/>
              </w:rPr>
              <w:t>李政翰</w:t>
            </w:r>
            <w:r>
              <w:rPr>
                <w:rFonts w:eastAsia="標楷體"/>
                <w:b/>
                <w:noProof/>
                <w:color w:val="984806" w:themeColor="accent6" w:themeShade="80"/>
                <w:spacing w:val="-20"/>
                <w:kern w:val="0"/>
                <w:sz w:val="23"/>
                <w:szCs w:val="20"/>
              </w:rPr>
              <w:t>(Cheng-Han Lee)</w:t>
            </w:r>
            <w:r>
              <w:rPr>
                <w:rFonts w:eastAsia="標楷體" w:hint="eastAsia"/>
                <w:b/>
                <w:noProof/>
                <w:color w:val="984806" w:themeColor="accent6" w:themeShade="80"/>
                <w:spacing w:val="-20"/>
                <w:kern w:val="0"/>
                <w:sz w:val="23"/>
                <w:szCs w:val="20"/>
              </w:rPr>
              <w:t>、張其任</w:t>
            </w:r>
            <w:r>
              <w:rPr>
                <w:rFonts w:eastAsia="標楷體"/>
                <w:b/>
                <w:noProof/>
                <w:color w:val="984806" w:themeColor="accent6" w:themeShade="80"/>
                <w:spacing w:val="-20"/>
                <w:kern w:val="0"/>
                <w:sz w:val="23"/>
                <w:szCs w:val="20"/>
              </w:rPr>
              <w:t xml:space="preserve">(Chi-Jen Chang)    </w:t>
            </w:r>
          </w:p>
          <w:p w14:paraId="4456E343" w14:textId="77777777" w:rsidR="00B147A4" w:rsidRDefault="00B147A4" w:rsidP="00291981">
            <w:pPr>
              <w:widowControl/>
              <w:tabs>
                <w:tab w:val="left" w:pos="964"/>
              </w:tabs>
              <w:snapToGrid w:val="0"/>
              <w:spacing w:before="120" w:line="240" w:lineRule="exact"/>
              <w:ind w:firstLine="1191"/>
              <w:rPr>
                <w:rFonts w:eastAsia="標楷體"/>
                <w:b/>
                <w:noProof/>
                <w:color w:val="984806" w:themeColor="accent6" w:themeShade="80"/>
                <w:spacing w:val="-2"/>
                <w:kern w:val="0"/>
                <w:sz w:val="23"/>
                <w:szCs w:val="20"/>
              </w:rPr>
            </w:pPr>
            <w:r>
              <w:rPr>
                <w:rFonts w:eastAsia="標楷體"/>
                <w:b/>
                <w:noProof/>
                <w:color w:val="984806" w:themeColor="accent6" w:themeShade="80"/>
                <w:spacing w:val="-2"/>
                <w:kern w:val="0"/>
                <w:sz w:val="23"/>
                <w:szCs w:val="20"/>
              </w:rPr>
              <w:t xml:space="preserve">(Rm. II)  </w:t>
            </w:r>
            <w:r>
              <w:rPr>
                <w:rFonts w:eastAsia="標楷體" w:hint="eastAsia"/>
                <w:b/>
                <w:noProof/>
                <w:color w:val="984806" w:themeColor="accent6" w:themeShade="80"/>
                <w:spacing w:val="-2"/>
                <w:kern w:val="0"/>
                <w:sz w:val="23"/>
                <w:szCs w:val="20"/>
              </w:rPr>
              <w:t>許榮城</w:t>
            </w:r>
            <w:r>
              <w:rPr>
                <w:rFonts w:eastAsia="標楷體" w:hint="eastAsia"/>
                <w:b/>
                <w:noProof/>
                <w:color w:val="984806" w:themeColor="accent6" w:themeShade="80"/>
                <w:spacing w:val="-2"/>
                <w:kern w:val="0"/>
                <w:sz w:val="23"/>
                <w:szCs w:val="20"/>
              </w:rPr>
              <w:t>(</w:t>
            </w:r>
            <w:r w:rsidRPr="00A71F05">
              <w:rPr>
                <w:rFonts w:eastAsia="標楷體"/>
                <w:b/>
                <w:noProof/>
                <w:color w:val="984806" w:themeColor="accent6" w:themeShade="80"/>
                <w:spacing w:val="-2"/>
                <w:kern w:val="0"/>
                <w:sz w:val="23"/>
                <w:szCs w:val="20"/>
              </w:rPr>
              <w:t>Jung-Cheng Hsu</w:t>
            </w:r>
            <w:r>
              <w:rPr>
                <w:rFonts w:eastAsia="標楷體"/>
                <w:b/>
                <w:noProof/>
                <w:color w:val="984806" w:themeColor="accent6" w:themeShade="80"/>
                <w:spacing w:val="-2"/>
                <w:kern w:val="0"/>
                <w:sz w:val="23"/>
                <w:szCs w:val="20"/>
              </w:rPr>
              <w:t xml:space="preserve">)                    </w:t>
            </w:r>
            <w:r>
              <w:rPr>
                <w:rFonts w:eastAsia="標楷體"/>
                <w:b/>
                <w:noProof/>
                <w:color w:val="808080" w:themeColor="background1" w:themeShade="80"/>
                <w:spacing w:val="-2"/>
                <w:kern w:val="0"/>
                <w:sz w:val="23"/>
                <w:szCs w:val="20"/>
              </w:rPr>
              <w:t>TAVI</w:t>
            </w:r>
          </w:p>
          <w:p w14:paraId="545968D1" w14:textId="77777777" w:rsidR="00B147A4" w:rsidRDefault="00B147A4" w:rsidP="00291981">
            <w:pPr>
              <w:widowControl/>
              <w:tabs>
                <w:tab w:val="left" w:pos="964"/>
              </w:tabs>
              <w:snapToGrid w:val="0"/>
              <w:spacing w:before="60" w:line="240" w:lineRule="exact"/>
              <w:rPr>
                <w:rFonts w:eastAsia="標楷體"/>
                <w:b/>
                <w:noProof/>
                <w:color w:val="984806" w:themeColor="accent6" w:themeShade="80"/>
                <w:spacing w:val="-4"/>
                <w:kern w:val="0"/>
                <w:sz w:val="23"/>
                <w:szCs w:val="20"/>
              </w:rPr>
            </w:pPr>
            <w:r>
              <w:rPr>
                <w:rFonts w:eastAsia="標楷體"/>
                <w:b/>
                <w:noProof/>
                <w:color w:val="984806" w:themeColor="accent6" w:themeShade="80"/>
                <w:spacing w:val="-4"/>
                <w:kern w:val="0"/>
                <w:sz w:val="23"/>
                <w:szCs w:val="20"/>
              </w:rPr>
              <w:t xml:space="preserve">TEE Experts: </w:t>
            </w:r>
          </w:p>
          <w:p w14:paraId="0516EDD9" w14:textId="77777777" w:rsidR="00B147A4" w:rsidRDefault="00B147A4" w:rsidP="00291981">
            <w:pPr>
              <w:widowControl/>
              <w:tabs>
                <w:tab w:val="left" w:pos="964"/>
              </w:tabs>
              <w:snapToGrid w:val="0"/>
              <w:spacing w:before="60" w:line="240" w:lineRule="exact"/>
              <w:rPr>
                <w:rFonts w:eastAsia="標楷體"/>
                <w:b/>
                <w:noProof/>
                <w:color w:val="984806" w:themeColor="accent6" w:themeShade="80"/>
                <w:spacing w:val="-2"/>
                <w:kern w:val="0"/>
                <w:sz w:val="23"/>
                <w:szCs w:val="20"/>
              </w:rPr>
            </w:pPr>
            <w:r>
              <w:rPr>
                <w:rFonts w:eastAsia="標楷體"/>
                <w:b/>
                <w:noProof/>
                <w:color w:val="984806" w:themeColor="accent6" w:themeShade="80"/>
                <w:spacing w:val="-4"/>
                <w:kern w:val="0"/>
                <w:sz w:val="23"/>
                <w:szCs w:val="20"/>
              </w:rPr>
              <w:t xml:space="preserve">IVUS, OCT, FFR Experts: </w:t>
            </w:r>
            <w:r>
              <w:rPr>
                <w:rFonts w:eastAsia="標楷體" w:hint="eastAsia"/>
                <w:b/>
                <w:noProof/>
                <w:color w:val="984806" w:themeColor="accent6" w:themeShade="80"/>
                <w:spacing w:val="-4"/>
                <w:kern w:val="0"/>
                <w:sz w:val="23"/>
                <w:szCs w:val="20"/>
              </w:rPr>
              <w:t>鄧欣一</w:t>
            </w:r>
            <w:r>
              <w:rPr>
                <w:rFonts w:eastAsia="標楷體"/>
                <w:b/>
                <w:noProof/>
                <w:color w:val="984806" w:themeColor="accent6" w:themeShade="80"/>
                <w:spacing w:val="-4"/>
                <w:kern w:val="0"/>
                <w:sz w:val="23"/>
                <w:szCs w:val="20"/>
              </w:rPr>
              <w:t>(Hsin-I Teng)</w:t>
            </w:r>
          </w:p>
        </w:tc>
      </w:tr>
    </w:tbl>
    <w:p w14:paraId="7252F866" w14:textId="77777777" w:rsidR="00B147A4" w:rsidRDefault="00B147A4" w:rsidP="00B147A4">
      <w:pPr>
        <w:widowControl/>
        <w:tabs>
          <w:tab w:val="left" w:pos="964"/>
        </w:tabs>
        <w:snapToGrid w:val="0"/>
        <w:spacing w:before="120" w:line="240" w:lineRule="exact"/>
        <w:ind w:left="2041" w:hanging="1077"/>
        <w:rPr>
          <w:rFonts w:eastAsia="標楷體"/>
          <w:noProof/>
          <w:spacing w:val="-2"/>
          <w:kern w:val="0"/>
          <w:sz w:val="23"/>
          <w:szCs w:val="20"/>
        </w:rPr>
      </w:pPr>
      <w:r>
        <w:rPr>
          <w:rFonts w:eastAsia="標楷體"/>
          <w:noProof/>
          <w:spacing w:val="-2"/>
          <w:kern w:val="0"/>
          <w:sz w:val="23"/>
          <w:szCs w:val="20"/>
        </w:rPr>
        <w:t xml:space="preserve">Chairs : </w:t>
      </w:r>
    </w:p>
    <w:p w14:paraId="74105E68" w14:textId="77777777" w:rsidR="00B147A4" w:rsidRDefault="00B147A4" w:rsidP="00B147A4">
      <w:pPr>
        <w:widowControl/>
        <w:tabs>
          <w:tab w:val="left" w:pos="964"/>
          <w:tab w:val="left" w:pos="2694"/>
        </w:tabs>
        <w:snapToGrid w:val="0"/>
        <w:spacing w:before="120" w:line="240" w:lineRule="exact"/>
        <w:ind w:left="2552" w:hanging="1588"/>
        <w:rPr>
          <w:rFonts w:eastAsia="標楷體"/>
          <w:noProof/>
          <w:spacing w:val="-2"/>
          <w:kern w:val="0"/>
          <w:sz w:val="23"/>
          <w:szCs w:val="20"/>
        </w:rPr>
      </w:pPr>
      <w:r>
        <w:rPr>
          <w:rFonts w:eastAsia="標楷體"/>
          <w:noProof/>
          <w:spacing w:val="-2"/>
          <w:kern w:val="0"/>
          <w:sz w:val="23"/>
          <w:szCs w:val="20"/>
        </w:rPr>
        <w:t xml:space="preserve">Commentators : </w:t>
      </w:r>
    </w:p>
    <w:p w14:paraId="3302B7A4" w14:textId="77777777" w:rsidR="00B147A4" w:rsidRDefault="00B147A4" w:rsidP="00B147A4">
      <w:pPr>
        <w:widowControl/>
        <w:tabs>
          <w:tab w:val="left" w:pos="964"/>
          <w:tab w:val="left" w:pos="2694"/>
        </w:tabs>
        <w:snapToGrid w:val="0"/>
        <w:spacing w:before="120" w:line="240" w:lineRule="exact"/>
        <w:ind w:left="2552" w:hanging="1588"/>
        <w:rPr>
          <w:rFonts w:eastAsia="標楷體"/>
          <w:noProof/>
          <w:spacing w:val="-2"/>
          <w:kern w:val="0"/>
          <w:sz w:val="23"/>
          <w:szCs w:val="20"/>
        </w:rPr>
      </w:pPr>
    </w:p>
    <w:p w14:paraId="0A4BCBCC" w14:textId="77777777" w:rsidR="00B147A4" w:rsidRDefault="00B147A4" w:rsidP="00B147A4">
      <w:pPr>
        <w:widowControl/>
        <w:tabs>
          <w:tab w:val="left" w:pos="964"/>
          <w:tab w:val="left" w:pos="2694"/>
        </w:tabs>
        <w:snapToGrid w:val="0"/>
        <w:spacing w:before="120" w:line="240" w:lineRule="exact"/>
        <w:ind w:left="2041" w:hanging="1077"/>
        <w:rPr>
          <w:rFonts w:eastAsia="標楷體"/>
          <w:b/>
          <w:noProof/>
          <w:spacing w:val="-2"/>
          <w:kern w:val="0"/>
          <w:sz w:val="23"/>
          <w:szCs w:val="20"/>
        </w:rPr>
      </w:pPr>
    </w:p>
    <w:p w14:paraId="18D613F3" w14:textId="77777777" w:rsidR="00B147A4" w:rsidRDefault="00B147A4" w:rsidP="00B147A4">
      <w:pPr>
        <w:widowControl/>
        <w:tabs>
          <w:tab w:val="left" w:pos="964"/>
          <w:tab w:val="left" w:pos="2268"/>
          <w:tab w:val="left" w:pos="7938"/>
        </w:tabs>
        <w:spacing w:line="260" w:lineRule="exact"/>
        <w:ind w:left="2268" w:right="57" w:hangingChars="937" w:hanging="2268"/>
        <w:rPr>
          <w:rFonts w:ascii="Arial Narrow" w:eastAsia="標楷體" w:hAnsi="Arial Narrow"/>
          <w:noProof/>
          <w:spacing w:val="6"/>
          <w:kern w:val="0"/>
          <w:sz w:val="23"/>
          <w:szCs w:val="20"/>
        </w:rPr>
      </w:pPr>
      <w:r>
        <w:rPr>
          <w:rFonts w:ascii="Arial Narrow" w:eastAsia="標楷體" w:hAnsi="Arial Narrow"/>
          <w:noProof/>
          <w:spacing w:val="6"/>
          <w:kern w:val="0"/>
          <w:sz w:val="23"/>
          <w:szCs w:val="20"/>
        </w:rPr>
        <w:t xml:space="preserve">16:20-16:30  Lecture 4: </w:t>
      </w:r>
    </w:p>
    <w:p w14:paraId="67C805A6" w14:textId="77777777" w:rsidR="00B147A4" w:rsidRDefault="00B147A4" w:rsidP="00B147A4">
      <w:pPr>
        <w:widowControl/>
        <w:spacing w:before="20" w:line="300" w:lineRule="exact"/>
        <w:ind w:left="1418" w:right="57"/>
        <w:jc w:val="right"/>
        <w:rPr>
          <w:rFonts w:ascii="Arial Narrow" w:eastAsia="標楷體" w:hAnsi="Arial Narrow"/>
          <w:noProof/>
          <w:spacing w:val="4"/>
          <w:kern w:val="0"/>
          <w:sz w:val="23"/>
          <w:szCs w:val="20"/>
        </w:rPr>
      </w:pPr>
    </w:p>
    <w:p w14:paraId="7F8DB03B" w14:textId="77777777" w:rsidR="00B147A4" w:rsidRDefault="00B147A4" w:rsidP="00B147A4">
      <w:pPr>
        <w:widowControl/>
        <w:tabs>
          <w:tab w:val="left" w:pos="964"/>
          <w:tab w:val="left" w:pos="7711"/>
        </w:tabs>
        <w:spacing w:line="300" w:lineRule="exact"/>
        <w:ind w:right="57"/>
        <w:jc w:val="both"/>
        <w:rPr>
          <w:rFonts w:ascii="Arial Narrow" w:eastAsia="標楷體" w:hAnsi="Arial Narrow"/>
          <w:noProof/>
          <w:spacing w:val="6"/>
          <w:kern w:val="0"/>
          <w:sz w:val="23"/>
          <w:szCs w:val="20"/>
        </w:rPr>
      </w:pPr>
    </w:p>
    <w:p w14:paraId="79AEBC18" w14:textId="0901B336" w:rsidR="00B147A4" w:rsidRDefault="00B147A4" w:rsidP="00B147A4">
      <w:pPr>
        <w:widowControl/>
        <w:tabs>
          <w:tab w:val="left" w:pos="964"/>
          <w:tab w:val="left" w:pos="7711"/>
        </w:tabs>
        <w:spacing w:line="300" w:lineRule="exact"/>
        <w:ind w:right="57"/>
        <w:jc w:val="both"/>
        <w:rPr>
          <w:rFonts w:ascii="Arial Narrow" w:eastAsia="標楷體" w:hAnsi="Arial Narrow"/>
          <w:noProof/>
          <w:spacing w:val="6"/>
          <w:kern w:val="0"/>
          <w:sz w:val="23"/>
          <w:szCs w:val="20"/>
        </w:rPr>
      </w:pPr>
      <w:r>
        <w:rPr>
          <w:rFonts w:ascii="Arial Narrow" w:eastAsia="標楷體" w:hAnsi="Arial Narrow"/>
          <w:noProof/>
          <w:spacing w:val="6"/>
          <w:kern w:val="0"/>
          <w:sz w:val="23"/>
          <w:szCs w:val="20"/>
        </w:rPr>
        <w:t>17:25</w:t>
      </w:r>
      <w:r>
        <w:rPr>
          <w:rFonts w:ascii="Arial Narrow" w:eastAsia="標楷體" w:hAnsi="Arial Narrow"/>
          <w:noProof/>
          <w:spacing w:val="6"/>
          <w:kern w:val="0"/>
          <w:sz w:val="23"/>
          <w:szCs w:val="20"/>
        </w:rPr>
        <w:tab/>
        <w:t>Closing Remarks………………………………………………………………….TBA</w:t>
      </w:r>
    </w:p>
    <w:p w14:paraId="3F72DDE1" w14:textId="379B410E" w:rsidR="00B147A4" w:rsidRDefault="00B147A4" w:rsidP="00B147A4">
      <w:pPr>
        <w:widowControl/>
        <w:spacing w:before="20" w:line="300" w:lineRule="exact"/>
        <w:ind w:left="1418" w:right="57"/>
        <w:jc w:val="right"/>
        <w:rPr>
          <w:rFonts w:ascii="Arial Narrow" w:eastAsia="標楷體" w:hAnsi="Arial Narrow"/>
          <w:noProof/>
          <w:spacing w:val="4"/>
          <w:kern w:val="0"/>
          <w:sz w:val="23"/>
          <w:szCs w:val="20"/>
        </w:rPr>
      </w:pPr>
    </w:p>
    <w:p w14:paraId="34B6CFA4" w14:textId="63ED4B70" w:rsidR="00B147A4" w:rsidRDefault="00B147A4" w:rsidP="00B147A4"/>
    <w:p w14:paraId="2173F503" w14:textId="788B2816" w:rsidR="00E07AFF" w:rsidRDefault="00E07AFF" w:rsidP="00B147A4"/>
    <w:p w14:paraId="0D8DD672" w14:textId="77777777" w:rsidR="00E07AFF" w:rsidRPr="00A71F05" w:rsidRDefault="00E07AFF" w:rsidP="00B147A4">
      <w:pPr>
        <w:rPr>
          <w:rFonts w:hint="eastAsia"/>
        </w:rPr>
      </w:pPr>
    </w:p>
    <w:p w14:paraId="2A49667C" w14:textId="77777777" w:rsidR="00291981" w:rsidRPr="007D44F4" w:rsidRDefault="00291981" w:rsidP="00291981">
      <w:pPr>
        <w:widowControl/>
        <w:pBdr>
          <w:top w:val="single" w:sz="4" w:space="0" w:color="auto"/>
          <w:bottom w:val="single" w:sz="4" w:space="3" w:color="auto"/>
        </w:pBdr>
        <w:tabs>
          <w:tab w:val="left" w:pos="5103"/>
          <w:tab w:val="left" w:pos="5387"/>
        </w:tabs>
        <w:wordWrap w:val="0"/>
        <w:autoSpaceDE w:val="0"/>
        <w:autoSpaceDN w:val="0"/>
        <w:spacing w:line="400" w:lineRule="exact"/>
        <w:ind w:left="28" w:right="28"/>
        <w:jc w:val="distribute"/>
        <w:rPr>
          <w:rFonts w:ascii="Arial Narrow" w:eastAsia="華康中黑體" w:hAnsi="Arial Narrow"/>
          <w:caps/>
          <w:noProof/>
          <w:kern w:val="0"/>
        </w:rPr>
      </w:pPr>
      <w:r>
        <w:rPr>
          <w:rFonts w:ascii="Arial Narrow" w:eastAsia="華康中黑體" w:hAnsi="Arial Narrow" w:hint="eastAsia"/>
          <w:caps/>
          <w:noProof/>
          <w:kern w:val="0"/>
        </w:rPr>
        <w:lastRenderedPageBreak/>
        <w:t>5</w:t>
      </w:r>
      <w:r w:rsidRPr="007D44F4">
        <w:rPr>
          <w:rFonts w:ascii="Arial Narrow" w:eastAsia="華康中黑體" w:hAnsi="Arial Narrow" w:hint="eastAsia"/>
          <w:caps/>
          <w:noProof/>
          <w:kern w:val="0"/>
        </w:rPr>
        <w:t>月</w:t>
      </w:r>
      <w:r>
        <w:rPr>
          <w:rFonts w:ascii="Arial Narrow" w:eastAsia="華康中黑體" w:hAnsi="Arial Narrow" w:hint="eastAsia"/>
          <w:caps/>
          <w:noProof/>
          <w:kern w:val="0"/>
        </w:rPr>
        <w:t>1</w:t>
      </w:r>
      <w:r>
        <w:rPr>
          <w:rFonts w:ascii="Arial Narrow" w:eastAsia="華康中黑體" w:hAnsi="Arial Narrow"/>
          <w:caps/>
          <w:noProof/>
          <w:kern w:val="0"/>
        </w:rPr>
        <w:t>7</w:t>
      </w:r>
      <w:r w:rsidRPr="007D44F4">
        <w:rPr>
          <w:rFonts w:ascii="Arial Narrow" w:eastAsia="華康中黑體" w:hAnsi="Arial Narrow" w:hint="eastAsia"/>
          <w:caps/>
          <w:noProof/>
          <w:kern w:val="0"/>
        </w:rPr>
        <w:t>日〈星期六〉</w:t>
      </w:r>
      <w:r>
        <w:rPr>
          <w:rFonts w:ascii="Arial Narrow" w:eastAsia="華康中黑體" w:hAnsi="Arial Narrow" w:hint="eastAsia"/>
          <w:caps/>
          <w:noProof/>
          <w:kern w:val="0"/>
        </w:rPr>
        <w:t>08:</w:t>
      </w:r>
      <w:r>
        <w:rPr>
          <w:rFonts w:ascii="Arial Narrow" w:eastAsia="華康中黑體" w:hAnsi="Arial Narrow"/>
          <w:caps/>
          <w:noProof/>
          <w:kern w:val="0"/>
        </w:rPr>
        <w:t>30</w:t>
      </w:r>
      <w:r>
        <w:rPr>
          <w:rFonts w:ascii="Arial Narrow" w:eastAsia="華康中黑體" w:hAnsi="Arial Narrow" w:hint="eastAsia"/>
          <w:caps/>
          <w:noProof/>
          <w:kern w:val="0"/>
        </w:rPr>
        <w:t>-1</w:t>
      </w:r>
      <w:r>
        <w:rPr>
          <w:rFonts w:ascii="Arial Narrow" w:eastAsia="華康中黑體" w:hAnsi="Arial Narrow"/>
          <w:caps/>
          <w:noProof/>
          <w:kern w:val="0"/>
        </w:rPr>
        <w:t>0</w:t>
      </w:r>
      <w:r>
        <w:rPr>
          <w:rFonts w:ascii="Arial Narrow" w:eastAsia="華康中黑體" w:hAnsi="Arial Narrow" w:hint="eastAsia"/>
          <w:caps/>
          <w:noProof/>
          <w:kern w:val="0"/>
        </w:rPr>
        <w:t>:</w:t>
      </w:r>
      <w:r>
        <w:rPr>
          <w:rFonts w:ascii="Arial Narrow" w:eastAsia="華康中黑體" w:hAnsi="Arial Narrow"/>
          <w:caps/>
          <w:noProof/>
          <w:kern w:val="0"/>
        </w:rPr>
        <w:t>00</w:t>
      </w:r>
      <w:r w:rsidRPr="007D44F4">
        <w:rPr>
          <w:rFonts w:ascii="Arial Narrow" w:eastAsia="華康中黑體" w:hAnsi="Arial Narrow"/>
          <w:caps/>
          <w:noProof/>
          <w:kern w:val="0"/>
        </w:rPr>
        <w:t xml:space="preserve">    </w:t>
      </w:r>
      <w:r w:rsidRPr="007D44F4">
        <w:rPr>
          <w:rFonts w:ascii="Arial Narrow" w:eastAsia="華康中黑體" w:hAnsi="Arial Narrow" w:hint="eastAsia"/>
          <w:caps/>
          <w:noProof/>
          <w:kern w:val="0"/>
        </w:rPr>
        <w:t xml:space="preserve">   saturday</w:t>
      </w:r>
      <w:r w:rsidRPr="007D44F4">
        <w:rPr>
          <w:rFonts w:ascii="Arial Narrow" w:eastAsia="華康中黑體" w:hAnsi="Arial Narrow"/>
          <w:caps/>
          <w:noProof/>
          <w:kern w:val="0"/>
        </w:rPr>
        <w:t xml:space="preserve">, </w:t>
      </w:r>
      <w:r>
        <w:rPr>
          <w:rFonts w:ascii="Arial Narrow" w:eastAsia="華康中黑體" w:hAnsi="Arial Narrow" w:hint="eastAsia"/>
          <w:caps/>
          <w:noProof/>
          <w:kern w:val="0"/>
        </w:rPr>
        <w:t xml:space="preserve">mAY </w:t>
      </w:r>
      <w:r>
        <w:rPr>
          <w:rFonts w:ascii="Arial Narrow" w:eastAsia="華康中黑體" w:hAnsi="Arial Narrow"/>
          <w:caps/>
          <w:noProof/>
          <w:kern w:val="0"/>
        </w:rPr>
        <w:t>17</w:t>
      </w:r>
      <w:r w:rsidRPr="007D44F4">
        <w:rPr>
          <w:rFonts w:ascii="Arial Narrow" w:eastAsia="華康中黑體" w:hAnsi="Arial Narrow"/>
          <w:caps/>
          <w:noProof/>
          <w:kern w:val="0"/>
        </w:rPr>
        <w:t>, 202</w:t>
      </w:r>
      <w:r>
        <w:rPr>
          <w:rFonts w:ascii="Arial Narrow" w:eastAsia="華康中黑體" w:hAnsi="Arial Narrow"/>
          <w:caps/>
          <w:noProof/>
          <w:kern w:val="0"/>
        </w:rPr>
        <w:t>5</w:t>
      </w:r>
    </w:p>
    <w:p w14:paraId="5CED7AF0" w14:textId="7E0391AB" w:rsidR="00291981" w:rsidRPr="000639A5" w:rsidRDefault="00291981" w:rsidP="00291981">
      <w:pPr>
        <w:pStyle w:val="A-Time-Room"/>
        <w:rPr>
          <w:sz w:val="28"/>
          <w:szCs w:val="28"/>
        </w:rPr>
      </w:pPr>
      <w:r w:rsidRPr="00B15FB3">
        <w:rPr>
          <w:rFonts w:hint="eastAsia"/>
          <w:sz w:val="28"/>
          <w:szCs w:val="28"/>
        </w:rPr>
        <w:t>台北國際會議中心</w:t>
      </w:r>
      <w:r w:rsidRPr="00B15FB3">
        <w:rPr>
          <w:rFonts w:hint="eastAsia"/>
          <w:sz w:val="28"/>
          <w:szCs w:val="28"/>
        </w:rPr>
        <w:t>(TICC)</w:t>
      </w:r>
      <w:r>
        <w:rPr>
          <w:rFonts w:hint="eastAsia"/>
          <w:sz w:val="28"/>
          <w:szCs w:val="28"/>
        </w:rPr>
        <w:t xml:space="preserve"> </w:t>
      </w:r>
      <w:r>
        <w:rPr>
          <w:sz w:val="28"/>
          <w:szCs w:val="28"/>
        </w:rPr>
        <w:t>2</w:t>
      </w:r>
      <w:r w:rsidRPr="00B15FB3">
        <w:rPr>
          <w:rFonts w:hint="eastAsia"/>
          <w:sz w:val="28"/>
          <w:szCs w:val="28"/>
        </w:rPr>
        <w:t xml:space="preserve">F Room </w:t>
      </w:r>
      <w:r>
        <w:rPr>
          <w:sz w:val="28"/>
          <w:szCs w:val="28"/>
        </w:rPr>
        <w:t>201F</w:t>
      </w:r>
    </w:p>
    <w:p w14:paraId="1D922580" w14:textId="77777777" w:rsidR="00291981" w:rsidRDefault="00291981" w:rsidP="00291981">
      <w:pPr>
        <w:pStyle w:val="A-Title"/>
        <w:spacing w:before="0"/>
        <w:rPr>
          <w:w w:val="100"/>
          <w:kern w:val="0"/>
        </w:rPr>
      </w:pPr>
      <w:r>
        <w:rPr>
          <w:w w:val="100"/>
          <w:kern w:val="0"/>
        </w:rPr>
        <w:t>ORAL PRESENTATION</w:t>
      </w:r>
    </w:p>
    <w:p w14:paraId="0AB570F3" w14:textId="77777777" w:rsidR="00291981" w:rsidRPr="007D44F4" w:rsidRDefault="00291981" w:rsidP="00291981">
      <w:pPr>
        <w:pStyle w:val="A-Title"/>
        <w:spacing w:before="0"/>
        <w:rPr>
          <w:rFonts w:ascii="Arial Narrow" w:hAnsi="Arial Narrow"/>
          <w:spacing w:val="6"/>
          <w:kern w:val="0"/>
          <w:sz w:val="23"/>
        </w:rPr>
      </w:pPr>
      <w:r>
        <w:rPr>
          <w:rFonts w:hint="eastAsia"/>
          <w:w w:val="100"/>
          <w:kern w:val="0"/>
        </w:rPr>
        <w:t>﹝</w:t>
      </w:r>
      <w:r>
        <w:rPr>
          <w:rFonts w:hint="eastAsia"/>
          <w:w w:val="100"/>
          <w:kern w:val="0"/>
        </w:rPr>
        <w:t xml:space="preserve">       </w:t>
      </w:r>
      <w:r>
        <w:rPr>
          <w:rFonts w:hint="eastAsia"/>
          <w:w w:val="100"/>
          <w:kern w:val="0"/>
        </w:rPr>
        <w:t>﹞</w:t>
      </w:r>
    </w:p>
    <w:tbl>
      <w:tblPr>
        <w:tblStyle w:val="a8"/>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796"/>
      </w:tblGrid>
      <w:tr w:rsidR="00291981" w:rsidRPr="00E046BE" w14:paraId="3500B96E" w14:textId="77777777" w:rsidTr="00291981">
        <w:tc>
          <w:tcPr>
            <w:tcW w:w="8897" w:type="dxa"/>
            <w:gridSpan w:val="2"/>
          </w:tcPr>
          <w:p w14:paraId="6DBADEC2" w14:textId="77777777" w:rsidR="00291981" w:rsidRPr="00E046BE" w:rsidRDefault="00291981" w:rsidP="00291981">
            <w:pPr>
              <w:spacing w:beforeLines="50" w:before="180"/>
              <w:jc w:val="center"/>
              <w:rPr>
                <w:rFonts w:eastAsia="標楷體" w:cstheme="minorHAnsi"/>
                <w:b/>
              </w:rPr>
            </w:pPr>
            <w:r w:rsidRPr="00E046BE">
              <w:rPr>
                <w:rFonts w:eastAsia="標楷體" w:cstheme="minorHAnsi"/>
                <w:b/>
              </w:rPr>
              <w:t>Chair</w:t>
            </w:r>
            <w:r>
              <w:rPr>
                <w:rFonts w:eastAsia="標楷體" w:cstheme="minorHAnsi" w:hint="eastAsia"/>
                <w:b/>
              </w:rPr>
              <w:t>s</w:t>
            </w:r>
            <w:r w:rsidRPr="00E046BE">
              <w:rPr>
                <w:rFonts w:eastAsia="標楷體" w:cstheme="minorHAnsi"/>
                <w:b/>
              </w:rPr>
              <w:t>:</w:t>
            </w:r>
            <w:r>
              <w:rPr>
                <w:rFonts w:eastAsia="標楷體" w:cstheme="minorHAnsi" w:hint="eastAsia"/>
                <w:b/>
              </w:rPr>
              <w:t xml:space="preserve"> </w:t>
            </w:r>
            <w:r>
              <w:rPr>
                <w:rFonts w:eastAsia="標楷體" w:cstheme="minorHAnsi"/>
                <w:b/>
              </w:rPr>
              <w:t>3</w:t>
            </w:r>
            <w:r>
              <w:rPr>
                <w:rFonts w:eastAsia="標楷體" w:cstheme="minorHAnsi" w:hint="eastAsia"/>
                <w:b/>
              </w:rPr>
              <w:t>位評審</w:t>
            </w:r>
            <w:r>
              <w:rPr>
                <w:rFonts w:eastAsia="標楷體" w:cstheme="minorHAnsi" w:hint="eastAsia"/>
                <w:b/>
              </w:rPr>
              <w:t>+</w:t>
            </w:r>
            <w:r>
              <w:rPr>
                <w:rFonts w:eastAsia="標楷體" w:cstheme="minorHAnsi"/>
                <w:b/>
              </w:rPr>
              <w:t>6</w:t>
            </w:r>
            <w:r>
              <w:rPr>
                <w:rFonts w:eastAsia="標楷體" w:cstheme="minorHAnsi" w:hint="eastAsia"/>
                <w:b/>
              </w:rPr>
              <w:t>位演講者</w:t>
            </w:r>
          </w:p>
        </w:tc>
      </w:tr>
      <w:tr w:rsidR="00291981" w:rsidRPr="00E046BE" w14:paraId="5E2452EA" w14:textId="77777777" w:rsidTr="00291981">
        <w:trPr>
          <w:gridAfter w:val="1"/>
          <w:wAfter w:w="7796" w:type="dxa"/>
        </w:trPr>
        <w:tc>
          <w:tcPr>
            <w:tcW w:w="1101" w:type="dxa"/>
          </w:tcPr>
          <w:p w14:paraId="77D67BA9" w14:textId="77777777" w:rsidR="00291981" w:rsidRDefault="00291981" w:rsidP="00291981">
            <w:pPr>
              <w:rPr>
                <w:rFonts w:eastAsia="標楷體" w:cstheme="minorHAnsi"/>
              </w:rPr>
            </w:pPr>
          </w:p>
          <w:p w14:paraId="7A530644" w14:textId="77777777" w:rsidR="00291981" w:rsidRPr="00E046BE" w:rsidRDefault="00291981" w:rsidP="00291981">
            <w:pPr>
              <w:rPr>
                <w:rFonts w:eastAsia="標楷體" w:cstheme="minorHAnsi"/>
              </w:rPr>
            </w:pPr>
            <w:r w:rsidRPr="00237A81">
              <w:rPr>
                <w:rFonts w:eastAsia="標楷體" w:cstheme="minorHAnsi"/>
              </w:rPr>
              <w:t>08:30</w:t>
            </w:r>
          </w:p>
        </w:tc>
      </w:tr>
      <w:tr w:rsidR="00291981" w:rsidRPr="00237A81" w14:paraId="058D0A66" w14:textId="77777777" w:rsidTr="00291981">
        <w:trPr>
          <w:gridAfter w:val="1"/>
          <w:wAfter w:w="7796" w:type="dxa"/>
        </w:trPr>
        <w:tc>
          <w:tcPr>
            <w:tcW w:w="1101" w:type="dxa"/>
          </w:tcPr>
          <w:p w14:paraId="328DD0B9" w14:textId="77777777" w:rsidR="00291981" w:rsidRPr="00237A81" w:rsidRDefault="00291981" w:rsidP="00291981">
            <w:pPr>
              <w:spacing w:beforeLines="50" w:before="180"/>
              <w:rPr>
                <w:rFonts w:eastAsia="標楷體" w:cstheme="minorHAnsi"/>
              </w:rPr>
            </w:pPr>
            <w:r w:rsidRPr="00237A81">
              <w:rPr>
                <w:rFonts w:eastAsia="標楷體" w:cstheme="minorHAnsi"/>
              </w:rPr>
              <w:t>08:45</w:t>
            </w:r>
          </w:p>
        </w:tc>
      </w:tr>
      <w:tr w:rsidR="00291981" w:rsidRPr="00237A81" w14:paraId="0DFAD745" w14:textId="77777777" w:rsidTr="00291981">
        <w:trPr>
          <w:gridAfter w:val="1"/>
          <w:wAfter w:w="7796" w:type="dxa"/>
        </w:trPr>
        <w:tc>
          <w:tcPr>
            <w:tcW w:w="1101" w:type="dxa"/>
          </w:tcPr>
          <w:p w14:paraId="0ED49F95" w14:textId="77777777" w:rsidR="00291981" w:rsidRPr="00237A81" w:rsidRDefault="00291981" w:rsidP="00291981">
            <w:pPr>
              <w:spacing w:beforeLines="50" w:before="180"/>
              <w:rPr>
                <w:rFonts w:eastAsia="標楷體" w:cstheme="minorHAnsi"/>
              </w:rPr>
            </w:pPr>
            <w:r w:rsidRPr="00237A81">
              <w:rPr>
                <w:rFonts w:eastAsia="標楷體" w:cstheme="minorHAnsi"/>
              </w:rPr>
              <w:t>09:00</w:t>
            </w:r>
          </w:p>
        </w:tc>
      </w:tr>
      <w:tr w:rsidR="00291981" w:rsidRPr="00237A81" w14:paraId="7472F718" w14:textId="77777777" w:rsidTr="00291981">
        <w:trPr>
          <w:gridAfter w:val="1"/>
          <w:wAfter w:w="7796" w:type="dxa"/>
        </w:trPr>
        <w:tc>
          <w:tcPr>
            <w:tcW w:w="1101" w:type="dxa"/>
          </w:tcPr>
          <w:p w14:paraId="6B21381F" w14:textId="77777777" w:rsidR="00291981" w:rsidRPr="00237A81" w:rsidRDefault="00291981" w:rsidP="00291981">
            <w:pPr>
              <w:spacing w:beforeLines="50" w:before="180"/>
              <w:rPr>
                <w:rFonts w:eastAsia="標楷體" w:cstheme="minorHAnsi"/>
              </w:rPr>
            </w:pPr>
            <w:r w:rsidRPr="00237A81">
              <w:rPr>
                <w:rFonts w:eastAsia="標楷體" w:cstheme="minorHAnsi"/>
              </w:rPr>
              <w:t>09:15</w:t>
            </w:r>
          </w:p>
        </w:tc>
      </w:tr>
      <w:tr w:rsidR="00291981" w:rsidRPr="00237A81" w14:paraId="7AAC016A" w14:textId="77777777" w:rsidTr="00291981">
        <w:trPr>
          <w:gridAfter w:val="1"/>
          <w:wAfter w:w="7796" w:type="dxa"/>
        </w:trPr>
        <w:tc>
          <w:tcPr>
            <w:tcW w:w="1101" w:type="dxa"/>
          </w:tcPr>
          <w:p w14:paraId="797E3B0B" w14:textId="77777777" w:rsidR="00291981" w:rsidRPr="00237A81" w:rsidRDefault="00291981" w:rsidP="00291981">
            <w:pPr>
              <w:spacing w:beforeLines="50" w:before="180"/>
              <w:rPr>
                <w:rFonts w:eastAsia="標楷體" w:cstheme="minorHAnsi"/>
              </w:rPr>
            </w:pPr>
            <w:r w:rsidRPr="00237A81">
              <w:rPr>
                <w:rFonts w:eastAsia="標楷體" w:cstheme="minorHAnsi"/>
              </w:rPr>
              <w:t>09:30</w:t>
            </w:r>
          </w:p>
        </w:tc>
      </w:tr>
      <w:tr w:rsidR="00291981" w:rsidRPr="00E046BE" w14:paraId="4A0A85BA" w14:textId="77777777" w:rsidTr="00291981">
        <w:trPr>
          <w:gridAfter w:val="1"/>
          <w:wAfter w:w="7796" w:type="dxa"/>
        </w:trPr>
        <w:tc>
          <w:tcPr>
            <w:tcW w:w="1101" w:type="dxa"/>
          </w:tcPr>
          <w:p w14:paraId="33BF396B" w14:textId="77777777" w:rsidR="00291981" w:rsidRPr="00E046BE" w:rsidRDefault="00291981" w:rsidP="00291981">
            <w:pPr>
              <w:spacing w:beforeLines="50" w:before="180"/>
              <w:rPr>
                <w:rFonts w:eastAsia="標楷體" w:cstheme="minorHAnsi"/>
              </w:rPr>
            </w:pPr>
            <w:r w:rsidRPr="00237A81">
              <w:rPr>
                <w:rFonts w:eastAsia="標楷體" w:cstheme="minorHAnsi"/>
              </w:rPr>
              <w:t>09:45</w:t>
            </w:r>
          </w:p>
        </w:tc>
      </w:tr>
    </w:tbl>
    <w:p w14:paraId="10B911D5" w14:textId="77777777"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26EDC304" w14:textId="77777777"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0A5F317F" w14:textId="77777777"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00FA7BBB" w14:textId="77777777"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246956F4" w14:textId="77777777"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783993F3" w14:textId="77777777"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53EDB74B" w14:textId="77777777"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619D8A97" w14:textId="77777777"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73DAB498" w14:textId="77777777"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284F2115" w14:textId="77777777"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7EB4F1D3" w14:textId="77777777"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7EAE2BA0" w14:textId="77777777"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7ACCA29D" w14:textId="77777777"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17876D3B" w14:textId="77777777"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41761E37" w14:textId="77777777"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6B71FD25" w14:textId="77777777"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0F095421" w14:textId="77777777"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73ED27D0" w14:textId="77777777"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6C1D4EBF" w14:textId="77777777"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3B62DCB7" w14:textId="77777777"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5ABA1E8A" w14:textId="15689009"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676A5AB8" w14:textId="7627408C" w:rsidR="00E07AFF" w:rsidRDefault="00E07AFF"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5AE436CA" w14:textId="0016CE03" w:rsidR="00E07AFF" w:rsidRDefault="00E07AFF"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05E9E86A" w14:textId="77777777" w:rsidR="00E07AFF" w:rsidRDefault="00E07AFF" w:rsidP="00291981">
      <w:pPr>
        <w:widowControl/>
        <w:tabs>
          <w:tab w:val="left" w:pos="964"/>
          <w:tab w:val="right" w:leader="dot" w:pos="8160"/>
        </w:tabs>
        <w:spacing w:line="360" w:lineRule="exact"/>
        <w:ind w:left="958" w:hanging="958"/>
        <w:jc w:val="both"/>
        <w:rPr>
          <w:rFonts w:ascii="Arial Narrow" w:eastAsia="標楷體" w:hAnsi="Arial Narrow" w:hint="eastAsia"/>
          <w:noProof/>
          <w:spacing w:val="6"/>
          <w:kern w:val="0"/>
          <w:sz w:val="23"/>
        </w:rPr>
      </w:pPr>
    </w:p>
    <w:p w14:paraId="3132679B" w14:textId="77777777"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0DA626E6" w14:textId="77777777" w:rsidR="00291981" w:rsidRPr="007D44F4" w:rsidRDefault="00291981" w:rsidP="00291981">
      <w:pPr>
        <w:widowControl/>
        <w:pBdr>
          <w:top w:val="single" w:sz="4" w:space="0" w:color="auto"/>
          <w:bottom w:val="single" w:sz="4" w:space="3" w:color="auto"/>
        </w:pBdr>
        <w:tabs>
          <w:tab w:val="left" w:pos="5103"/>
          <w:tab w:val="left" w:pos="5387"/>
        </w:tabs>
        <w:wordWrap w:val="0"/>
        <w:autoSpaceDE w:val="0"/>
        <w:autoSpaceDN w:val="0"/>
        <w:spacing w:line="400" w:lineRule="exact"/>
        <w:ind w:left="28" w:right="28"/>
        <w:jc w:val="distribute"/>
        <w:rPr>
          <w:rFonts w:ascii="Arial Narrow" w:eastAsia="華康中黑體" w:hAnsi="Arial Narrow"/>
          <w:caps/>
          <w:noProof/>
          <w:kern w:val="0"/>
        </w:rPr>
      </w:pPr>
      <w:r>
        <w:rPr>
          <w:rFonts w:ascii="Arial Narrow" w:eastAsia="華康中黑體" w:hAnsi="Arial Narrow"/>
          <w:caps/>
          <w:noProof/>
          <w:kern w:val="0"/>
        </w:rPr>
        <w:lastRenderedPageBreak/>
        <w:t>5</w:t>
      </w:r>
      <w:r w:rsidRPr="007D44F4">
        <w:rPr>
          <w:rFonts w:ascii="Arial Narrow" w:eastAsia="華康中黑體" w:hAnsi="Arial Narrow" w:hint="eastAsia"/>
          <w:caps/>
          <w:noProof/>
          <w:kern w:val="0"/>
        </w:rPr>
        <w:t>月</w:t>
      </w:r>
      <w:r>
        <w:rPr>
          <w:rFonts w:ascii="Arial Narrow" w:eastAsia="華康中黑體" w:hAnsi="Arial Narrow"/>
          <w:caps/>
          <w:noProof/>
          <w:kern w:val="0"/>
        </w:rPr>
        <w:t>17</w:t>
      </w:r>
      <w:r w:rsidRPr="007D44F4">
        <w:rPr>
          <w:rFonts w:ascii="Arial Narrow" w:eastAsia="華康中黑體" w:hAnsi="Arial Narrow" w:hint="eastAsia"/>
          <w:caps/>
          <w:noProof/>
          <w:kern w:val="0"/>
        </w:rPr>
        <w:t>日〈星期</w:t>
      </w:r>
      <w:r>
        <w:rPr>
          <w:rFonts w:ascii="Arial Narrow" w:eastAsia="華康中黑體" w:hAnsi="Arial Narrow" w:hint="eastAsia"/>
          <w:caps/>
          <w:noProof/>
          <w:kern w:val="0"/>
        </w:rPr>
        <w:t>六</w:t>
      </w:r>
      <w:r w:rsidRPr="007D44F4">
        <w:rPr>
          <w:rFonts w:ascii="Arial Narrow" w:eastAsia="華康中黑體" w:hAnsi="Arial Narrow" w:hint="eastAsia"/>
          <w:caps/>
          <w:noProof/>
          <w:kern w:val="0"/>
        </w:rPr>
        <w:t>〉</w:t>
      </w:r>
      <w:r>
        <w:rPr>
          <w:rFonts w:ascii="Arial Narrow" w:eastAsia="華康中黑體" w:hAnsi="Arial Narrow"/>
          <w:caps/>
          <w:noProof/>
          <w:kern w:val="0"/>
        </w:rPr>
        <w:t>10:30-12:00</w:t>
      </w:r>
      <w:r w:rsidRPr="007D44F4">
        <w:rPr>
          <w:rFonts w:ascii="Arial Narrow" w:eastAsia="華康中黑體" w:hAnsi="Arial Narrow"/>
          <w:caps/>
          <w:noProof/>
          <w:kern w:val="0"/>
        </w:rPr>
        <w:t xml:space="preserve">    </w:t>
      </w:r>
      <w:r w:rsidRPr="007D44F4">
        <w:rPr>
          <w:rFonts w:ascii="Arial Narrow" w:eastAsia="華康中黑體" w:hAnsi="Arial Narrow" w:hint="eastAsia"/>
          <w:caps/>
          <w:noProof/>
          <w:kern w:val="0"/>
        </w:rPr>
        <w:t xml:space="preserve">   s</w:t>
      </w:r>
      <w:r>
        <w:rPr>
          <w:rFonts w:ascii="Arial Narrow" w:eastAsia="華康中黑體" w:hAnsi="Arial Narrow"/>
          <w:caps/>
          <w:noProof/>
          <w:kern w:val="0"/>
        </w:rPr>
        <w:t>ATURDAY</w:t>
      </w:r>
      <w:r w:rsidRPr="007D44F4">
        <w:rPr>
          <w:rFonts w:ascii="Arial Narrow" w:eastAsia="華康中黑體" w:hAnsi="Arial Narrow"/>
          <w:caps/>
          <w:noProof/>
          <w:kern w:val="0"/>
        </w:rPr>
        <w:t xml:space="preserve">, </w:t>
      </w:r>
      <w:r>
        <w:rPr>
          <w:rFonts w:ascii="Arial Narrow" w:eastAsia="華康中黑體" w:hAnsi="Arial Narrow"/>
          <w:caps/>
          <w:noProof/>
          <w:kern w:val="0"/>
        </w:rPr>
        <w:t>mAY</w:t>
      </w:r>
      <w:r>
        <w:rPr>
          <w:rFonts w:ascii="Arial Narrow" w:eastAsia="華康中黑體" w:hAnsi="Arial Narrow" w:hint="eastAsia"/>
          <w:caps/>
          <w:noProof/>
          <w:kern w:val="0"/>
        </w:rPr>
        <w:t xml:space="preserve"> </w:t>
      </w:r>
      <w:r>
        <w:rPr>
          <w:rFonts w:ascii="Arial Narrow" w:eastAsia="華康中黑體" w:hAnsi="Arial Narrow"/>
          <w:caps/>
          <w:noProof/>
          <w:kern w:val="0"/>
        </w:rPr>
        <w:t>17</w:t>
      </w:r>
      <w:r w:rsidRPr="007D44F4">
        <w:rPr>
          <w:rFonts w:ascii="Arial Narrow" w:eastAsia="華康中黑體" w:hAnsi="Arial Narrow"/>
          <w:caps/>
          <w:noProof/>
          <w:kern w:val="0"/>
        </w:rPr>
        <w:t>, 202</w:t>
      </w:r>
      <w:r>
        <w:rPr>
          <w:rFonts w:ascii="Arial Narrow" w:eastAsia="華康中黑體" w:hAnsi="Arial Narrow"/>
          <w:caps/>
          <w:noProof/>
          <w:kern w:val="0"/>
        </w:rPr>
        <w:t>5</w:t>
      </w:r>
    </w:p>
    <w:p w14:paraId="3A2EFE47" w14:textId="77777777" w:rsidR="00291981" w:rsidRPr="000639A5" w:rsidRDefault="00291981" w:rsidP="00291981">
      <w:pPr>
        <w:pStyle w:val="A-Time-Room"/>
        <w:rPr>
          <w:sz w:val="28"/>
          <w:szCs w:val="28"/>
        </w:rPr>
      </w:pPr>
      <w:r w:rsidRPr="00B15FB3">
        <w:rPr>
          <w:rFonts w:hint="eastAsia"/>
          <w:sz w:val="28"/>
          <w:szCs w:val="28"/>
        </w:rPr>
        <w:t>台北國際會議中心</w:t>
      </w:r>
      <w:r w:rsidRPr="00B15FB3">
        <w:rPr>
          <w:rFonts w:hint="eastAsia"/>
          <w:sz w:val="28"/>
          <w:szCs w:val="28"/>
        </w:rPr>
        <w:t>(TICC)</w:t>
      </w:r>
      <w:r>
        <w:rPr>
          <w:rFonts w:hint="eastAsia"/>
          <w:sz w:val="28"/>
          <w:szCs w:val="28"/>
        </w:rPr>
        <w:t xml:space="preserve"> </w:t>
      </w:r>
      <w:r>
        <w:rPr>
          <w:sz w:val="28"/>
          <w:szCs w:val="28"/>
        </w:rPr>
        <w:t xml:space="preserve">2F </w:t>
      </w:r>
      <w:r w:rsidRPr="00B15FB3">
        <w:rPr>
          <w:rFonts w:hint="eastAsia"/>
          <w:sz w:val="28"/>
          <w:szCs w:val="28"/>
        </w:rPr>
        <w:t>Room</w:t>
      </w:r>
      <w:r>
        <w:rPr>
          <w:sz w:val="28"/>
          <w:szCs w:val="28"/>
        </w:rPr>
        <w:t xml:space="preserve"> 201F</w:t>
      </w:r>
    </w:p>
    <w:p w14:paraId="37DDB087" w14:textId="77777777" w:rsidR="00291981" w:rsidRPr="00430E16" w:rsidRDefault="00291981" w:rsidP="00291981">
      <w:pPr>
        <w:pStyle w:val="A-Title"/>
        <w:spacing w:before="0"/>
        <w:rPr>
          <w:w w:val="100"/>
          <w:kern w:val="0"/>
        </w:rPr>
      </w:pPr>
      <w:r w:rsidRPr="009E7218">
        <w:rPr>
          <w:bCs/>
          <w:kern w:val="0"/>
        </w:rPr>
        <w:t>Innovative &amp; Update Strategy in Cardiovascular Critical Care</w:t>
      </w:r>
    </w:p>
    <w:p w14:paraId="4EC9F080" w14:textId="77777777" w:rsidR="00291981" w:rsidRPr="007D44F4" w:rsidRDefault="00291981" w:rsidP="00291981">
      <w:pPr>
        <w:widowControl/>
        <w:tabs>
          <w:tab w:val="left" w:pos="964"/>
          <w:tab w:val="right" w:pos="8789"/>
        </w:tabs>
        <w:spacing w:line="300" w:lineRule="exact"/>
        <w:ind w:left="958" w:hanging="958"/>
        <w:jc w:val="both"/>
        <w:rPr>
          <w:rFonts w:ascii="Arial Narrow" w:eastAsia="標楷體" w:hAnsi="Arial Narrow"/>
          <w:noProof/>
          <w:spacing w:val="6"/>
          <w:kern w:val="0"/>
          <w:sz w:val="23"/>
        </w:rPr>
      </w:pPr>
    </w:p>
    <w:p w14:paraId="341C46F3" w14:textId="77777777" w:rsidR="00291981" w:rsidRPr="00AB0C67" w:rsidRDefault="00291981" w:rsidP="00291981">
      <w:pPr>
        <w:widowControl/>
        <w:tabs>
          <w:tab w:val="left" w:pos="964"/>
          <w:tab w:val="right" w:leader="dot" w:pos="8160"/>
        </w:tabs>
        <w:spacing w:line="360" w:lineRule="exact"/>
        <w:ind w:left="958" w:hanging="958"/>
        <w:jc w:val="both"/>
        <w:rPr>
          <w:rFonts w:ascii="Arial Narrow" w:eastAsia="標楷體" w:hAnsi="Arial Narrow"/>
          <w:b/>
          <w:noProof/>
          <w:spacing w:val="6"/>
          <w:kern w:val="0"/>
          <w:sz w:val="23"/>
        </w:rPr>
      </w:pPr>
      <w:r>
        <w:rPr>
          <w:rFonts w:ascii="Arial Narrow" w:eastAsia="標楷體" w:hAnsi="Arial Narrow"/>
          <w:b/>
          <w:noProof/>
          <w:spacing w:val="6"/>
          <w:kern w:val="0"/>
          <w:sz w:val="23"/>
        </w:rPr>
        <w:t>10:30</w:t>
      </w:r>
      <w:r w:rsidRPr="00AB0C67">
        <w:rPr>
          <w:rFonts w:ascii="Arial Narrow" w:eastAsia="標楷體" w:hAnsi="Arial Narrow"/>
          <w:b/>
          <w:noProof/>
          <w:spacing w:val="6"/>
          <w:kern w:val="0"/>
          <w:sz w:val="23"/>
        </w:rPr>
        <w:tab/>
      </w:r>
      <w:r w:rsidRPr="00AB0C67">
        <w:rPr>
          <w:rFonts w:ascii="Arial Narrow" w:eastAsia="標楷體" w:hAnsi="Arial Narrow" w:hint="eastAsia"/>
          <w:b/>
          <w:noProof/>
          <w:spacing w:val="6"/>
          <w:kern w:val="0"/>
          <w:sz w:val="23"/>
        </w:rPr>
        <w:t>Opening Remarks</w:t>
      </w:r>
      <w:r w:rsidRPr="00AB0C67">
        <w:rPr>
          <w:rFonts w:ascii="Arial Narrow" w:eastAsia="標楷體" w:hAnsi="Arial Narrow"/>
          <w:noProof/>
          <w:spacing w:val="6"/>
          <w:kern w:val="0"/>
          <w:sz w:val="23"/>
        </w:rPr>
        <w:tab/>
      </w:r>
      <w:r>
        <w:rPr>
          <w:rFonts w:ascii="Arial Narrow" w:eastAsia="標楷體" w:hAnsi="Arial Narrow" w:hint="eastAsia"/>
          <w:noProof/>
          <w:spacing w:val="6"/>
          <w:kern w:val="0"/>
          <w:sz w:val="23"/>
        </w:rPr>
        <w:t>李貽恒</w:t>
      </w:r>
    </w:p>
    <w:p w14:paraId="3BDABA0F" w14:textId="77777777" w:rsidR="00291981" w:rsidRDefault="00291981" w:rsidP="00291981">
      <w:pPr>
        <w:widowControl/>
        <w:tabs>
          <w:tab w:val="left" w:pos="964"/>
          <w:tab w:val="right" w:pos="8160"/>
        </w:tabs>
        <w:snapToGrid w:val="0"/>
        <w:spacing w:line="360" w:lineRule="exact"/>
        <w:ind w:left="958" w:right="46" w:hanging="958"/>
        <w:jc w:val="right"/>
        <w:rPr>
          <w:rFonts w:ascii="Arial Narrow" w:eastAsia="標楷體" w:hAnsi="Arial Narrow"/>
          <w:noProof/>
          <w:spacing w:val="6"/>
          <w:kern w:val="0"/>
          <w:sz w:val="23"/>
        </w:rPr>
      </w:pPr>
      <w:r>
        <w:rPr>
          <w:rFonts w:ascii="Arial Narrow" w:eastAsia="標楷體" w:hAnsi="Arial Narrow" w:hint="eastAsia"/>
          <w:noProof/>
          <w:spacing w:val="6"/>
          <w:kern w:val="0"/>
          <w:sz w:val="23"/>
        </w:rPr>
        <w:t>(</w:t>
      </w:r>
      <w:r w:rsidRPr="00B74D9A">
        <w:rPr>
          <w:rFonts w:ascii="Arial Narrow" w:eastAsia="標楷體" w:hAnsi="Arial Narrow"/>
          <w:noProof/>
          <w:spacing w:val="6"/>
          <w:kern w:val="0"/>
          <w:sz w:val="23"/>
        </w:rPr>
        <w:t>Yi-Heng Li</w:t>
      </w:r>
      <w:r w:rsidRPr="007D44F4">
        <w:rPr>
          <w:rFonts w:ascii="Arial Narrow" w:eastAsia="標楷體" w:hAnsi="Arial Narrow"/>
          <w:noProof/>
          <w:spacing w:val="6"/>
          <w:kern w:val="0"/>
          <w:sz w:val="23"/>
        </w:rPr>
        <w:t>)</w:t>
      </w:r>
    </w:p>
    <w:p w14:paraId="5120ACDC" w14:textId="77777777" w:rsidR="00291981" w:rsidRPr="00CC1389" w:rsidRDefault="00291981" w:rsidP="00291981">
      <w:pPr>
        <w:widowControl/>
        <w:tabs>
          <w:tab w:val="left" w:pos="964"/>
          <w:tab w:val="right" w:pos="8789"/>
        </w:tabs>
        <w:spacing w:line="280" w:lineRule="exact"/>
        <w:ind w:left="966" w:right="57" w:hangingChars="399" w:hanging="966"/>
        <w:jc w:val="both"/>
        <w:rPr>
          <w:rFonts w:ascii="Arial Narrow" w:eastAsia="標楷體" w:hAnsi="Arial Narrow"/>
          <w:b/>
          <w:noProof/>
          <w:kern w:val="0"/>
          <w:sz w:val="23"/>
        </w:rPr>
      </w:pPr>
      <w:r w:rsidRPr="007D44F4">
        <w:rPr>
          <w:rFonts w:ascii="Arial Narrow" w:eastAsia="標楷體" w:hAnsi="Arial Narrow"/>
          <w:noProof/>
          <w:spacing w:val="6"/>
          <w:kern w:val="0"/>
          <w:sz w:val="23"/>
        </w:rPr>
        <w:tab/>
      </w:r>
      <w:r w:rsidRPr="00CC1389">
        <w:rPr>
          <w:rFonts w:ascii="Arial Narrow" w:eastAsia="標楷體" w:hAnsi="Arial Narrow" w:hint="eastAsia"/>
          <w:b/>
          <w:noProof/>
          <w:kern w:val="0"/>
          <w:sz w:val="23"/>
        </w:rPr>
        <w:t>Chair:</w:t>
      </w:r>
      <w:r w:rsidRPr="00CC1389">
        <w:rPr>
          <w:rFonts w:ascii="Arial Narrow" w:eastAsia="標楷體" w:hAnsi="Arial Narrow"/>
          <w:b/>
          <w:noProof/>
          <w:kern w:val="0"/>
          <w:sz w:val="23"/>
        </w:rPr>
        <w:t xml:space="preserve"> </w:t>
      </w:r>
      <w:r>
        <w:rPr>
          <w:rFonts w:ascii="Arial Narrow" w:eastAsia="標楷體" w:hAnsi="Arial Narrow" w:hint="eastAsia"/>
          <w:b/>
          <w:noProof/>
          <w:kern w:val="0"/>
          <w:sz w:val="23"/>
        </w:rPr>
        <w:t>林宗憲</w:t>
      </w:r>
      <w:r>
        <w:rPr>
          <w:rFonts w:ascii="Arial Narrow" w:eastAsia="標楷體" w:hAnsi="Arial Narrow" w:hint="eastAsia"/>
          <w:b/>
          <w:noProof/>
          <w:kern w:val="0"/>
          <w:sz w:val="23"/>
        </w:rPr>
        <w:t xml:space="preserve"> (</w:t>
      </w:r>
      <w:r w:rsidRPr="00B74D9A">
        <w:rPr>
          <w:rFonts w:ascii="Arial Narrow" w:eastAsia="標楷體" w:hAnsi="Arial Narrow"/>
          <w:b/>
          <w:noProof/>
          <w:kern w:val="0"/>
          <w:sz w:val="23"/>
        </w:rPr>
        <w:t>Tsung-Hsien Lin</w:t>
      </w:r>
      <w:r>
        <w:rPr>
          <w:rFonts w:ascii="Arial Narrow" w:eastAsia="標楷體" w:hAnsi="Arial Narrow" w:hint="eastAsia"/>
          <w:b/>
          <w:noProof/>
          <w:kern w:val="0"/>
          <w:sz w:val="23"/>
        </w:rPr>
        <w:t>)</w:t>
      </w:r>
    </w:p>
    <w:p w14:paraId="6D9464D6" w14:textId="77777777" w:rsidR="00291981" w:rsidRDefault="00291981" w:rsidP="00291981">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3"/>
        </w:rPr>
        <w:t>1</w:t>
      </w:r>
      <w:r>
        <w:rPr>
          <w:rFonts w:ascii="Arial Narrow" w:eastAsia="標楷體" w:hAnsi="Arial Narrow" w:hint="eastAsia"/>
          <w:noProof/>
          <w:spacing w:val="6"/>
          <w:kern w:val="0"/>
          <w:sz w:val="23"/>
        </w:rPr>
        <w:t>0</w:t>
      </w:r>
      <w:r>
        <w:rPr>
          <w:rFonts w:ascii="Arial Narrow" w:eastAsia="標楷體" w:hAnsi="Arial Narrow"/>
          <w:noProof/>
          <w:spacing w:val="6"/>
          <w:kern w:val="0"/>
          <w:sz w:val="23"/>
        </w:rPr>
        <w:t>:35</w:t>
      </w:r>
      <w:r w:rsidRPr="007D44F4">
        <w:rPr>
          <w:rFonts w:ascii="Arial Narrow" w:eastAsia="標楷體" w:hAnsi="Arial Narrow"/>
          <w:noProof/>
          <w:spacing w:val="6"/>
          <w:kern w:val="0"/>
          <w:sz w:val="23"/>
        </w:rPr>
        <w:tab/>
      </w:r>
      <w:r w:rsidRPr="00B74D9A">
        <w:rPr>
          <w:rFonts w:ascii="Arial Narrow" w:eastAsia="標楷體" w:hAnsi="Arial Narrow"/>
          <w:bCs/>
          <w:noProof/>
          <w:spacing w:val="6"/>
          <w:kern w:val="0"/>
          <w:sz w:val="23"/>
        </w:rPr>
        <w:t>Innovative Diagnostic Strategy From ECG to Heart Failure</w:t>
      </w:r>
      <w:r w:rsidRPr="00430E16">
        <w:rPr>
          <w:rFonts w:ascii="Arial Narrow" w:eastAsia="標楷體" w:hAnsi="Arial Narrow" w:hint="eastAsia"/>
          <w:noProof/>
          <w:spacing w:val="6"/>
          <w:kern w:val="0"/>
          <w:sz w:val="23"/>
        </w:rPr>
        <w:tab/>
      </w:r>
      <w:r>
        <w:rPr>
          <w:rFonts w:ascii="Arial Narrow" w:eastAsia="標楷體" w:hAnsi="Arial Narrow" w:hint="eastAsia"/>
          <w:noProof/>
          <w:spacing w:val="6"/>
          <w:kern w:val="0"/>
          <w:sz w:val="23"/>
        </w:rPr>
        <w:t>黃昱彰</w:t>
      </w:r>
    </w:p>
    <w:p w14:paraId="70ED5BAD" w14:textId="77777777" w:rsidR="00291981" w:rsidRPr="00CC1389" w:rsidRDefault="00291981" w:rsidP="00291981">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Pr>
          <w:rFonts w:ascii="Arial Narrow" w:eastAsia="標楷體" w:hAnsi="Arial Narrow"/>
          <w:noProof/>
          <w:spacing w:val="6"/>
          <w:kern w:val="0"/>
          <w:sz w:val="23"/>
        </w:rPr>
        <w:tab/>
      </w:r>
      <w:r>
        <w:rPr>
          <w:rFonts w:ascii="Arial Narrow" w:eastAsia="標楷體" w:hAnsi="Arial Narrow"/>
          <w:noProof/>
          <w:spacing w:val="6"/>
          <w:kern w:val="0"/>
          <w:sz w:val="23"/>
        </w:rPr>
        <w:tab/>
      </w:r>
      <w:r>
        <w:rPr>
          <w:rFonts w:ascii="Arial Narrow" w:eastAsia="標楷體" w:hAnsi="Arial Narrow"/>
          <w:noProof/>
          <w:spacing w:val="6"/>
          <w:kern w:val="0"/>
          <w:sz w:val="23"/>
        </w:rPr>
        <w:tab/>
      </w:r>
      <w:r w:rsidRPr="00CC1389">
        <w:rPr>
          <w:rFonts w:ascii="Arial Narrow" w:eastAsia="標楷體" w:hAnsi="Arial Narrow" w:hint="eastAsia"/>
          <w:noProof/>
          <w:kern w:val="0"/>
          <w:sz w:val="23"/>
        </w:rPr>
        <w:t>(</w:t>
      </w:r>
      <w:r w:rsidRPr="00B74D9A">
        <w:rPr>
          <w:rFonts w:ascii="Arial Narrow" w:eastAsia="標楷體" w:hAnsi="Arial Narrow"/>
          <w:noProof/>
          <w:kern w:val="0"/>
          <w:sz w:val="23"/>
        </w:rPr>
        <w:t>Yu-Chang Huang</w:t>
      </w:r>
      <w:r w:rsidRPr="00CC1389">
        <w:rPr>
          <w:rFonts w:ascii="Arial Narrow" w:eastAsia="標楷體" w:hAnsi="Arial Narrow" w:hint="eastAsia"/>
          <w:noProof/>
          <w:kern w:val="0"/>
          <w:sz w:val="23"/>
        </w:rPr>
        <w:t>)</w:t>
      </w:r>
    </w:p>
    <w:p w14:paraId="5CE2F874" w14:textId="77777777" w:rsidR="00291981" w:rsidRPr="00CC1389" w:rsidRDefault="00291981" w:rsidP="00291981">
      <w:pPr>
        <w:widowControl/>
        <w:tabs>
          <w:tab w:val="left" w:pos="964"/>
          <w:tab w:val="left" w:pos="7711"/>
          <w:tab w:val="right" w:pos="8789"/>
        </w:tabs>
        <w:spacing w:line="320" w:lineRule="exact"/>
        <w:ind w:left="966" w:right="238" w:hangingChars="399" w:hanging="966"/>
        <w:rPr>
          <w:rFonts w:ascii="Arial Narrow" w:eastAsia="標楷體" w:hAnsi="Arial Narrow"/>
          <w:b/>
          <w:noProof/>
          <w:kern w:val="0"/>
          <w:sz w:val="23"/>
        </w:rPr>
      </w:pPr>
      <w:r>
        <w:rPr>
          <w:rFonts w:ascii="Arial Narrow" w:eastAsia="標楷體" w:hAnsi="Arial Narrow"/>
          <w:noProof/>
          <w:spacing w:val="6"/>
          <w:kern w:val="0"/>
          <w:sz w:val="23"/>
        </w:rPr>
        <w:tab/>
      </w:r>
      <w:r w:rsidRPr="00CC1389">
        <w:rPr>
          <w:rFonts w:ascii="Arial Narrow" w:eastAsia="標楷體" w:hAnsi="Arial Narrow" w:hint="eastAsia"/>
          <w:b/>
          <w:noProof/>
          <w:kern w:val="0"/>
          <w:sz w:val="23"/>
        </w:rPr>
        <w:t>Chair:</w:t>
      </w:r>
      <w:r w:rsidRPr="00CC1389">
        <w:rPr>
          <w:rFonts w:ascii="Arial Narrow" w:eastAsia="標楷體" w:hAnsi="Arial Narrow"/>
          <w:b/>
          <w:noProof/>
          <w:kern w:val="0"/>
          <w:sz w:val="23"/>
        </w:rPr>
        <w:t xml:space="preserve"> </w:t>
      </w:r>
      <w:r>
        <w:rPr>
          <w:rFonts w:ascii="Arial Narrow" w:eastAsia="標楷體" w:hAnsi="Arial Narrow" w:hint="eastAsia"/>
          <w:b/>
          <w:noProof/>
          <w:kern w:val="0"/>
          <w:sz w:val="23"/>
        </w:rPr>
        <w:t>藍偉仁</w:t>
      </w:r>
      <w:r>
        <w:rPr>
          <w:rFonts w:ascii="Arial Narrow" w:eastAsia="標楷體" w:hAnsi="Arial Narrow" w:hint="eastAsia"/>
          <w:b/>
          <w:noProof/>
          <w:kern w:val="0"/>
          <w:sz w:val="23"/>
        </w:rPr>
        <w:t xml:space="preserve"> (</w:t>
      </w:r>
      <w:r w:rsidRPr="00546C2A">
        <w:rPr>
          <w:rFonts w:ascii="Arial Narrow" w:eastAsia="標楷體" w:hAnsi="Arial Narrow"/>
          <w:b/>
          <w:noProof/>
          <w:kern w:val="0"/>
          <w:sz w:val="23"/>
        </w:rPr>
        <w:t>Weiren Lan</w:t>
      </w:r>
      <w:r>
        <w:rPr>
          <w:rFonts w:ascii="Arial Narrow" w:eastAsia="標楷體" w:hAnsi="Arial Narrow" w:hint="eastAsia"/>
          <w:b/>
          <w:noProof/>
          <w:kern w:val="0"/>
          <w:sz w:val="23"/>
        </w:rPr>
        <w:t>)</w:t>
      </w:r>
    </w:p>
    <w:p w14:paraId="0A6256AE" w14:textId="77777777" w:rsidR="00291981" w:rsidRPr="007D44F4" w:rsidRDefault="00291981" w:rsidP="00291981">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3"/>
        </w:rPr>
        <w:t>1</w:t>
      </w:r>
      <w:r>
        <w:rPr>
          <w:rFonts w:ascii="Arial Narrow" w:eastAsia="標楷體" w:hAnsi="Arial Narrow" w:hint="eastAsia"/>
          <w:noProof/>
          <w:spacing w:val="6"/>
          <w:kern w:val="0"/>
          <w:sz w:val="23"/>
        </w:rPr>
        <w:t>0</w:t>
      </w:r>
      <w:r>
        <w:rPr>
          <w:rFonts w:ascii="Arial Narrow" w:eastAsia="標楷體" w:hAnsi="Arial Narrow"/>
          <w:noProof/>
          <w:spacing w:val="6"/>
          <w:kern w:val="0"/>
          <w:sz w:val="23"/>
        </w:rPr>
        <w:t>:55</w:t>
      </w:r>
      <w:r w:rsidRPr="007D44F4">
        <w:rPr>
          <w:rFonts w:ascii="Arial Narrow" w:eastAsia="標楷體" w:hAnsi="Arial Narrow"/>
          <w:noProof/>
          <w:spacing w:val="6"/>
          <w:kern w:val="0"/>
          <w:sz w:val="23"/>
        </w:rPr>
        <w:tab/>
      </w:r>
      <w:r w:rsidRPr="00546C2A">
        <w:rPr>
          <w:rFonts w:ascii="Arial Narrow" w:eastAsia="標楷體" w:hAnsi="Arial Narrow"/>
          <w:bCs/>
          <w:noProof/>
          <w:spacing w:val="6"/>
          <w:kern w:val="0"/>
          <w:sz w:val="23"/>
        </w:rPr>
        <w:t>Innovative Intervention Strategy in Acute Coronary Syndrome</w:t>
      </w:r>
      <w:r w:rsidRPr="00430E16">
        <w:rPr>
          <w:rFonts w:ascii="Arial Narrow" w:eastAsia="標楷體" w:hAnsi="Arial Narrow" w:hint="eastAsia"/>
          <w:noProof/>
          <w:spacing w:val="6"/>
          <w:kern w:val="0"/>
          <w:sz w:val="23"/>
        </w:rPr>
        <w:tab/>
      </w:r>
      <w:r>
        <w:rPr>
          <w:rFonts w:ascii="Arial Narrow" w:eastAsia="標楷體" w:hAnsi="Arial Narrow" w:hint="eastAsia"/>
          <w:noProof/>
          <w:spacing w:val="6"/>
          <w:kern w:val="0"/>
          <w:sz w:val="23"/>
        </w:rPr>
        <w:t>李志國</w:t>
      </w:r>
    </w:p>
    <w:p w14:paraId="79A41132" w14:textId="77777777" w:rsidR="00291981" w:rsidRPr="00CC1389" w:rsidRDefault="00291981" w:rsidP="00291981">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Pr>
          <w:rFonts w:ascii="Arial Narrow" w:eastAsia="標楷體" w:hAnsi="Arial Narrow"/>
          <w:noProof/>
          <w:spacing w:val="6"/>
          <w:kern w:val="0"/>
          <w:sz w:val="23"/>
        </w:rPr>
        <w:tab/>
      </w:r>
      <w:r>
        <w:rPr>
          <w:rFonts w:ascii="Arial Narrow" w:eastAsia="標楷體" w:hAnsi="Arial Narrow"/>
          <w:noProof/>
          <w:spacing w:val="6"/>
          <w:kern w:val="0"/>
          <w:sz w:val="23"/>
        </w:rPr>
        <w:tab/>
      </w:r>
      <w:r>
        <w:rPr>
          <w:rFonts w:ascii="Arial Narrow" w:eastAsia="標楷體" w:hAnsi="Arial Narrow"/>
          <w:noProof/>
          <w:spacing w:val="6"/>
          <w:kern w:val="0"/>
          <w:sz w:val="23"/>
        </w:rPr>
        <w:tab/>
      </w:r>
      <w:r w:rsidRPr="00CC1389">
        <w:rPr>
          <w:rFonts w:ascii="Arial Narrow" w:eastAsia="標楷體" w:hAnsi="Arial Narrow" w:hint="eastAsia"/>
          <w:noProof/>
          <w:kern w:val="0"/>
          <w:sz w:val="23"/>
        </w:rPr>
        <w:t>(</w:t>
      </w:r>
      <w:r w:rsidRPr="00546C2A">
        <w:rPr>
          <w:rFonts w:ascii="Arial Narrow" w:eastAsia="標楷體" w:hAnsi="Arial Narrow"/>
          <w:noProof/>
          <w:kern w:val="0"/>
          <w:sz w:val="23"/>
        </w:rPr>
        <w:t>Chih-Kuo Lee</w:t>
      </w:r>
      <w:r w:rsidRPr="00CC1389">
        <w:rPr>
          <w:rFonts w:ascii="Arial Narrow" w:eastAsia="標楷體" w:hAnsi="Arial Narrow" w:hint="eastAsia"/>
          <w:noProof/>
          <w:kern w:val="0"/>
          <w:sz w:val="23"/>
        </w:rPr>
        <w:t>)</w:t>
      </w:r>
    </w:p>
    <w:p w14:paraId="2634B004" w14:textId="77777777" w:rsidR="00291981" w:rsidRPr="00CC1389" w:rsidRDefault="00291981" w:rsidP="00291981">
      <w:pPr>
        <w:widowControl/>
        <w:tabs>
          <w:tab w:val="left" w:pos="964"/>
          <w:tab w:val="left" w:pos="7711"/>
          <w:tab w:val="right" w:pos="8789"/>
        </w:tabs>
        <w:spacing w:line="320" w:lineRule="exact"/>
        <w:ind w:left="919" w:right="238" w:hangingChars="399" w:hanging="919"/>
        <w:rPr>
          <w:rFonts w:ascii="Arial Narrow" w:eastAsia="標楷體" w:hAnsi="Arial Narrow"/>
          <w:b/>
          <w:noProof/>
          <w:kern w:val="0"/>
          <w:sz w:val="23"/>
        </w:rPr>
      </w:pPr>
      <w:r>
        <w:rPr>
          <w:rFonts w:ascii="Arial Narrow" w:eastAsia="標楷體" w:hAnsi="Arial Narrow"/>
          <w:b/>
          <w:noProof/>
          <w:kern w:val="0"/>
          <w:sz w:val="23"/>
        </w:rPr>
        <w:tab/>
      </w:r>
      <w:r w:rsidRPr="00CC1389">
        <w:rPr>
          <w:rFonts w:ascii="Arial Narrow" w:eastAsia="標楷體" w:hAnsi="Arial Narrow" w:hint="eastAsia"/>
          <w:b/>
          <w:noProof/>
          <w:kern w:val="0"/>
          <w:sz w:val="23"/>
        </w:rPr>
        <w:t>Chair:</w:t>
      </w:r>
      <w:r w:rsidRPr="00CC1389">
        <w:rPr>
          <w:rFonts w:ascii="Arial Narrow" w:eastAsia="標楷體" w:hAnsi="Arial Narrow"/>
          <w:b/>
          <w:noProof/>
          <w:kern w:val="0"/>
          <w:sz w:val="23"/>
        </w:rPr>
        <w:t xml:space="preserve"> </w:t>
      </w:r>
      <w:r>
        <w:rPr>
          <w:rFonts w:ascii="Arial Narrow" w:eastAsia="標楷體" w:hAnsi="Arial Narrow" w:hint="eastAsia"/>
          <w:b/>
          <w:noProof/>
          <w:kern w:val="0"/>
          <w:sz w:val="23"/>
        </w:rPr>
        <w:t>黃靜惠</w:t>
      </w:r>
      <w:r>
        <w:rPr>
          <w:rFonts w:ascii="Arial Narrow" w:eastAsia="標楷體" w:hAnsi="Arial Narrow" w:hint="eastAsia"/>
          <w:b/>
          <w:noProof/>
          <w:kern w:val="0"/>
          <w:sz w:val="23"/>
        </w:rPr>
        <w:t xml:space="preserve"> (</w:t>
      </w:r>
      <w:r w:rsidRPr="00546C2A">
        <w:rPr>
          <w:rFonts w:ascii="Arial Narrow" w:eastAsia="標楷體" w:hAnsi="Arial Narrow"/>
          <w:b/>
          <w:noProof/>
          <w:kern w:val="0"/>
          <w:sz w:val="23"/>
        </w:rPr>
        <w:t>Ching-Hui Huang</w:t>
      </w:r>
      <w:r>
        <w:rPr>
          <w:rFonts w:ascii="Arial Narrow" w:eastAsia="標楷體" w:hAnsi="Arial Narrow" w:hint="eastAsia"/>
          <w:b/>
          <w:noProof/>
          <w:kern w:val="0"/>
          <w:sz w:val="23"/>
        </w:rPr>
        <w:t>)</w:t>
      </w:r>
    </w:p>
    <w:p w14:paraId="4E513EE0" w14:textId="77777777" w:rsidR="00291981" w:rsidRPr="007D44F4" w:rsidRDefault="00291981" w:rsidP="00291981">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3"/>
        </w:rPr>
        <w:t>1</w:t>
      </w:r>
      <w:r>
        <w:rPr>
          <w:rFonts w:ascii="Arial Narrow" w:eastAsia="標楷體" w:hAnsi="Arial Narrow" w:hint="eastAsia"/>
          <w:noProof/>
          <w:spacing w:val="6"/>
          <w:kern w:val="0"/>
          <w:sz w:val="23"/>
        </w:rPr>
        <w:t>1</w:t>
      </w:r>
      <w:r>
        <w:rPr>
          <w:rFonts w:ascii="Arial Narrow" w:eastAsia="標楷體" w:hAnsi="Arial Narrow"/>
          <w:noProof/>
          <w:spacing w:val="6"/>
          <w:kern w:val="0"/>
          <w:sz w:val="23"/>
        </w:rPr>
        <w:t>:15</w:t>
      </w:r>
      <w:r w:rsidRPr="007D44F4">
        <w:rPr>
          <w:rFonts w:ascii="Arial Narrow" w:eastAsia="標楷體" w:hAnsi="Arial Narrow"/>
          <w:noProof/>
          <w:spacing w:val="6"/>
          <w:kern w:val="0"/>
          <w:sz w:val="23"/>
        </w:rPr>
        <w:tab/>
      </w:r>
      <w:r w:rsidRPr="00546C2A">
        <w:rPr>
          <w:rFonts w:ascii="Arial Narrow" w:eastAsia="標楷體" w:hAnsi="Arial Narrow"/>
          <w:bCs/>
          <w:noProof/>
          <w:spacing w:val="6"/>
          <w:kern w:val="0"/>
          <w:sz w:val="23"/>
        </w:rPr>
        <w:t>Update Strategy in Arrhythmia Intervention Under Cardiovascular or Cerebral Thromboembolic Event</w:t>
      </w:r>
      <w:r>
        <w:rPr>
          <w:rFonts w:ascii="Arial Narrow" w:eastAsia="標楷體" w:hAnsi="Arial Narrow"/>
          <w:bCs/>
          <w:noProof/>
          <w:spacing w:val="6"/>
          <w:kern w:val="0"/>
          <w:sz w:val="23"/>
        </w:rPr>
        <w:t>……</w:t>
      </w:r>
      <w:r w:rsidRPr="00430E16">
        <w:rPr>
          <w:rFonts w:ascii="Arial Narrow" w:eastAsia="標楷體" w:hAnsi="Arial Narrow" w:hint="eastAsia"/>
          <w:noProof/>
          <w:spacing w:val="6"/>
          <w:kern w:val="0"/>
          <w:sz w:val="23"/>
        </w:rPr>
        <w:tab/>
      </w:r>
      <w:r>
        <w:rPr>
          <w:rFonts w:ascii="Arial Narrow" w:eastAsia="標楷體" w:hAnsi="Arial Narrow" w:hint="eastAsia"/>
          <w:noProof/>
          <w:spacing w:val="6"/>
          <w:kern w:val="0"/>
          <w:sz w:val="23"/>
        </w:rPr>
        <w:t>余朝宏</w:t>
      </w:r>
    </w:p>
    <w:p w14:paraId="1DE604C6" w14:textId="77777777" w:rsidR="00291981" w:rsidRDefault="00291981" w:rsidP="00291981">
      <w:pPr>
        <w:widowControl/>
        <w:tabs>
          <w:tab w:val="left" w:pos="964"/>
          <w:tab w:val="right" w:leader="dot" w:pos="8160"/>
        </w:tabs>
        <w:spacing w:line="320" w:lineRule="exact"/>
        <w:ind w:left="958" w:hanging="958"/>
        <w:jc w:val="both"/>
        <w:rPr>
          <w:rFonts w:ascii="Arial Narrow" w:eastAsia="標楷體" w:hAnsi="Arial Narrow"/>
          <w:noProof/>
          <w:kern w:val="0"/>
          <w:sz w:val="23"/>
        </w:rPr>
      </w:pPr>
      <w:r>
        <w:rPr>
          <w:rFonts w:ascii="Arial Narrow" w:eastAsia="標楷體" w:hAnsi="Arial Narrow"/>
          <w:noProof/>
          <w:spacing w:val="6"/>
          <w:kern w:val="0"/>
          <w:sz w:val="23"/>
        </w:rPr>
        <w:tab/>
      </w:r>
      <w:r>
        <w:rPr>
          <w:rFonts w:ascii="Arial Narrow" w:eastAsia="標楷體" w:hAnsi="Arial Narrow"/>
          <w:noProof/>
          <w:spacing w:val="6"/>
          <w:kern w:val="0"/>
          <w:sz w:val="23"/>
        </w:rPr>
        <w:tab/>
      </w:r>
      <w:r>
        <w:rPr>
          <w:rFonts w:ascii="Arial Narrow" w:eastAsia="標楷體" w:hAnsi="Arial Narrow"/>
          <w:noProof/>
          <w:spacing w:val="6"/>
          <w:kern w:val="0"/>
          <w:sz w:val="23"/>
        </w:rPr>
        <w:tab/>
      </w:r>
      <w:r w:rsidRPr="00CC1389">
        <w:rPr>
          <w:rFonts w:ascii="Arial Narrow" w:eastAsia="標楷體" w:hAnsi="Arial Narrow" w:hint="eastAsia"/>
          <w:noProof/>
          <w:kern w:val="0"/>
          <w:sz w:val="23"/>
        </w:rPr>
        <w:t>(</w:t>
      </w:r>
      <w:r w:rsidRPr="00546C2A">
        <w:rPr>
          <w:rFonts w:ascii="Arial Narrow" w:eastAsia="標楷體" w:hAnsi="Arial Narrow"/>
          <w:noProof/>
          <w:kern w:val="0"/>
          <w:sz w:val="23"/>
        </w:rPr>
        <w:t>Chao-Hung Yu</w:t>
      </w:r>
      <w:r w:rsidRPr="00CC1389">
        <w:rPr>
          <w:rFonts w:ascii="Arial Narrow" w:eastAsia="標楷體" w:hAnsi="Arial Narrow" w:hint="eastAsia"/>
          <w:noProof/>
          <w:kern w:val="0"/>
          <w:sz w:val="23"/>
        </w:rPr>
        <w:t>)</w:t>
      </w:r>
    </w:p>
    <w:p w14:paraId="1C51DAE7" w14:textId="77777777" w:rsidR="00291981" w:rsidRPr="00CC1389" w:rsidRDefault="00291981" w:rsidP="00291981">
      <w:pPr>
        <w:widowControl/>
        <w:tabs>
          <w:tab w:val="left" w:pos="964"/>
          <w:tab w:val="left" w:pos="7711"/>
          <w:tab w:val="right" w:pos="8789"/>
        </w:tabs>
        <w:spacing w:line="320" w:lineRule="exact"/>
        <w:ind w:left="919" w:right="238" w:hangingChars="399" w:hanging="919"/>
        <w:rPr>
          <w:rFonts w:ascii="Arial Narrow" w:eastAsia="標楷體" w:hAnsi="Arial Narrow"/>
          <w:b/>
          <w:noProof/>
          <w:kern w:val="0"/>
          <w:sz w:val="23"/>
        </w:rPr>
      </w:pPr>
      <w:r>
        <w:rPr>
          <w:rFonts w:ascii="Arial Narrow" w:eastAsia="標楷體" w:hAnsi="Arial Narrow"/>
          <w:b/>
          <w:noProof/>
          <w:kern w:val="0"/>
          <w:sz w:val="23"/>
        </w:rPr>
        <w:tab/>
      </w:r>
      <w:r w:rsidRPr="00CC1389">
        <w:rPr>
          <w:rFonts w:ascii="Arial Narrow" w:eastAsia="標楷體" w:hAnsi="Arial Narrow" w:hint="eastAsia"/>
          <w:b/>
          <w:noProof/>
          <w:kern w:val="0"/>
          <w:sz w:val="23"/>
        </w:rPr>
        <w:t>Chair:</w:t>
      </w:r>
      <w:r w:rsidRPr="00CC1389">
        <w:rPr>
          <w:rFonts w:ascii="Arial Narrow" w:eastAsia="標楷體" w:hAnsi="Arial Narrow"/>
          <w:b/>
          <w:noProof/>
          <w:kern w:val="0"/>
          <w:sz w:val="23"/>
        </w:rPr>
        <w:t xml:space="preserve"> </w:t>
      </w:r>
      <w:r>
        <w:rPr>
          <w:rFonts w:ascii="Arial Narrow" w:eastAsia="標楷體" w:hAnsi="Arial Narrow" w:hint="eastAsia"/>
          <w:b/>
          <w:noProof/>
          <w:kern w:val="0"/>
          <w:sz w:val="23"/>
        </w:rPr>
        <w:t>吳承學</w:t>
      </w:r>
      <w:r>
        <w:rPr>
          <w:rFonts w:ascii="Arial Narrow" w:eastAsia="標楷體" w:hAnsi="Arial Narrow" w:hint="eastAsia"/>
          <w:b/>
          <w:noProof/>
          <w:kern w:val="0"/>
          <w:sz w:val="23"/>
        </w:rPr>
        <w:t xml:space="preserve"> (</w:t>
      </w:r>
      <w:r w:rsidRPr="00546C2A">
        <w:rPr>
          <w:rFonts w:ascii="Arial Narrow" w:eastAsia="標楷體" w:hAnsi="Arial Narrow"/>
          <w:b/>
          <w:noProof/>
          <w:kern w:val="0"/>
          <w:sz w:val="23"/>
        </w:rPr>
        <w:t>Cheng-Hsueh Wu</w:t>
      </w:r>
      <w:r>
        <w:rPr>
          <w:rFonts w:ascii="Arial Narrow" w:eastAsia="標楷體" w:hAnsi="Arial Narrow" w:hint="eastAsia"/>
          <w:b/>
          <w:noProof/>
          <w:kern w:val="0"/>
          <w:sz w:val="23"/>
        </w:rPr>
        <w:t>)</w:t>
      </w:r>
    </w:p>
    <w:p w14:paraId="0B478186" w14:textId="77777777" w:rsidR="00291981" w:rsidRPr="007D44F4" w:rsidRDefault="00291981" w:rsidP="00291981">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3"/>
        </w:rPr>
        <w:t>11:35</w:t>
      </w:r>
      <w:r w:rsidRPr="007D44F4">
        <w:rPr>
          <w:rFonts w:ascii="Arial Narrow" w:eastAsia="標楷體" w:hAnsi="Arial Narrow"/>
          <w:noProof/>
          <w:spacing w:val="6"/>
          <w:kern w:val="0"/>
          <w:sz w:val="23"/>
        </w:rPr>
        <w:tab/>
      </w:r>
      <w:r w:rsidRPr="00546C2A">
        <w:rPr>
          <w:rFonts w:ascii="Arial Narrow" w:eastAsia="標楷體" w:hAnsi="Arial Narrow"/>
          <w:bCs/>
          <w:noProof/>
          <w:spacing w:val="6"/>
          <w:kern w:val="0"/>
          <w:sz w:val="23"/>
        </w:rPr>
        <w:t>Update Strategy in Cardiogenic Shock, Focused on Diagnosis &amp; Intervention</w:t>
      </w:r>
      <w:r>
        <w:rPr>
          <w:rFonts w:ascii="Arial Narrow" w:eastAsia="標楷體" w:hAnsi="Arial Narrow"/>
          <w:bCs/>
          <w:noProof/>
          <w:spacing w:val="6"/>
          <w:kern w:val="0"/>
          <w:sz w:val="23"/>
        </w:rPr>
        <w:t>……</w:t>
      </w:r>
      <w:r w:rsidRPr="00430E16">
        <w:rPr>
          <w:rFonts w:ascii="Arial Narrow" w:eastAsia="標楷體" w:hAnsi="Arial Narrow" w:hint="eastAsia"/>
          <w:noProof/>
          <w:spacing w:val="6"/>
          <w:kern w:val="0"/>
          <w:sz w:val="23"/>
        </w:rPr>
        <w:tab/>
      </w:r>
      <w:r>
        <w:rPr>
          <w:rFonts w:ascii="Arial Narrow" w:eastAsia="標楷體" w:hAnsi="Arial Narrow" w:hint="eastAsia"/>
          <w:noProof/>
          <w:spacing w:val="6"/>
          <w:kern w:val="0"/>
          <w:sz w:val="23"/>
        </w:rPr>
        <w:t>吳勃銳</w:t>
      </w:r>
    </w:p>
    <w:p w14:paraId="5140AE98" w14:textId="77777777" w:rsidR="00291981" w:rsidRDefault="00291981" w:rsidP="00291981">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3"/>
        </w:rPr>
        <w:tab/>
      </w:r>
      <w:r>
        <w:rPr>
          <w:rFonts w:ascii="Arial Narrow" w:eastAsia="標楷體" w:hAnsi="Arial Narrow"/>
          <w:noProof/>
          <w:spacing w:val="6"/>
          <w:kern w:val="0"/>
          <w:sz w:val="23"/>
        </w:rPr>
        <w:tab/>
      </w:r>
      <w:r>
        <w:rPr>
          <w:rFonts w:ascii="Arial Narrow" w:eastAsia="標楷體" w:hAnsi="Arial Narrow"/>
          <w:noProof/>
          <w:spacing w:val="6"/>
          <w:kern w:val="0"/>
          <w:sz w:val="23"/>
        </w:rPr>
        <w:tab/>
      </w:r>
      <w:r w:rsidRPr="00CC1389">
        <w:rPr>
          <w:rFonts w:ascii="Arial Narrow" w:eastAsia="標楷體" w:hAnsi="Arial Narrow" w:hint="eastAsia"/>
          <w:noProof/>
          <w:kern w:val="0"/>
          <w:sz w:val="23"/>
        </w:rPr>
        <w:t>(</w:t>
      </w:r>
      <w:r w:rsidRPr="00546C2A">
        <w:rPr>
          <w:rFonts w:ascii="Arial Narrow" w:eastAsia="標楷體" w:hAnsi="Arial Narrow"/>
          <w:noProof/>
          <w:kern w:val="0"/>
          <w:sz w:val="23"/>
        </w:rPr>
        <w:t>Po-Jui Wu</w:t>
      </w:r>
      <w:r w:rsidRPr="00CC1389">
        <w:rPr>
          <w:rFonts w:ascii="Arial Narrow" w:eastAsia="標楷體" w:hAnsi="Arial Narrow" w:hint="eastAsia"/>
          <w:noProof/>
          <w:kern w:val="0"/>
          <w:sz w:val="23"/>
        </w:rPr>
        <w:t>)</w:t>
      </w:r>
    </w:p>
    <w:p w14:paraId="3976F0E9" w14:textId="77777777" w:rsidR="00291981" w:rsidRPr="00AB0C67" w:rsidRDefault="00291981" w:rsidP="00291981">
      <w:pPr>
        <w:widowControl/>
        <w:tabs>
          <w:tab w:val="left" w:pos="964"/>
          <w:tab w:val="right" w:leader="dot" w:pos="8160"/>
        </w:tabs>
        <w:spacing w:line="360" w:lineRule="exact"/>
        <w:ind w:left="958" w:hanging="958"/>
        <w:jc w:val="both"/>
        <w:rPr>
          <w:rFonts w:ascii="Arial Narrow" w:eastAsia="標楷體" w:hAnsi="Arial Narrow"/>
          <w:b/>
          <w:noProof/>
          <w:spacing w:val="6"/>
          <w:kern w:val="0"/>
          <w:sz w:val="23"/>
        </w:rPr>
      </w:pPr>
      <w:r>
        <w:rPr>
          <w:rFonts w:ascii="Arial Narrow" w:eastAsia="標楷體" w:hAnsi="Arial Narrow"/>
          <w:b/>
          <w:noProof/>
          <w:spacing w:val="6"/>
          <w:kern w:val="0"/>
          <w:sz w:val="23"/>
        </w:rPr>
        <w:t>1</w:t>
      </w:r>
      <w:r>
        <w:rPr>
          <w:rFonts w:ascii="Arial Narrow" w:eastAsia="標楷體" w:hAnsi="Arial Narrow" w:hint="eastAsia"/>
          <w:b/>
          <w:noProof/>
          <w:spacing w:val="6"/>
          <w:kern w:val="0"/>
          <w:sz w:val="23"/>
        </w:rPr>
        <w:t>1</w:t>
      </w:r>
      <w:r>
        <w:rPr>
          <w:rFonts w:ascii="Arial Narrow" w:eastAsia="標楷體" w:hAnsi="Arial Narrow"/>
          <w:b/>
          <w:noProof/>
          <w:spacing w:val="6"/>
          <w:kern w:val="0"/>
          <w:sz w:val="23"/>
        </w:rPr>
        <w:t>:55</w:t>
      </w:r>
      <w:r w:rsidRPr="00AB0C67">
        <w:rPr>
          <w:rFonts w:ascii="Arial Narrow" w:eastAsia="標楷體" w:hAnsi="Arial Narrow"/>
          <w:b/>
          <w:noProof/>
          <w:spacing w:val="6"/>
          <w:kern w:val="0"/>
          <w:sz w:val="23"/>
        </w:rPr>
        <w:tab/>
      </w:r>
      <w:r w:rsidRPr="00AB0C67">
        <w:rPr>
          <w:rFonts w:ascii="Arial Narrow" w:eastAsia="標楷體" w:hAnsi="Arial Narrow" w:hint="eastAsia"/>
          <w:b/>
          <w:noProof/>
          <w:spacing w:val="6"/>
          <w:kern w:val="0"/>
          <w:sz w:val="23"/>
        </w:rPr>
        <w:t>Closing Remarks</w:t>
      </w:r>
      <w:r w:rsidRPr="00AB0C67">
        <w:rPr>
          <w:rFonts w:ascii="Arial Narrow" w:eastAsia="標楷體" w:hAnsi="Arial Narrow"/>
          <w:noProof/>
          <w:spacing w:val="6"/>
          <w:kern w:val="0"/>
          <w:sz w:val="23"/>
        </w:rPr>
        <w:tab/>
      </w:r>
      <w:r>
        <w:rPr>
          <w:rFonts w:ascii="Arial Narrow" w:eastAsia="標楷體" w:hAnsi="Arial Narrow" w:hint="eastAsia"/>
          <w:noProof/>
          <w:spacing w:val="6"/>
          <w:kern w:val="0"/>
          <w:sz w:val="23"/>
        </w:rPr>
        <w:t>黃群耀</w:t>
      </w:r>
    </w:p>
    <w:p w14:paraId="2304DF81" w14:textId="77777777" w:rsidR="00291981" w:rsidRDefault="00291981" w:rsidP="00291981">
      <w:pPr>
        <w:widowControl/>
        <w:tabs>
          <w:tab w:val="left" w:pos="964"/>
          <w:tab w:val="right" w:pos="8160"/>
        </w:tabs>
        <w:snapToGrid w:val="0"/>
        <w:spacing w:line="360" w:lineRule="exact"/>
        <w:ind w:left="958" w:right="46" w:hanging="958"/>
        <w:jc w:val="right"/>
        <w:rPr>
          <w:rFonts w:ascii="Arial Narrow" w:eastAsia="標楷體" w:hAnsi="Arial Narrow"/>
          <w:noProof/>
          <w:spacing w:val="6"/>
          <w:kern w:val="0"/>
          <w:sz w:val="23"/>
        </w:rPr>
      </w:pPr>
      <w:r w:rsidRPr="007D44F4">
        <w:rPr>
          <w:rFonts w:ascii="Arial Narrow" w:eastAsia="標楷體" w:hAnsi="Arial Narrow" w:hint="eastAsia"/>
          <w:noProof/>
          <w:spacing w:val="6"/>
          <w:kern w:val="0"/>
          <w:sz w:val="23"/>
        </w:rPr>
        <w:tab/>
      </w:r>
      <w:r w:rsidRPr="007D44F4">
        <w:rPr>
          <w:rFonts w:ascii="Arial Narrow" w:eastAsia="標楷體" w:hAnsi="Arial Narrow"/>
          <w:noProof/>
          <w:spacing w:val="6"/>
          <w:kern w:val="0"/>
          <w:sz w:val="23"/>
        </w:rPr>
        <w:tab/>
      </w:r>
      <w:r w:rsidRPr="007D44F4">
        <w:rPr>
          <w:rFonts w:ascii="Arial Narrow" w:eastAsia="標楷體" w:hAnsi="Arial Narrow"/>
          <w:noProof/>
          <w:spacing w:val="6"/>
          <w:kern w:val="0"/>
          <w:sz w:val="23"/>
        </w:rPr>
        <w:tab/>
        <w:t>(</w:t>
      </w:r>
      <w:r w:rsidRPr="00546C2A">
        <w:rPr>
          <w:rFonts w:ascii="Arial Narrow" w:eastAsia="標楷體" w:hAnsi="Arial Narrow"/>
          <w:noProof/>
          <w:spacing w:val="6"/>
          <w:kern w:val="0"/>
          <w:sz w:val="23"/>
        </w:rPr>
        <w:t>Chun-Yao Huang</w:t>
      </w:r>
      <w:r w:rsidRPr="007D44F4">
        <w:rPr>
          <w:rFonts w:ascii="Arial Narrow" w:eastAsia="標楷體" w:hAnsi="Arial Narrow"/>
          <w:noProof/>
          <w:spacing w:val="6"/>
          <w:kern w:val="0"/>
          <w:sz w:val="23"/>
        </w:rPr>
        <w:t>)</w:t>
      </w:r>
    </w:p>
    <w:p w14:paraId="0CFF2EEF" w14:textId="77777777"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34B83CD9" w14:textId="77777777" w:rsidR="00291981" w:rsidRDefault="00291981" w:rsidP="00291981">
      <w:pPr>
        <w:widowControl/>
        <w:rPr>
          <w:rFonts w:ascii="Arial Narrow" w:eastAsia="標楷體" w:hAnsi="Arial Narrow"/>
          <w:noProof/>
          <w:spacing w:val="6"/>
          <w:kern w:val="0"/>
          <w:sz w:val="23"/>
        </w:rPr>
      </w:pPr>
    </w:p>
    <w:p w14:paraId="4D3BB38C" w14:textId="1B032940" w:rsidR="00B147A4" w:rsidRDefault="00B147A4" w:rsidP="00707DA0">
      <w:pPr>
        <w:widowControl/>
        <w:snapToGrid w:val="0"/>
        <w:spacing w:line="300" w:lineRule="exact"/>
        <w:jc w:val="center"/>
        <w:rPr>
          <w:rFonts w:eastAsia="微軟正黑體"/>
          <w:b/>
          <w:caps/>
          <w:sz w:val="28"/>
          <w:szCs w:val="28"/>
        </w:rPr>
      </w:pPr>
    </w:p>
    <w:p w14:paraId="63523C9D" w14:textId="64EC2DFF" w:rsidR="00291981" w:rsidRDefault="00291981" w:rsidP="00707DA0">
      <w:pPr>
        <w:widowControl/>
        <w:snapToGrid w:val="0"/>
        <w:spacing w:line="300" w:lineRule="exact"/>
        <w:jc w:val="center"/>
        <w:rPr>
          <w:rFonts w:eastAsia="微軟正黑體"/>
          <w:b/>
          <w:caps/>
          <w:sz w:val="28"/>
          <w:szCs w:val="28"/>
        </w:rPr>
      </w:pPr>
    </w:p>
    <w:p w14:paraId="53AD7D1B" w14:textId="41A55D1C" w:rsidR="00291981" w:rsidRDefault="00291981" w:rsidP="00707DA0">
      <w:pPr>
        <w:widowControl/>
        <w:snapToGrid w:val="0"/>
        <w:spacing w:line="300" w:lineRule="exact"/>
        <w:jc w:val="center"/>
        <w:rPr>
          <w:rFonts w:eastAsia="微軟正黑體"/>
          <w:b/>
          <w:caps/>
          <w:sz w:val="28"/>
          <w:szCs w:val="28"/>
        </w:rPr>
      </w:pPr>
    </w:p>
    <w:p w14:paraId="7FF1CF03" w14:textId="7A9FB01B" w:rsidR="00291981" w:rsidRDefault="00291981" w:rsidP="00707DA0">
      <w:pPr>
        <w:widowControl/>
        <w:snapToGrid w:val="0"/>
        <w:spacing w:line="300" w:lineRule="exact"/>
        <w:jc w:val="center"/>
        <w:rPr>
          <w:rFonts w:eastAsia="微軟正黑體"/>
          <w:b/>
          <w:caps/>
          <w:sz w:val="28"/>
          <w:szCs w:val="28"/>
        </w:rPr>
      </w:pPr>
    </w:p>
    <w:p w14:paraId="5B33EC20" w14:textId="71F66C40" w:rsidR="00291981" w:rsidRDefault="00291981" w:rsidP="00707DA0">
      <w:pPr>
        <w:widowControl/>
        <w:snapToGrid w:val="0"/>
        <w:spacing w:line="300" w:lineRule="exact"/>
        <w:jc w:val="center"/>
        <w:rPr>
          <w:rFonts w:eastAsia="微軟正黑體"/>
          <w:b/>
          <w:caps/>
          <w:sz w:val="28"/>
          <w:szCs w:val="28"/>
        </w:rPr>
      </w:pPr>
    </w:p>
    <w:p w14:paraId="15A3D148" w14:textId="48A07EB6" w:rsidR="00291981" w:rsidRDefault="00291981" w:rsidP="00707DA0">
      <w:pPr>
        <w:widowControl/>
        <w:snapToGrid w:val="0"/>
        <w:spacing w:line="300" w:lineRule="exact"/>
        <w:jc w:val="center"/>
        <w:rPr>
          <w:rFonts w:eastAsia="微軟正黑體"/>
          <w:b/>
          <w:caps/>
          <w:sz w:val="28"/>
          <w:szCs w:val="28"/>
        </w:rPr>
      </w:pPr>
    </w:p>
    <w:p w14:paraId="5029F7DD" w14:textId="7516BAC4" w:rsidR="00291981" w:rsidRDefault="00291981" w:rsidP="00707DA0">
      <w:pPr>
        <w:widowControl/>
        <w:snapToGrid w:val="0"/>
        <w:spacing w:line="300" w:lineRule="exact"/>
        <w:jc w:val="center"/>
        <w:rPr>
          <w:rFonts w:eastAsia="微軟正黑體"/>
          <w:b/>
          <w:caps/>
          <w:sz w:val="28"/>
          <w:szCs w:val="28"/>
        </w:rPr>
      </w:pPr>
    </w:p>
    <w:p w14:paraId="0407D71C" w14:textId="3BD401D9" w:rsidR="00291981" w:rsidRDefault="00291981" w:rsidP="00707DA0">
      <w:pPr>
        <w:widowControl/>
        <w:snapToGrid w:val="0"/>
        <w:spacing w:line="300" w:lineRule="exact"/>
        <w:jc w:val="center"/>
        <w:rPr>
          <w:rFonts w:eastAsia="微軟正黑體"/>
          <w:b/>
          <w:caps/>
          <w:sz w:val="28"/>
          <w:szCs w:val="28"/>
        </w:rPr>
      </w:pPr>
    </w:p>
    <w:p w14:paraId="4F57AFE8" w14:textId="72043B75" w:rsidR="00291981" w:rsidRDefault="00291981" w:rsidP="00707DA0">
      <w:pPr>
        <w:widowControl/>
        <w:snapToGrid w:val="0"/>
        <w:spacing w:line="300" w:lineRule="exact"/>
        <w:jc w:val="center"/>
        <w:rPr>
          <w:rFonts w:eastAsia="微軟正黑體"/>
          <w:b/>
          <w:caps/>
          <w:sz w:val="28"/>
          <w:szCs w:val="28"/>
        </w:rPr>
      </w:pPr>
    </w:p>
    <w:p w14:paraId="2769F217" w14:textId="26791621" w:rsidR="00291981" w:rsidRDefault="00291981" w:rsidP="00707DA0">
      <w:pPr>
        <w:widowControl/>
        <w:snapToGrid w:val="0"/>
        <w:spacing w:line="300" w:lineRule="exact"/>
        <w:jc w:val="center"/>
        <w:rPr>
          <w:rFonts w:eastAsia="微軟正黑體"/>
          <w:b/>
          <w:caps/>
          <w:sz w:val="28"/>
          <w:szCs w:val="28"/>
        </w:rPr>
      </w:pPr>
    </w:p>
    <w:p w14:paraId="0E52A531" w14:textId="1397FAEE" w:rsidR="00291981" w:rsidRDefault="00291981" w:rsidP="00707DA0">
      <w:pPr>
        <w:widowControl/>
        <w:snapToGrid w:val="0"/>
        <w:spacing w:line="300" w:lineRule="exact"/>
        <w:jc w:val="center"/>
        <w:rPr>
          <w:rFonts w:eastAsia="微軟正黑體"/>
          <w:b/>
          <w:caps/>
          <w:sz w:val="28"/>
          <w:szCs w:val="28"/>
        </w:rPr>
      </w:pPr>
    </w:p>
    <w:p w14:paraId="488243CB" w14:textId="486F9996" w:rsidR="00291981" w:rsidRDefault="00291981" w:rsidP="00707DA0">
      <w:pPr>
        <w:widowControl/>
        <w:snapToGrid w:val="0"/>
        <w:spacing w:line="300" w:lineRule="exact"/>
        <w:jc w:val="center"/>
        <w:rPr>
          <w:rFonts w:eastAsia="微軟正黑體"/>
          <w:b/>
          <w:caps/>
          <w:sz w:val="28"/>
          <w:szCs w:val="28"/>
        </w:rPr>
      </w:pPr>
    </w:p>
    <w:p w14:paraId="7C63FD55" w14:textId="22FAB106" w:rsidR="00291981" w:rsidRDefault="00291981" w:rsidP="00707DA0">
      <w:pPr>
        <w:widowControl/>
        <w:snapToGrid w:val="0"/>
        <w:spacing w:line="300" w:lineRule="exact"/>
        <w:jc w:val="center"/>
        <w:rPr>
          <w:rFonts w:eastAsia="微軟正黑體"/>
          <w:b/>
          <w:caps/>
          <w:sz w:val="28"/>
          <w:szCs w:val="28"/>
        </w:rPr>
      </w:pPr>
    </w:p>
    <w:p w14:paraId="0665F27F" w14:textId="1014B846" w:rsidR="00291981" w:rsidRDefault="00291981" w:rsidP="00707DA0">
      <w:pPr>
        <w:widowControl/>
        <w:snapToGrid w:val="0"/>
        <w:spacing w:line="300" w:lineRule="exact"/>
        <w:jc w:val="center"/>
        <w:rPr>
          <w:rFonts w:eastAsia="微軟正黑體"/>
          <w:b/>
          <w:caps/>
          <w:sz w:val="28"/>
          <w:szCs w:val="28"/>
        </w:rPr>
      </w:pPr>
    </w:p>
    <w:p w14:paraId="05EE0982" w14:textId="7985DB22" w:rsidR="00291981" w:rsidRDefault="00291981" w:rsidP="00707DA0">
      <w:pPr>
        <w:widowControl/>
        <w:snapToGrid w:val="0"/>
        <w:spacing w:line="300" w:lineRule="exact"/>
        <w:jc w:val="center"/>
        <w:rPr>
          <w:rFonts w:eastAsia="微軟正黑體"/>
          <w:b/>
          <w:caps/>
          <w:sz w:val="28"/>
          <w:szCs w:val="28"/>
        </w:rPr>
      </w:pPr>
    </w:p>
    <w:p w14:paraId="1F34B0CB" w14:textId="436F0C60" w:rsidR="00E07AFF" w:rsidRDefault="00E07AFF" w:rsidP="00707DA0">
      <w:pPr>
        <w:widowControl/>
        <w:snapToGrid w:val="0"/>
        <w:spacing w:line="300" w:lineRule="exact"/>
        <w:jc w:val="center"/>
        <w:rPr>
          <w:rFonts w:eastAsia="微軟正黑體"/>
          <w:b/>
          <w:caps/>
          <w:sz w:val="28"/>
          <w:szCs w:val="28"/>
        </w:rPr>
      </w:pPr>
    </w:p>
    <w:p w14:paraId="163A944C" w14:textId="6057DDC8" w:rsidR="00E07AFF" w:rsidRDefault="00E07AFF" w:rsidP="00707DA0">
      <w:pPr>
        <w:widowControl/>
        <w:snapToGrid w:val="0"/>
        <w:spacing w:line="300" w:lineRule="exact"/>
        <w:jc w:val="center"/>
        <w:rPr>
          <w:rFonts w:eastAsia="微軟正黑體"/>
          <w:b/>
          <w:caps/>
          <w:sz w:val="28"/>
          <w:szCs w:val="28"/>
        </w:rPr>
      </w:pPr>
    </w:p>
    <w:p w14:paraId="25E42803" w14:textId="3CDFB336" w:rsidR="00E07AFF" w:rsidRDefault="00E07AFF" w:rsidP="00707DA0">
      <w:pPr>
        <w:widowControl/>
        <w:snapToGrid w:val="0"/>
        <w:spacing w:line="300" w:lineRule="exact"/>
        <w:jc w:val="center"/>
        <w:rPr>
          <w:rFonts w:eastAsia="微軟正黑體"/>
          <w:b/>
          <w:caps/>
          <w:sz w:val="28"/>
          <w:szCs w:val="28"/>
        </w:rPr>
      </w:pPr>
    </w:p>
    <w:p w14:paraId="6CEAFA54" w14:textId="77777777" w:rsidR="00E07AFF" w:rsidRDefault="00E07AFF" w:rsidP="00707DA0">
      <w:pPr>
        <w:widowControl/>
        <w:snapToGrid w:val="0"/>
        <w:spacing w:line="300" w:lineRule="exact"/>
        <w:jc w:val="center"/>
        <w:rPr>
          <w:rFonts w:eastAsia="微軟正黑體" w:hint="eastAsia"/>
          <w:b/>
          <w:caps/>
          <w:sz w:val="28"/>
          <w:szCs w:val="28"/>
        </w:rPr>
      </w:pPr>
    </w:p>
    <w:p w14:paraId="59982227" w14:textId="3C6329C1" w:rsidR="00291981" w:rsidRDefault="00291981" w:rsidP="00707DA0">
      <w:pPr>
        <w:widowControl/>
        <w:snapToGrid w:val="0"/>
        <w:spacing w:line="300" w:lineRule="exact"/>
        <w:jc w:val="center"/>
        <w:rPr>
          <w:rFonts w:eastAsia="微軟正黑體"/>
          <w:b/>
          <w:caps/>
          <w:sz w:val="28"/>
          <w:szCs w:val="28"/>
        </w:rPr>
      </w:pPr>
    </w:p>
    <w:p w14:paraId="4345A70E" w14:textId="6226AB09" w:rsidR="00291981" w:rsidRDefault="00291981" w:rsidP="00707DA0">
      <w:pPr>
        <w:widowControl/>
        <w:snapToGrid w:val="0"/>
        <w:spacing w:line="300" w:lineRule="exact"/>
        <w:jc w:val="center"/>
        <w:rPr>
          <w:rFonts w:eastAsia="微軟正黑體"/>
          <w:b/>
          <w:caps/>
          <w:sz w:val="28"/>
          <w:szCs w:val="28"/>
        </w:rPr>
      </w:pPr>
    </w:p>
    <w:p w14:paraId="4D1F6431" w14:textId="77777777" w:rsidR="00291981" w:rsidRPr="00291981" w:rsidRDefault="00291981" w:rsidP="00291981">
      <w:pPr>
        <w:widowControl/>
        <w:pBdr>
          <w:top w:val="single" w:sz="4" w:space="0" w:color="auto"/>
          <w:bottom w:val="single" w:sz="4" w:space="3" w:color="auto"/>
        </w:pBdr>
        <w:tabs>
          <w:tab w:val="left" w:pos="5103"/>
          <w:tab w:val="left" w:pos="5387"/>
        </w:tabs>
        <w:wordWrap w:val="0"/>
        <w:autoSpaceDE w:val="0"/>
        <w:autoSpaceDN w:val="0"/>
        <w:spacing w:line="400" w:lineRule="exact"/>
        <w:ind w:left="28" w:right="28"/>
        <w:jc w:val="distribute"/>
        <w:rPr>
          <w:rFonts w:ascii="Arial Narrow" w:eastAsia="華康中黑體" w:hAnsi="Arial Narrow"/>
          <w:caps/>
          <w:noProof/>
          <w:kern w:val="0"/>
        </w:rPr>
      </w:pPr>
      <w:r w:rsidRPr="00291981">
        <w:rPr>
          <w:rFonts w:ascii="Arial Narrow" w:eastAsia="華康中黑體" w:hAnsi="Arial Narrow" w:hint="eastAsia"/>
          <w:caps/>
          <w:noProof/>
          <w:kern w:val="0"/>
        </w:rPr>
        <w:lastRenderedPageBreak/>
        <w:t>5</w:t>
      </w:r>
      <w:r w:rsidRPr="00291981">
        <w:rPr>
          <w:rFonts w:ascii="Arial Narrow" w:eastAsia="華康中黑體" w:hAnsi="Arial Narrow" w:hint="eastAsia"/>
          <w:caps/>
          <w:noProof/>
          <w:kern w:val="0"/>
        </w:rPr>
        <w:t>月</w:t>
      </w:r>
      <w:r w:rsidRPr="00291981">
        <w:rPr>
          <w:rFonts w:ascii="Arial Narrow" w:eastAsia="華康中黑體" w:hAnsi="Arial Narrow" w:hint="eastAsia"/>
          <w:caps/>
          <w:noProof/>
          <w:kern w:val="0"/>
        </w:rPr>
        <w:t>1</w:t>
      </w:r>
      <w:r w:rsidRPr="00291981">
        <w:rPr>
          <w:rFonts w:ascii="Arial Narrow" w:eastAsia="華康中黑體" w:hAnsi="Arial Narrow"/>
          <w:caps/>
          <w:noProof/>
          <w:kern w:val="0"/>
        </w:rPr>
        <w:t>7</w:t>
      </w:r>
      <w:r w:rsidRPr="00291981">
        <w:rPr>
          <w:rFonts w:ascii="Arial Narrow" w:eastAsia="華康中黑體" w:hAnsi="Arial Narrow" w:hint="eastAsia"/>
          <w:caps/>
          <w:noProof/>
          <w:kern w:val="0"/>
        </w:rPr>
        <w:t>日〈星期六〉</w:t>
      </w:r>
      <w:r w:rsidRPr="00291981">
        <w:rPr>
          <w:rFonts w:ascii="Arial Narrow" w:eastAsia="華康中黑體" w:hAnsi="Arial Narrow"/>
          <w:caps/>
          <w:noProof/>
          <w:kern w:val="0"/>
        </w:rPr>
        <w:t xml:space="preserve">14:00-15:30    </w:t>
      </w:r>
      <w:r w:rsidRPr="00291981">
        <w:rPr>
          <w:rFonts w:ascii="Arial Narrow" w:eastAsia="華康中黑體" w:hAnsi="Arial Narrow" w:hint="eastAsia"/>
          <w:caps/>
          <w:noProof/>
          <w:kern w:val="0"/>
        </w:rPr>
        <w:t xml:space="preserve">   sa</w:t>
      </w:r>
      <w:r w:rsidRPr="00291981">
        <w:rPr>
          <w:rFonts w:ascii="Arial Narrow" w:eastAsia="華康中黑體" w:hAnsi="Arial Narrow"/>
          <w:caps/>
          <w:noProof/>
          <w:kern w:val="0"/>
        </w:rPr>
        <w:t xml:space="preserve">turday, </w:t>
      </w:r>
      <w:r w:rsidRPr="00291981">
        <w:rPr>
          <w:rFonts w:ascii="Arial Narrow" w:eastAsia="華康中黑體" w:hAnsi="Arial Narrow" w:hint="eastAsia"/>
          <w:caps/>
          <w:noProof/>
          <w:kern w:val="0"/>
        </w:rPr>
        <w:t xml:space="preserve">may </w:t>
      </w:r>
      <w:r w:rsidRPr="00291981">
        <w:rPr>
          <w:rFonts w:ascii="Arial Narrow" w:eastAsia="華康中黑體" w:hAnsi="Arial Narrow"/>
          <w:caps/>
          <w:noProof/>
          <w:kern w:val="0"/>
        </w:rPr>
        <w:t>17, 202</w:t>
      </w:r>
      <w:r w:rsidRPr="00291981">
        <w:rPr>
          <w:rFonts w:ascii="Arial Narrow" w:eastAsia="華康中黑體" w:hAnsi="Arial Narrow" w:hint="eastAsia"/>
          <w:caps/>
          <w:noProof/>
          <w:kern w:val="0"/>
        </w:rPr>
        <w:t>5</w:t>
      </w:r>
    </w:p>
    <w:p w14:paraId="48538591" w14:textId="77777777" w:rsidR="00291981" w:rsidRPr="00291981" w:rsidRDefault="00291981" w:rsidP="00291981">
      <w:pPr>
        <w:widowControl/>
        <w:spacing w:before="240" w:after="120" w:line="300" w:lineRule="exact"/>
        <w:jc w:val="center"/>
        <w:rPr>
          <w:rFonts w:ascii="Arial" w:eastAsia="標楷體" w:hAnsi="Arial" w:cs="Times New Roman"/>
          <w:noProof/>
          <w:spacing w:val="6"/>
          <w:kern w:val="0"/>
          <w:sz w:val="28"/>
          <w:szCs w:val="28"/>
        </w:rPr>
      </w:pPr>
      <w:r w:rsidRPr="00291981">
        <w:rPr>
          <w:rFonts w:ascii="Arial" w:eastAsia="標楷體" w:hAnsi="Arial" w:cs="Times New Roman" w:hint="eastAsia"/>
          <w:noProof/>
          <w:spacing w:val="6"/>
          <w:kern w:val="0"/>
          <w:sz w:val="28"/>
          <w:szCs w:val="28"/>
        </w:rPr>
        <w:t>台北國際會議中心</w:t>
      </w:r>
      <w:r w:rsidRPr="00291981">
        <w:rPr>
          <w:rFonts w:ascii="Arial" w:eastAsia="標楷體" w:hAnsi="Arial" w:cs="Times New Roman" w:hint="eastAsia"/>
          <w:noProof/>
          <w:spacing w:val="6"/>
          <w:kern w:val="0"/>
          <w:sz w:val="28"/>
          <w:szCs w:val="28"/>
        </w:rPr>
        <w:t>(TICC)</w:t>
      </w:r>
      <w:r w:rsidRPr="00291981">
        <w:rPr>
          <w:rFonts w:ascii="Arial" w:eastAsia="標楷體" w:hAnsi="Arial" w:cs="Times New Roman"/>
          <w:noProof/>
          <w:spacing w:val="6"/>
          <w:kern w:val="0"/>
          <w:sz w:val="28"/>
          <w:szCs w:val="28"/>
        </w:rPr>
        <w:t xml:space="preserve"> 2</w:t>
      </w:r>
      <w:r w:rsidRPr="00291981">
        <w:rPr>
          <w:rFonts w:ascii="Arial" w:eastAsia="標楷體" w:hAnsi="Arial" w:cs="Times New Roman" w:hint="eastAsia"/>
          <w:noProof/>
          <w:spacing w:val="6"/>
          <w:kern w:val="0"/>
          <w:sz w:val="28"/>
          <w:szCs w:val="28"/>
        </w:rPr>
        <w:t>F</w:t>
      </w:r>
      <w:r w:rsidRPr="00291981">
        <w:rPr>
          <w:rFonts w:ascii="Arial" w:eastAsia="標楷體" w:hAnsi="Arial" w:cs="Times New Roman"/>
          <w:noProof/>
          <w:spacing w:val="6"/>
          <w:kern w:val="0"/>
          <w:sz w:val="28"/>
          <w:szCs w:val="28"/>
        </w:rPr>
        <w:t>, Room 201F</w:t>
      </w:r>
    </w:p>
    <w:p w14:paraId="4737D661" w14:textId="77777777" w:rsidR="00291981" w:rsidRPr="00291981" w:rsidRDefault="00291981" w:rsidP="00291981">
      <w:pPr>
        <w:widowControl/>
        <w:spacing w:before="120" w:after="120" w:line="300" w:lineRule="exact"/>
        <w:ind w:left="567" w:right="567"/>
        <w:jc w:val="center"/>
        <w:rPr>
          <w:rFonts w:ascii="Times New Roman" w:eastAsia="標楷體" w:hAnsi="Times New Roman" w:cs="Times New Roman"/>
          <w:b/>
          <w:caps/>
          <w:noProof/>
          <w:spacing w:val="-2"/>
          <w:kern w:val="0"/>
          <w:sz w:val="26"/>
          <w:szCs w:val="20"/>
        </w:rPr>
      </w:pPr>
      <w:r w:rsidRPr="00291981">
        <w:rPr>
          <w:rFonts w:ascii="Times New Roman" w:eastAsia="標楷體" w:hAnsi="Times New Roman" w:cs="Times New Roman"/>
          <w:b/>
          <w:caps/>
          <w:noProof/>
          <w:spacing w:val="-2"/>
          <w:kern w:val="0"/>
          <w:sz w:val="26"/>
          <w:szCs w:val="20"/>
        </w:rPr>
        <w:t>Harnessing the power of omics in cardiovascular diseases</w:t>
      </w:r>
    </w:p>
    <w:p w14:paraId="442824C0" w14:textId="77777777" w:rsidR="00291981" w:rsidRPr="00291981" w:rsidRDefault="00291981" w:rsidP="00291981">
      <w:pPr>
        <w:widowControl/>
        <w:tabs>
          <w:tab w:val="left" w:pos="964"/>
          <w:tab w:val="right" w:pos="8789"/>
        </w:tabs>
        <w:spacing w:line="300" w:lineRule="exact"/>
        <w:ind w:left="958" w:hanging="958"/>
        <w:jc w:val="both"/>
        <w:rPr>
          <w:rFonts w:ascii="Arial Narrow" w:eastAsia="標楷體" w:hAnsi="Arial Narrow"/>
          <w:noProof/>
          <w:spacing w:val="6"/>
          <w:kern w:val="0"/>
          <w:sz w:val="23"/>
        </w:rPr>
      </w:pPr>
    </w:p>
    <w:p w14:paraId="5316A79A" w14:textId="77777777" w:rsidR="00291981" w:rsidRPr="00291981" w:rsidRDefault="00291981" w:rsidP="00291981">
      <w:pPr>
        <w:widowControl/>
        <w:tabs>
          <w:tab w:val="left" w:pos="964"/>
          <w:tab w:val="right" w:pos="8789"/>
        </w:tabs>
        <w:spacing w:line="300" w:lineRule="exact"/>
        <w:ind w:left="958" w:hanging="958"/>
        <w:jc w:val="both"/>
        <w:rPr>
          <w:rFonts w:ascii="Arial Narrow" w:eastAsia="標楷體" w:hAnsi="Arial Narrow"/>
          <w:noProof/>
          <w:spacing w:val="6"/>
          <w:kern w:val="0"/>
          <w:sz w:val="23"/>
        </w:rPr>
      </w:pPr>
    </w:p>
    <w:p w14:paraId="27288E39" w14:textId="77777777" w:rsidR="00291981" w:rsidRPr="00291981" w:rsidRDefault="00291981" w:rsidP="00291981">
      <w:pPr>
        <w:widowControl/>
        <w:tabs>
          <w:tab w:val="left" w:pos="964"/>
          <w:tab w:val="right" w:leader="dot" w:pos="8160"/>
        </w:tabs>
        <w:spacing w:line="360" w:lineRule="exact"/>
        <w:ind w:left="958" w:hanging="958"/>
        <w:jc w:val="both"/>
        <w:rPr>
          <w:rFonts w:ascii="Arial Narrow" w:eastAsia="標楷體" w:hAnsi="Arial Narrow"/>
          <w:b/>
          <w:noProof/>
          <w:spacing w:val="6"/>
          <w:kern w:val="0"/>
          <w:sz w:val="23"/>
        </w:rPr>
      </w:pPr>
      <w:r w:rsidRPr="00291981">
        <w:rPr>
          <w:rFonts w:ascii="Arial Narrow" w:eastAsia="標楷體" w:hAnsi="Arial Narrow"/>
          <w:b/>
          <w:noProof/>
          <w:spacing w:val="6"/>
          <w:kern w:val="0"/>
          <w:sz w:val="23"/>
        </w:rPr>
        <w:t>14:00</w:t>
      </w:r>
      <w:r w:rsidRPr="00291981">
        <w:rPr>
          <w:rFonts w:ascii="Arial Narrow" w:eastAsia="標楷體" w:hAnsi="Arial Narrow"/>
          <w:b/>
          <w:noProof/>
          <w:spacing w:val="6"/>
          <w:kern w:val="0"/>
          <w:sz w:val="23"/>
        </w:rPr>
        <w:tab/>
      </w:r>
      <w:r w:rsidRPr="00291981">
        <w:rPr>
          <w:rFonts w:ascii="Arial Narrow" w:eastAsia="標楷體" w:hAnsi="Arial Narrow" w:hint="eastAsia"/>
          <w:b/>
          <w:noProof/>
          <w:spacing w:val="6"/>
          <w:kern w:val="0"/>
          <w:sz w:val="23"/>
        </w:rPr>
        <w:t>Opening Remarks</w:t>
      </w:r>
      <w:r w:rsidRPr="00291981">
        <w:rPr>
          <w:rFonts w:ascii="Arial Narrow" w:eastAsia="標楷體" w:hAnsi="Arial Narrow"/>
          <w:noProof/>
          <w:spacing w:val="6"/>
          <w:kern w:val="0"/>
          <w:sz w:val="23"/>
        </w:rPr>
        <w:tab/>
      </w:r>
      <w:r w:rsidRPr="00291981">
        <w:rPr>
          <w:rFonts w:ascii="Arial Narrow" w:eastAsia="標楷體" w:hAnsi="Arial Narrow" w:hint="eastAsia"/>
          <w:noProof/>
          <w:spacing w:val="6"/>
          <w:kern w:val="0"/>
          <w:sz w:val="23"/>
        </w:rPr>
        <w:t>T</w:t>
      </w:r>
      <w:r w:rsidRPr="00291981">
        <w:rPr>
          <w:rFonts w:ascii="Arial Narrow" w:eastAsia="標楷體" w:hAnsi="Arial Narrow"/>
          <w:noProof/>
          <w:spacing w:val="6"/>
          <w:kern w:val="0"/>
          <w:sz w:val="23"/>
        </w:rPr>
        <w:t>BA</w:t>
      </w:r>
    </w:p>
    <w:p w14:paraId="59E4DAED" w14:textId="77777777" w:rsidR="00291981" w:rsidRPr="00291981" w:rsidRDefault="00291981" w:rsidP="00291981">
      <w:pPr>
        <w:widowControl/>
        <w:tabs>
          <w:tab w:val="left" w:pos="964"/>
          <w:tab w:val="right" w:pos="8160"/>
        </w:tabs>
        <w:snapToGrid w:val="0"/>
        <w:spacing w:line="360" w:lineRule="exact"/>
        <w:ind w:left="958" w:right="46" w:hanging="958"/>
        <w:jc w:val="right"/>
        <w:rPr>
          <w:rFonts w:ascii="Arial Narrow" w:eastAsia="標楷體" w:hAnsi="Arial Narrow"/>
          <w:noProof/>
          <w:spacing w:val="6"/>
          <w:kern w:val="0"/>
          <w:sz w:val="23"/>
        </w:rPr>
      </w:pPr>
      <w:r w:rsidRPr="00291981">
        <w:rPr>
          <w:rFonts w:ascii="Arial Narrow" w:eastAsia="標楷體" w:hAnsi="Arial Narrow" w:hint="eastAsia"/>
          <w:noProof/>
          <w:spacing w:val="6"/>
          <w:kern w:val="0"/>
          <w:sz w:val="23"/>
        </w:rPr>
        <w:tab/>
      </w:r>
      <w:r w:rsidRPr="00291981">
        <w:rPr>
          <w:rFonts w:ascii="Arial Narrow" w:eastAsia="標楷體" w:hAnsi="Arial Narrow"/>
          <w:noProof/>
          <w:spacing w:val="6"/>
          <w:kern w:val="0"/>
          <w:sz w:val="23"/>
        </w:rPr>
        <w:tab/>
      </w:r>
      <w:r w:rsidRPr="00291981">
        <w:rPr>
          <w:rFonts w:ascii="Arial Narrow" w:eastAsia="標楷體" w:hAnsi="Arial Narrow"/>
          <w:noProof/>
          <w:spacing w:val="6"/>
          <w:kern w:val="0"/>
          <w:sz w:val="23"/>
        </w:rPr>
        <w:tab/>
        <w:t>( )</w:t>
      </w:r>
    </w:p>
    <w:p w14:paraId="3BAF951B" w14:textId="77777777" w:rsidR="00291981" w:rsidRPr="00291981" w:rsidRDefault="00291981" w:rsidP="00291981">
      <w:pPr>
        <w:widowControl/>
        <w:tabs>
          <w:tab w:val="left" w:pos="964"/>
          <w:tab w:val="right" w:pos="8789"/>
        </w:tabs>
        <w:spacing w:line="280" w:lineRule="exact"/>
        <w:ind w:left="966" w:right="57" w:hangingChars="399" w:hanging="966"/>
        <w:jc w:val="both"/>
        <w:rPr>
          <w:rFonts w:ascii="Arial Narrow" w:eastAsia="標楷體" w:hAnsi="Arial Narrow" w:cs="Times New Roman"/>
          <w:b/>
          <w:bCs/>
          <w:noProof/>
          <w:spacing w:val="6"/>
          <w:kern w:val="0"/>
          <w:sz w:val="23"/>
          <w:szCs w:val="20"/>
        </w:rPr>
      </w:pPr>
      <w:r w:rsidRPr="00291981">
        <w:rPr>
          <w:rFonts w:ascii="Arial Narrow" w:eastAsia="標楷體" w:hAnsi="Arial Narrow" w:cs="Times New Roman"/>
          <w:b/>
          <w:bCs/>
          <w:noProof/>
          <w:spacing w:val="6"/>
          <w:kern w:val="0"/>
          <w:sz w:val="23"/>
          <w:szCs w:val="20"/>
        </w:rPr>
        <w:tab/>
      </w:r>
    </w:p>
    <w:p w14:paraId="59F812EF" w14:textId="77777777" w:rsidR="00291981" w:rsidRPr="00291981" w:rsidRDefault="00291981" w:rsidP="00291981">
      <w:pPr>
        <w:widowControl/>
        <w:tabs>
          <w:tab w:val="left" w:pos="964"/>
          <w:tab w:val="right" w:pos="8789"/>
        </w:tabs>
        <w:spacing w:line="280" w:lineRule="exact"/>
        <w:ind w:left="966" w:right="57" w:hangingChars="399" w:hanging="966"/>
        <w:jc w:val="both"/>
        <w:rPr>
          <w:rFonts w:ascii="Arial Narrow" w:eastAsia="標楷體" w:hAnsi="Arial Narrow"/>
          <w:b/>
          <w:noProof/>
          <w:kern w:val="0"/>
          <w:sz w:val="23"/>
        </w:rPr>
      </w:pPr>
      <w:r w:rsidRPr="00291981">
        <w:rPr>
          <w:rFonts w:ascii="Arial Narrow" w:eastAsia="標楷體" w:hAnsi="Arial Narrow"/>
          <w:noProof/>
          <w:spacing w:val="6"/>
          <w:kern w:val="0"/>
          <w:sz w:val="23"/>
        </w:rPr>
        <w:tab/>
      </w:r>
      <w:r w:rsidRPr="00291981">
        <w:rPr>
          <w:rFonts w:ascii="Arial Narrow" w:eastAsia="標楷體" w:hAnsi="Arial Narrow" w:hint="eastAsia"/>
          <w:b/>
          <w:noProof/>
          <w:kern w:val="0"/>
          <w:sz w:val="23"/>
        </w:rPr>
        <w:t>Chair:</w:t>
      </w:r>
      <w:r w:rsidRPr="00291981">
        <w:rPr>
          <w:rFonts w:ascii="Arial Narrow" w:eastAsia="標楷體" w:hAnsi="Arial Narrow"/>
          <w:b/>
          <w:noProof/>
          <w:kern w:val="0"/>
          <w:sz w:val="23"/>
        </w:rPr>
        <w:t xml:space="preserve"> </w:t>
      </w:r>
      <w:r w:rsidRPr="00291981">
        <w:rPr>
          <w:rFonts w:ascii="Arial Narrow" w:eastAsia="標楷體" w:hAnsi="Arial Narrow" w:hint="eastAsia"/>
          <w:b/>
          <w:noProof/>
          <w:kern w:val="0"/>
          <w:sz w:val="23"/>
        </w:rPr>
        <w:t>楊鎧鍵</w:t>
      </w:r>
      <w:r w:rsidRPr="00291981">
        <w:rPr>
          <w:rFonts w:ascii="Arial Narrow" w:eastAsia="標楷體" w:hAnsi="Arial Narrow"/>
          <w:b/>
          <w:noProof/>
          <w:kern w:val="0"/>
          <w:sz w:val="23"/>
        </w:rPr>
        <w:t xml:space="preserve"> (Kai-Chien Yang)</w:t>
      </w:r>
    </w:p>
    <w:p w14:paraId="1CFB4AC5" w14:textId="77777777" w:rsidR="00291981" w:rsidRPr="00291981" w:rsidRDefault="00291981" w:rsidP="00291981">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291981">
        <w:rPr>
          <w:rFonts w:ascii="Arial Narrow" w:eastAsia="標楷體" w:hAnsi="Arial Narrow"/>
          <w:noProof/>
          <w:spacing w:val="6"/>
          <w:kern w:val="0"/>
          <w:sz w:val="23"/>
        </w:rPr>
        <w:t>14</w:t>
      </w:r>
      <w:r w:rsidRPr="00291981">
        <w:rPr>
          <w:rFonts w:ascii="Arial Narrow" w:eastAsia="標楷體" w:hAnsi="Arial Narrow" w:hint="eastAsia"/>
          <w:noProof/>
          <w:spacing w:val="6"/>
          <w:kern w:val="0"/>
          <w:sz w:val="23"/>
        </w:rPr>
        <w:t>:</w:t>
      </w:r>
      <w:r w:rsidRPr="00291981">
        <w:rPr>
          <w:rFonts w:ascii="Arial Narrow" w:eastAsia="標楷體" w:hAnsi="Arial Narrow"/>
          <w:noProof/>
          <w:spacing w:val="6"/>
          <w:kern w:val="0"/>
          <w:sz w:val="23"/>
        </w:rPr>
        <w:t>0</w:t>
      </w:r>
      <w:r w:rsidRPr="00291981">
        <w:rPr>
          <w:rFonts w:ascii="Arial Narrow" w:eastAsia="標楷體" w:hAnsi="Arial Narrow" w:hint="eastAsia"/>
          <w:noProof/>
          <w:spacing w:val="6"/>
          <w:kern w:val="0"/>
          <w:sz w:val="23"/>
        </w:rPr>
        <w:t>5</w:t>
      </w:r>
      <w:r w:rsidRPr="00291981">
        <w:rPr>
          <w:rFonts w:ascii="Arial Narrow" w:eastAsia="標楷體" w:hAnsi="Arial Narrow"/>
          <w:noProof/>
          <w:spacing w:val="6"/>
          <w:kern w:val="0"/>
          <w:sz w:val="23"/>
        </w:rPr>
        <w:tab/>
      </w:r>
      <w:r w:rsidRPr="00291981">
        <w:rPr>
          <w:rFonts w:ascii="Arial Narrow" w:eastAsia="標楷體" w:hAnsi="Arial Narrow" w:hint="eastAsia"/>
          <w:noProof/>
          <w:spacing w:val="6"/>
          <w:kern w:val="0"/>
          <w:sz w:val="23"/>
        </w:rPr>
        <w:tab/>
      </w:r>
      <w:r w:rsidRPr="00291981">
        <w:rPr>
          <w:rFonts w:ascii="Arial Narrow" w:eastAsia="標楷體" w:hAnsi="Arial Narrow"/>
          <w:noProof/>
          <w:spacing w:val="6"/>
          <w:kern w:val="0"/>
          <w:sz w:val="23"/>
        </w:rPr>
        <w:t>Genomics in Cardiovascular Diseases</w:t>
      </w:r>
      <w:r w:rsidRPr="00291981">
        <w:rPr>
          <w:rFonts w:ascii="Arial Narrow" w:eastAsia="標楷體" w:hAnsi="Arial Narrow"/>
          <w:noProof/>
          <w:spacing w:val="6"/>
          <w:kern w:val="0"/>
          <w:sz w:val="23"/>
        </w:rPr>
        <w:tab/>
      </w:r>
      <w:r w:rsidRPr="00291981">
        <w:rPr>
          <w:rFonts w:ascii="Arial Narrow" w:eastAsia="標楷體" w:hAnsi="Arial Narrow" w:hint="eastAsia"/>
          <w:noProof/>
          <w:spacing w:val="6"/>
          <w:kern w:val="0"/>
          <w:sz w:val="23"/>
        </w:rPr>
        <w:t>陳沛隆</w:t>
      </w:r>
    </w:p>
    <w:p w14:paraId="6F702947" w14:textId="77777777" w:rsidR="00291981" w:rsidRPr="00291981" w:rsidRDefault="00291981" w:rsidP="00291981">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291981">
        <w:rPr>
          <w:rFonts w:ascii="Arial Narrow" w:eastAsia="標楷體" w:hAnsi="Arial Narrow"/>
          <w:noProof/>
          <w:spacing w:val="6"/>
          <w:kern w:val="0"/>
          <w:sz w:val="23"/>
        </w:rPr>
        <w:tab/>
      </w:r>
      <w:r w:rsidRPr="00291981">
        <w:rPr>
          <w:rFonts w:ascii="Arial Narrow" w:eastAsia="標楷體" w:hAnsi="Arial Narrow"/>
          <w:noProof/>
          <w:spacing w:val="6"/>
          <w:kern w:val="0"/>
          <w:sz w:val="23"/>
        </w:rPr>
        <w:tab/>
      </w:r>
      <w:r w:rsidRPr="00291981">
        <w:rPr>
          <w:rFonts w:ascii="Arial Narrow" w:eastAsia="標楷體" w:hAnsi="Arial Narrow"/>
          <w:noProof/>
          <w:spacing w:val="6"/>
          <w:kern w:val="0"/>
          <w:sz w:val="23"/>
        </w:rPr>
        <w:tab/>
      </w:r>
      <w:r w:rsidRPr="00291981">
        <w:rPr>
          <w:rFonts w:ascii="Arial Narrow" w:eastAsia="標楷體" w:hAnsi="Arial Narrow" w:hint="eastAsia"/>
          <w:noProof/>
          <w:kern w:val="0"/>
          <w:sz w:val="23"/>
        </w:rPr>
        <w:t>(</w:t>
      </w:r>
      <w:r w:rsidRPr="00291981">
        <w:rPr>
          <w:rFonts w:ascii="Arial Narrow" w:eastAsia="標楷體" w:hAnsi="Arial Narrow"/>
          <w:noProof/>
          <w:kern w:val="0"/>
          <w:sz w:val="23"/>
        </w:rPr>
        <w:t>Pei-Lung Chen)</w:t>
      </w:r>
    </w:p>
    <w:p w14:paraId="3CEC6E19" w14:textId="77777777" w:rsidR="00291981" w:rsidRPr="00291981" w:rsidRDefault="00291981" w:rsidP="00291981">
      <w:pPr>
        <w:widowControl/>
        <w:tabs>
          <w:tab w:val="left" w:pos="964"/>
          <w:tab w:val="right" w:pos="8789"/>
        </w:tabs>
        <w:spacing w:line="320" w:lineRule="exact"/>
        <w:ind w:left="966" w:right="57" w:hangingChars="399" w:hanging="966"/>
        <w:jc w:val="both"/>
        <w:rPr>
          <w:rFonts w:ascii="Arial Narrow" w:eastAsia="標楷體" w:hAnsi="Arial Narrow"/>
          <w:noProof/>
          <w:spacing w:val="6"/>
          <w:kern w:val="0"/>
          <w:sz w:val="23"/>
        </w:rPr>
      </w:pPr>
    </w:p>
    <w:p w14:paraId="55487EBC" w14:textId="77777777" w:rsidR="00291981" w:rsidRPr="00291981" w:rsidRDefault="00291981" w:rsidP="00291981">
      <w:pPr>
        <w:widowControl/>
        <w:tabs>
          <w:tab w:val="left" w:pos="964"/>
          <w:tab w:val="right" w:pos="8789"/>
        </w:tabs>
        <w:spacing w:line="320" w:lineRule="exact"/>
        <w:ind w:left="966" w:right="57" w:hangingChars="399" w:hanging="966"/>
        <w:jc w:val="both"/>
        <w:rPr>
          <w:rFonts w:ascii="Arial Narrow" w:eastAsia="標楷體" w:hAnsi="Arial Narrow"/>
          <w:b/>
          <w:noProof/>
          <w:kern w:val="0"/>
          <w:sz w:val="23"/>
        </w:rPr>
      </w:pPr>
      <w:r w:rsidRPr="00291981">
        <w:rPr>
          <w:rFonts w:ascii="Arial Narrow" w:eastAsia="標楷體" w:hAnsi="Arial Narrow" w:hint="eastAsia"/>
          <w:noProof/>
          <w:spacing w:val="6"/>
          <w:kern w:val="0"/>
          <w:sz w:val="23"/>
        </w:rPr>
        <w:tab/>
      </w:r>
      <w:r w:rsidRPr="00291981">
        <w:rPr>
          <w:rFonts w:ascii="Arial Narrow" w:eastAsia="標楷體" w:hAnsi="Arial Narrow" w:hint="eastAsia"/>
          <w:b/>
          <w:noProof/>
          <w:kern w:val="0"/>
          <w:sz w:val="23"/>
        </w:rPr>
        <w:t>Chair:</w:t>
      </w:r>
      <w:r w:rsidRPr="00291981">
        <w:rPr>
          <w:rFonts w:ascii="Arial Narrow" w:eastAsia="標楷體" w:hAnsi="Arial Narrow"/>
          <w:b/>
          <w:noProof/>
          <w:kern w:val="0"/>
          <w:sz w:val="23"/>
        </w:rPr>
        <w:t xml:space="preserve"> </w:t>
      </w:r>
      <w:r w:rsidRPr="00291981">
        <w:rPr>
          <w:rFonts w:ascii="Arial Narrow" w:eastAsia="標楷體" w:hAnsi="Arial Narrow" w:hint="eastAsia"/>
          <w:b/>
          <w:noProof/>
          <w:kern w:val="0"/>
          <w:sz w:val="23"/>
        </w:rPr>
        <w:t>胡瑜峰</w:t>
      </w:r>
      <w:r w:rsidRPr="00291981">
        <w:rPr>
          <w:rFonts w:ascii="Arial Narrow" w:eastAsia="標楷體" w:hAnsi="Arial Narrow" w:hint="eastAsia"/>
          <w:b/>
          <w:noProof/>
          <w:kern w:val="0"/>
          <w:sz w:val="23"/>
        </w:rPr>
        <w:t xml:space="preserve"> </w:t>
      </w:r>
      <w:r w:rsidRPr="00291981">
        <w:rPr>
          <w:rFonts w:ascii="Arial Narrow" w:eastAsia="標楷體" w:hAnsi="Arial Narrow"/>
          <w:b/>
          <w:noProof/>
          <w:kern w:val="0"/>
          <w:sz w:val="23"/>
        </w:rPr>
        <w:t>(Yu-Feng Hu)</w:t>
      </w:r>
      <w:r w:rsidRPr="00291981">
        <w:rPr>
          <w:rFonts w:ascii="Arial Narrow" w:eastAsia="標楷體" w:hAnsi="Arial Narrow"/>
          <w:b/>
          <w:noProof/>
          <w:kern w:val="0"/>
          <w:sz w:val="23"/>
        </w:rPr>
        <w:tab/>
      </w:r>
    </w:p>
    <w:p w14:paraId="5932E157" w14:textId="77777777" w:rsidR="00291981" w:rsidRPr="00291981" w:rsidRDefault="00291981" w:rsidP="00291981">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291981">
        <w:rPr>
          <w:rFonts w:ascii="Arial Narrow" w:eastAsia="標楷體" w:hAnsi="Arial Narrow"/>
          <w:noProof/>
          <w:spacing w:val="6"/>
          <w:kern w:val="0"/>
          <w:sz w:val="23"/>
        </w:rPr>
        <w:t>14</w:t>
      </w:r>
      <w:r w:rsidRPr="00291981">
        <w:rPr>
          <w:rFonts w:ascii="Arial Narrow" w:eastAsia="標楷體" w:hAnsi="Arial Narrow" w:hint="eastAsia"/>
          <w:noProof/>
          <w:spacing w:val="6"/>
          <w:kern w:val="0"/>
          <w:sz w:val="23"/>
        </w:rPr>
        <w:t>:25</w:t>
      </w:r>
      <w:r w:rsidRPr="00291981">
        <w:rPr>
          <w:rFonts w:ascii="Arial Narrow" w:eastAsia="標楷體" w:hAnsi="Arial Narrow"/>
          <w:noProof/>
          <w:spacing w:val="6"/>
          <w:kern w:val="0"/>
          <w:sz w:val="23"/>
        </w:rPr>
        <w:tab/>
        <w:t>Proteomics in Cardiovascular Diseases</w:t>
      </w:r>
      <w:r w:rsidRPr="00291981">
        <w:rPr>
          <w:rFonts w:ascii="Arial Narrow" w:eastAsia="標楷體" w:hAnsi="Arial Narrow"/>
          <w:noProof/>
          <w:spacing w:val="6"/>
          <w:kern w:val="0"/>
          <w:sz w:val="23"/>
        </w:rPr>
        <w:tab/>
      </w:r>
      <w:r w:rsidRPr="00291981">
        <w:rPr>
          <w:rFonts w:ascii="Arial Narrow" w:eastAsia="標楷體" w:hAnsi="Arial Narrow" w:hint="eastAsia"/>
          <w:noProof/>
          <w:spacing w:val="6"/>
          <w:kern w:val="0"/>
          <w:sz w:val="23"/>
        </w:rPr>
        <w:t>潘思樺</w:t>
      </w:r>
    </w:p>
    <w:p w14:paraId="0FFBA7CA" w14:textId="77777777" w:rsidR="00291981" w:rsidRPr="00291981" w:rsidRDefault="00291981" w:rsidP="00291981">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291981">
        <w:rPr>
          <w:rFonts w:ascii="Arial Narrow" w:eastAsia="標楷體" w:hAnsi="Arial Narrow"/>
          <w:noProof/>
          <w:spacing w:val="6"/>
          <w:kern w:val="0"/>
          <w:sz w:val="23"/>
        </w:rPr>
        <w:tab/>
      </w:r>
      <w:r w:rsidRPr="00291981">
        <w:rPr>
          <w:rFonts w:ascii="Arial Narrow" w:eastAsia="標楷體" w:hAnsi="Arial Narrow"/>
          <w:noProof/>
          <w:spacing w:val="6"/>
          <w:kern w:val="0"/>
          <w:sz w:val="23"/>
        </w:rPr>
        <w:tab/>
      </w:r>
      <w:r w:rsidRPr="00291981">
        <w:rPr>
          <w:rFonts w:ascii="Arial Narrow" w:eastAsia="標楷體" w:hAnsi="Arial Narrow"/>
          <w:noProof/>
          <w:spacing w:val="6"/>
          <w:kern w:val="0"/>
          <w:sz w:val="23"/>
        </w:rPr>
        <w:tab/>
      </w:r>
      <w:r w:rsidRPr="00291981">
        <w:rPr>
          <w:rFonts w:ascii="Arial Narrow" w:eastAsia="標楷體" w:hAnsi="Arial Narrow" w:hint="eastAsia"/>
          <w:noProof/>
          <w:kern w:val="0"/>
          <w:sz w:val="23"/>
        </w:rPr>
        <w:t>(</w:t>
      </w:r>
      <w:r w:rsidRPr="00291981">
        <w:rPr>
          <w:rFonts w:ascii="Arial Narrow" w:eastAsia="標楷體" w:hAnsi="Arial Narrow"/>
          <w:noProof/>
          <w:kern w:val="0"/>
          <w:sz w:val="23"/>
        </w:rPr>
        <w:t>Szu-Hua Pan)</w:t>
      </w:r>
    </w:p>
    <w:p w14:paraId="4460BA69" w14:textId="77777777" w:rsidR="00291981" w:rsidRPr="00291981" w:rsidRDefault="00291981" w:rsidP="00291981">
      <w:pPr>
        <w:widowControl/>
        <w:tabs>
          <w:tab w:val="left" w:pos="964"/>
          <w:tab w:val="left" w:pos="7711"/>
          <w:tab w:val="right" w:pos="8789"/>
        </w:tabs>
        <w:spacing w:line="320" w:lineRule="exact"/>
        <w:ind w:left="966" w:right="238" w:hangingChars="399" w:hanging="966"/>
        <w:rPr>
          <w:rFonts w:ascii="Arial Narrow" w:eastAsia="標楷體" w:hAnsi="Arial Narrow"/>
          <w:noProof/>
          <w:spacing w:val="6"/>
          <w:kern w:val="0"/>
          <w:sz w:val="23"/>
        </w:rPr>
      </w:pPr>
      <w:r w:rsidRPr="00291981">
        <w:rPr>
          <w:rFonts w:ascii="Arial Narrow" w:eastAsia="標楷體" w:hAnsi="Arial Narrow"/>
          <w:noProof/>
          <w:spacing w:val="6"/>
          <w:kern w:val="0"/>
          <w:sz w:val="23"/>
        </w:rPr>
        <w:tab/>
      </w:r>
    </w:p>
    <w:p w14:paraId="4DDC39AB" w14:textId="77777777" w:rsidR="00291981" w:rsidRPr="00291981" w:rsidRDefault="00291981" w:rsidP="00291981">
      <w:pPr>
        <w:widowControl/>
        <w:tabs>
          <w:tab w:val="left" w:pos="964"/>
          <w:tab w:val="left" w:pos="7711"/>
          <w:tab w:val="right" w:pos="8789"/>
        </w:tabs>
        <w:spacing w:line="320" w:lineRule="exact"/>
        <w:ind w:left="966" w:right="238" w:hangingChars="399" w:hanging="966"/>
        <w:rPr>
          <w:rFonts w:ascii="Arial Narrow" w:eastAsia="標楷體" w:hAnsi="Arial Narrow"/>
          <w:b/>
          <w:noProof/>
          <w:kern w:val="0"/>
          <w:sz w:val="23"/>
        </w:rPr>
      </w:pPr>
      <w:bookmarkStart w:id="7" w:name="_Hlk191774078"/>
      <w:r w:rsidRPr="00291981">
        <w:rPr>
          <w:rFonts w:ascii="Arial Narrow" w:eastAsia="標楷體" w:hAnsi="Arial Narrow"/>
          <w:noProof/>
          <w:spacing w:val="6"/>
          <w:kern w:val="0"/>
          <w:sz w:val="23"/>
        </w:rPr>
        <w:tab/>
      </w:r>
      <w:r w:rsidRPr="00291981">
        <w:rPr>
          <w:rFonts w:ascii="Arial Narrow" w:eastAsia="標楷體" w:hAnsi="Arial Narrow" w:hint="eastAsia"/>
          <w:b/>
          <w:noProof/>
          <w:kern w:val="0"/>
          <w:sz w:val="23"/>
        </w:rPr>
        <w:t>Chair:</w:t>
      </w:r>
      <w:r w:rsidRPr="00291981">
        <w:rPr>
          <w:rFonts w:ascii="Arial Narrow" w:eastAsia="標楷體" w:hAnsi="Arial Narrow"/>
          <w:b/>
          <w:noProof/>
          <w:kern w:val="0"/>
          <w:sz w:val="23"/>
        </w:rPr>
        <w:t xml:space="preserve"> </w:t>
      </w:r>
      <w:r w:rsidRPr="00291981">
        <w:rPr>
          <w:rFonts w:ascii="Arial Narrow" w:eastAsia="標楷體" w:hAnsi="Arial Narrow" w:hint="eastAsia"/>
          <w:b/>
          <w:noProof/>
          <w:kern w:val="0"/>
          <w:sz w:val="23"/>
        </w:rPr>
        <w:t>劉秉彥</w:t>
      </w:r>
      <w:r w:rsidRPr="00291981">
        <w:rPr>
          <w:rFonts w:ascii="Arial Narrow" w:eastAsia="標楷體" w:hAnsi="Arial Narrow" w:hint="eastAsia"/>
          <w:b/>
          <w:noProof/>
          <w:kern w:val="0"/>
          <w:sz w:val="23"/>
        </w:rPr>
        <w:t xml:space="preserve"> </w:t>
      </w:r>
      <w:r w:rsidRPr="00291981">
        <w:rPr>
          <w:rFonts w:ascii="Arial Narrow" w:eastAsia="標楷體" w:hAnsi="Arial Narrow"/>
          <w:b/>
          <w:noProof/>
          <w:kern w:val="0"/>
          <w:sz w:val="23"/>
        </w:rPr>
        <w:t>(Ping-Yen Liu)</w:t>
      </w:r>
    </w:p>
    <w:p w14:paraId="149D21B3" w14:textId="77777777" w:rsidR="00291981" w:rsidRPr="00291981" w:rsidRDefault="00291981" w:rsidP="00291981">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291981">
        <w:rPr>
          <w:rFonts w:ascii="Arial Narrow" w:eastAsia="標楷體" w:hAnsi="Arial Narrow" w:hint="eastAsia"/>
          <w:noProof/>
          <w:spacing w:val="6"/>
          <w:kern w:val="0"/>
          <w:sz w:val="23"/>
        </w:rPr>
        <w:t>14:45</w:t>
      </w:r>
      <w:r w:rsidRPr="00291981">
        <w:rPr>
          <w:rFonts w:ascii="Arial Narrow" w:eastAsia="標楷體" w:hAnsi="Arial Narrow"/>
          <w:noProof/>
          <w:spacing w:val="6"/>
          <w:kern w:val="0"/>
          <w:sz w:val="23"/>
        </w:rPr>
        <w:tab/>
        <w:t>Transcriptomics in Cardiovascular Diseases</w:t>
      </w:r>
      <w:r w:rsidRPr="00291981">
        <w:rPr>
          <w:rFonts w:ascii="Arial Narrow" w:eastAsia="標楷體" w:hAnsi="Arial Narrow"/>
          <w:noProof/>
          <w:spacing w:val="6"/>
          <w:kern w:val="0"/>
          <w:sz w:val="23"/>
        </w:rPr>
        <w:tab/>
      </w:r>
      <w:r w:rsidRPr="00291981">
        <w:rPr>
          <w:rFonts w:ascii="Arial Narrow" w:eastAsia="標楷體" w:hAnsi="Arial Narrow" w:hint="eastAsia"/>
          <w:noProof/>
          <w:spacing w:val="6"/>
          <w:kern w:val="0"/>
          <w:sz w:val="23"/>
        </w:rPr>
        <w:t>柯泰名</w:t>
      </w:r>
    </w:p>
    <w:p w14:paraId="6B229BED" w14:textId="77777777" w:rsidR="00291981" w:rsidRPr="00291981" w:rsidRDefault="00291981" w:rsidP="00291981">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291981">
        <w:rPr>
          <w:rFonts w:ascii="Arial Narrow" w:eastAsia="標楷體" w:hAnsi="Arial Narrow"/>
          <w:noProof/>
          <w:spacing w:val="6"/>
          <w:kern w:val="0"/>
          <w:sz w:val="23"/>
        </w:rPr>
        <w:tab/>
      </w:r>
      <w:r w:rsidRPr="00291981">
        <w:rPr>
          <w:rFonts w:ascii="Arial Narrow" w:eastAsia="標楷體" w:hAnsi="Arial Narrow"/>
          <w:noProof/>
          <w:spacing w:val="6"/>
          <w:kern w:val="0"/>
          <w:sz w:val="23"/>
        </w:rPr>
        <w:tab/>
      </w:r>
      <w:r w:rsidRPr="00291981">
        <w:rPr>
          <w:rFonts w:ascii="Arial Narrow" w:eastAsia="標楷體" w:hAnsi="Arial Narrow"/>
          <w:noProof/>
          <w:spacing w:val="6"/>
          <w:kern w:val="0"/>
          <w:sz w:val="23"/>
        </w:rPr>
        <w:tab/>
      </w:r>
      <w:r w:rsidRPr="00291981">
        <w:rPr>
          <w:rFonts w:ascii="Arial Narrow" w:eastAsia="標楷體" w:hAnsi="Arial Narrow" w:hint="eastAsia"/>
          <w:noProof/>
          <w:kern w:val="0"/>
          <w:sz w:val="23"/>
        </w:rPr>
        <w:t>(</w:t>
      </w:r>
      <w:r w:rsidRPr="00291981">
        <w:rPr>
          <w:rFonts w:ascii="Arial Narrow" w:eastAsia="標楷體" w:hAnsi="Arial Narrow"/>
          <w:noProof/>
          <w:kern w:val="0"/>
          <w:sz w:val="23"/>
        </w:rPr>
        <w:t>Tai-Ming Ko</w:t>
      </w:r>
      <w:r w:rsidRPr="00291981">
        <w:rPr>
          <w:rFonts w:ascii="Arial Narrow" w:eastAsia="標楷體" w:hAnsi="Arial Narrow" w:hint="eastAsia"/>
          <w:noProof/>
          <w:kern w:val="0"/>
          <w:sz w:val="23"/>
        </w:rPr>
        <w:t>)</w:t>
      </w:r>
    </w:p>
    <w:bookmarkEnd w:id="7"/>
    <w:p w14:paraId="29C4D360" w14:textId="77777777" w:rsidR="00291981" w:rsidRPr="00291981" w:rsidRDefault="00291981" w:rsidP="00291981">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p>
    <w:p w14:paraId="7EEDE283" w14:textId="77777777" w:rsidR="00291981" w:rsidRPr="00291981" w:rsidRDefault="00291981" w:rsidP="00291981">
      <w:pPr>
        <w:widowControl/>
        <w:tabs>
          <w:tab w:val="left" w:pos="964"/>
          <w:tab w:val="left" w:pos="7711"/>
          <w:tab w:val="right" w:pos="8789"/>
        </w:tabs>
        <w:spacing w:line="320" w:lineRule="exact"/>
        <w:ind w:left="966" w:right="238" w:hangingChars="399" w:hanging="966"/>
        <w:rPr>
          <w:rFonts w:ascii="Arial Narrow" w:eastAsia="標楷體" w:hAnsi="Arial Narrow"/>
          <w:b/>
          <w:noProof/>
          <w:kern w:val="0"/>
          <w:sz w:val="23"/>
        </w:rPr>
      </w:pPr>
      <w:r w:rsidRPr="00291981">
        <w:rPr>
          <w:rFonts w:ascii="Arial Narrow" w:eastAsia="標楷體" w:hAnsi="Arial Narrow"/>
          <w:noProof/>
          <w:spacing w:val="6"/>
          <w:kern w:val="0"/>
          <w:sz w:val="23"/>
        </w:rPr>
        <w:tab/>
      </w:r>
      <w:r w:rsidRPr="00291981">
        <w:rPr>
          <w:rFonts w:ascii="Arial Narrow" w:eastAsia="標楷體" w:hAnsi="Arial Narrow" w:hint="eastAsia"/>
          <w:b/>
          <w:noProof/>
          <w:kern w:val="0"/>
          <w:sz w:val="23"/>
        </w:rPr>
        <w:t>Chair:</w:t>
      </w:r>
      <w:r w:rsidRPr="00291981">
        <w:rPr>
          <w:rFonts w:ascii="Arial Narrow" w:eastAsia="標楷體" w:hAnsi="Arial Narrow"/>
          <w:b/>
          <w:noProof/>
          <w:kern w:val="0"/>
          <w:sz w:val="23"/>
        </w:rPr>
        <w:t xml:space="preserve"> </w:t>
      </w:r>
      <w:r w:rsidRPr="00291981">
        <w:rPr>
          <w:rFonts w:ascii="Arial Narrow" w:eastAsia="標楷體" w:hAnsi="Arial Narrow" w:hint="eastAsia"/>
          <w:b/>
          <w:noProof/>
          <w:kern w:val="0"/>
          <w:sz w:val="23"/>
        </w:rPr>
        <w:t>黃柏勳</w:t>
      </w:r>
      <w:r w:rsidRPr="00291981">
        <w:rPr>
          <w:rFonts w:ascii="Arial Narrow" w:eastAsia="標楷體" w:hAnsi="Arial Narrow" w:hint="eastAsia"/>
          <w:b/>
          <w:noProof/>
          <w:kern w:val="0"/>
          <w:sz w:val="23"/>
        </w:rPr>
        <w:t xml:space="preserve"> </w:t>
      </w:r>
      <w:r w:rsidRPr="00291981">
        <w:rPr>
          <w:rFonts w:ascii="Arial Narrow" w:eastAsia="標楷體" w:hAnsi="Arial Narrow"/>
          <w:b/>
          <w:noProof/>
          <w:kern w:val="0"/>
          <w:sz w:val="23"/>
        </w:rPr>
        <w:t>(Po-Hsun Huang)</w:t>
      </w:r>
    </w:p>
    <w:p w14:paraId="0717B73A" w14:textId="77777777" w:rsidR="00291981" w:rsidRPr="00291981" w:rsidRDefault="00291981" w:rsidP="00291981">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291981">
        <w:rPr>
          <w:rFonts w:ascii="Arial Narrow" w:eastAsia="標楷體" w:hAnsi="Arial Narrow" w:hint="eastAsia"/>
          <w:noProof/>
          <w:spacing w:val="6"/>
          <w:kern w:val="0"/>
          <w:sz w:val="23"/>
        </w:rPr>
        <w:t>1</w:t>
      </w:r>
      <w:r w:rsidRPr="00291981">
        <w:rPr>
          <w:rFonts w:ascii="Arial Narrow" w:eastAsia="標楷體" w:hAnsi="Arial Narrow"/>
          <w:noProof/>
          <w:spacing w:val="6"/>
          <w:kern w:val="0"/>
          <w:sz w:val="23"/>
        </w:rPr>
        <w:t>5</w:t>
      </w:r>
      <w:r w:rsidRPr="00291981">
        <w:rPr>
          <w:rFonts w:ascii="Arial Narrow" w:eastAsia="標楷體" w:hAnsi="Arial Narrow" w:hint="eastAsia"/>
          <w:noProof/>
          <w:spacing w:val="6"/>
          <w:kern w:val="0"/>
          <w:sz w:val="23"/>
        </w:rPr>
        <w:t>:</w:t>
      </w:r>
      <w:r w:rsidRPr="00291981">
        <w:rPr>
          <w:rFonts w:ascii="Arial Narrow" w:eastAsia="標楷體" w:hAnsi="Arial Narrow"/>
          <w:noProof/>
          <w:spacing w:val="6"/>
          <w:kern w:val="0"/>
          <w:sz w:val="23"/>
        </w:rPr>
        <w:t>05</w:t>
      </w:r>
      <w:r w:rsidRPr="00291981">
        <w:rPr>
          <w:rFonts w:ascii="Arial Narrow" w:eastAsia="標楷體" w:hAnsi="Arial Narrow"/>
          <w:noProof/>
          <w:spacing w:val="6"/>
          <w:kern w:val="0"/>
          <w:sz w:val="23"/>
        </w:rPr>
        <w:tab/>
        <w:t>Metabolomics in Cardiovascular Diseases</w:t>
      </w:r>
      <w:r w:rsidRPr="00291981">
        <w:rPr>
          <w:rFonts w:ascii="Arial Narrow" w:eastAsia="標楷體" w:hAnsi="Arial Narrow"/>
          <w:noProof/>
          <w:spacing w:val="6"/>
          <w:kern w:val="0"/>
          <w:sz w:val="23"/>
        </w:rPr>
        <w:tab/>
      </w:r>
      <w:r w:rsidRPr="00291981">
        <w:rPr>
          <w:rFonts w:ascii="Arial Narrow" w:eastAsia="標楷體" w:hAnsi="Arial Narrow" w:hint="eastAsia"/>
          <w:noProof/>
          <w:spacing w:val="6"/>
          <w:kern w:val="0"/>
          <w:sz w:val="23"/>
        </w:rPr>
        <w:t>吳偉愷</w:t>
      </w:r>
    </w:p>
    <w:p w14:paraId="33DCD475" w14:textId="77777777" w:rsidR="00291981" w:rsidRPr="00291981" w:rsidRDefault="00291981" w:rsidP="00291981">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291981">
        <w:rPr>
          <w:rFonts w:ascii="Arial Narrow" w:eastAsia="標楷體" w:hAnsi="Arial Narrow"/>
          <w:noProof/>
          <w:spacing w:val="6"/>
          <w:kern w:val="0"/>
          <w:sz w:val="23"/>
        </w:rPr>
        <w:tab/>
      </w:r>
      <w:r w:rsidRPr="00291981">
        <w:rPr>
          <w:rFonts w:ascii="Arial Narrow" w:eastAsia="標楷體" w:hAnsi="Arial Narrow"/>
          <w:noProof/>
          <w:spacing w:val="6"/>
          <w:kern w:val="0"/>
          <w:sz w:val="23"/>
        </w:rPr>
        <w:tab/>
      </w:r>
      <w:r w:rsidRPr="00291981">
        <w:rPr>
          <w:rFonts w:ascii="Arial Narrow" w:eastAsia="標楷體" w:hAnsi="Arial Narrow"/>
          <w:noProof/>
          <w:spacing w:val="6"/>
          <w:kern w:val="0"/>
          <w:sz w:val="23"/>
        </w:rPr>
        <w:tab/>
      </w:r>
      <w:r w:rsidRPr="00291981">
        <w:rPr>
          <w:rFonts w:ascii="Arial Narrow" w:eastAsia="標楷體" w:hAnsi="Arial Narrow" w:hint="eastAsia"/>
          <w:noProof/>
          <w:kern w:val="0"/>
          <w:sz w:val="23"/>
        </w:rPr>
        <w:t>(</w:t>
      </w:r>
      <w:r w:rsidRPr="00291981">
        <w:rPr>
          <w:rFonts w:ascii="Arial Narrow" w:eastAsia="標楷體" w:hAnsi="Arial Narrow"/>
          <w:noProof/>
          <w:kern w:val="0"/>
          <w:sz w:val="23"/>
        </w:rPr>
        <w:t>Wei-Kai Wu</w:t>
      </w:r>
      <w:r w:rsidRPr="00291981">
        <w:rPr>
          <w:rFonts w:ascii="Arial Narrow" w:eastAsia="標楷體" w:hAnsi="Arial Narrow" w:hint="eastAsia"/>
          <w:noProof/>
          <w:kern w:val="0"/>
          <w:sz w:val="23"/>
        </w:rPr>
        <w:t>)</w:t>
      </w:r>
    </w:p>
    <w:p w14:paraId="39CF62AC" w14:textId="77777777" w:rsidR="00291981" w:rsidRPr="00291981" w:rsidRDefault="00291981" w:rsidP="00291981">
      <w:pPr>
        <w:widowControl/>
        <w:tabs>
          <w:tab w:val="left" w:pos="964"/>
          <w:tab w:val="right" w:pos="8789"/>
        </w:tabs>
        <w:spacing w:line="320" w:lineRule="exact"/>
        <w:ind w:left="960" w:right="-1" w:hanging="960"/>
        <w:jc w:val="both"/>
        <w:rPr>
          <w:rFonts w:ascii="Arial Narrow" w:eastAsia="標楷體" w:hAnsi="Arial Narrow"/>
          <w:noProof/>
          <w:spacing w:val="6"/>
          <w:kern w:val="0"/>
          <w:sz w:val="23"/>
        </w:rPr>
      </w:pPr>
    </w:p>
    <w:p w14:paraId="640935FA" w14:textId="77777777" w:rsidR="00291981" w:rsidRPr="00291981" w:rsidRDefault="00291981" w:rsidP="00291981">
      <w:pPr>
        <w:widowControl/>
        <w:tabs>
          <w:tab w:val="left" w:pos="964"/>
          <w:tab w:val="right" w:pos="8789"/>
        </w:tabs>
        <w:spacing w:line="320" w:lineRule="exact"/>
        <w:ind w:left="960" w:right="-1" w:hanging="960"/>
        <w:jc w:val="both"/>
        <w:rPr>
          <w:rFonts w:ascii="Arial Narrow" w:eastAsia="標楷體" w:hAnsi="Arial Narrow"/>
          <w:noProof/>
          <w:spacing w:val="6"/>
          <w:kern w:val="0"/>
          <w:sz w:val="23"/>
        </w:rPr>
      </w:pPr>
    </w:p>
    <w:p w14:paraId="50689B53" w14:textId="77777777" w:rsidR="00291981" w:rsidRPr="00291981" w:rsidRDefault="00291981" w:rsidP="00291981">
      <w:pPr>
        <w:widowControl/>
        <w:tabs>
          <w:tab w:val="left" w:pos="964"/>
          <w:tab w:val="right" w:leader="dot" w:pos="8160"/>
        </w:tabs>
        <w:spacing w:line="360" w:lineRule="exact"/>
        <w:ind w:left="958" w:hanging="958"/>
        <w:jc w:val="both"/>
        <w:rPr>
          <w:rFonts w:ascii="Arial Narrow" w:eastAsia="標楷體" w:hAnsi="Arial Narrow"/>
          <w:b/>
          <w:noProof/>
          <w:spacing w:val="6"/>
          <w:kern w:val="0"/>
          <w:sz w:val="23"/>
        </w:rPr>
      </w:pPr>
      <w:r w:rsidRPr="00291981">
        <w:rPr>
          <w:rFonts w:ascii="Arial Narrow" w:eastAsia="標楷體" w:hAnsi="Arial Narrow"/>
          <w:b/>
          <w:noProof/>
          <w:spacing w:val="6"/>
          <w:kern w:val="0"/>
          <w:sz w:val="23"/>
        </w:rPr>
        <w:t>15:2</w:t>
      </w:r>
      <w:r w:rsidRPr="00291981">
        <w:rPr>
          <w:rFonts w:ascii="Arial Narrow" w:eastAsia="標楷體" w:hAnsi="Arial Narrow" w:hint="eastAsia"/>
          <w:b/>
          <w:noProof/>
          <w:spacing w:val="6"/>
          <w:kern w:val="0"/>
          <w:sz w:val="23"/>
        </w:rPr>
        <w:t>5</w:t>
      </w:r>
      <w:r w:rsidRPr="00291981">
        <w:rPr>
          <w:rFonts w:ascii="Arial Narrow" w:eastAsia="標楷體" w:hAnsi="Arial Narrow"/>
          <w:b/>
          <w:noProof/>
          <w:spacing w:val="6"/>
          <w:kern w:val="0"/>
          <w:sz w:val="23"/>
        </w:rPr>
        <w:tab/>
      </w:r>
      <w:r w:rsidRPr="00291981">
        <w:rPr>
          <w:rFonts w:ascii="Arial Narrow" w:eastAsia="標楷體" w:hAnsi="Arial Narrow" w:hint="eastAsia"/>
          <w:b/>
          <w:noProof/>
          <w:spacing w:val="6"/>
          <w:kern w:val="0"/>
          <w:sz w:val="23"/>
        </w:rPr>
        <w:t>Closing Remarks</w:t>
      </w:r>
      <w:r w:rsidRPr="00291981">
        <w:rPr>
          <w:rFonts w:ascii="Arial Narrow" w:eastAsia="標楷體" w:hAnsi="Arial Narrow"/>
          <w:noProof/>
          <w:spacing w:val="6"/>
          <w:kern w:val="0"/>
          <w:sz w:val="23"/>
        </w:rPr>
        <w:tab/>
        <w:t>TBA</w:t>
      </w:r>
    </w:p>
    <w:p w14:paraId="581BA162" w14:textId="77777777" w:rsidR="00291981" w:rsidRPr="00291981" w:rsidRDefault="00291981" w:rsidP="00291981">
      <w:pPr>
        <w:widowControl/>
        <w:tabs>
          <w:tab w:val="left" w:pos="964"/>
          <w:tab w:val="right" w:pos="8160"/>
        </w:tabs>
        <w:snapToGrid w:val="0"/>
        <w:spacing w:line="360" w:lineRule="exact"/>
        <w:ind w:left="958" w:right="46" w:hanging="958"/>
        <w:jc w:val="right"/>
        <w:rPr>
          <w:rFonts w:ascii="Arial Narrow" w:eastAsia="標楷體" w:hAnsi="Arial Narrow"/>
          <w:noProof/>
          <w:spacing w:val="6"/>
          <w:kern w:val="0"/>
          <w:sz w:val="23"/>
        </w:rPr>
      </w:pPr>
      <w:r w:rsidRPr="00291981">
        <w:rPr>
          <w:rFonts w:ascii="Arial Narrow" w:eastAsia="標楷體" w:hAnsi="Arial Narrow" w:hint="eastAsia"/>
          <w:noProof/>
          <w:spacing w:val="6"/>
          <w:kern w:val="0"/>
          <w:sz w:val="23"/>
        </w:rPr>
        <w:tab/>
      </w:r>
      <w:r w:rsidRPr="00291981">
        <w:rPr>
          <w:rFonts w:ascii="Arial Narrow" w:eastAsia="標楷體" w:hAnsi="Arial Narrow"/>
          <w:noProof/>
          <w:spacing w:val="6"/>
          <w:kern w:val="0"/>
          <w:sz w:val="23"/>
        </w:rPr>
        <w:tab/>
        <w:t>( )</w:t>
      </w:r>
    </w:p>
    <w:p w14:paraId="370B0B76" w14:textId="77777777" w:rsidR="00291981" w:rsidRP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3DC3860F" w14:textId="77777777" w:rsidR="00291981" w:rsidRPr="00291981" w:rsidRDefault="00291981" w:rsidP="00291981">
      <w:pPr>
        <w:widowControl/>
        <w:rPr>
          <w:rFonts w:ascii="Arial Narrow" w:eastAsia="標楷體" w:hAnsi="Arial Narrow"/>
          <w:noProof/>
          <w:spacing w:val="6"/>
          <w:kern w:val="0"/>
          <w:sz w:val="23"/>
        </w:rPr>
      </w:pPr>
    </w:p>
    <w:p w14:paraId="007C6824" w14:textId="10FABF46" w:rsidR="00291981" w:rsidRDefault="00291981" w:rsidP="00707DA0">
      <w:pPr>
        <w:widowControl/>
        <w:snapToGrid w:val="0"/>
        <w:spacing w:line="300" w:lineRule="exact"/>
        <w:jc w:val="center"/>
        <w:rPr>
          <w:rFonts w:eastAsia="微軟正黑體"/>
          <w:b/>
          <w:caps/>
          <w:sz w:val="28"/>
          <w:szCs w:val="28"/>
        </w:rPr>
      </w:pPr>
    </w:p>
    <w:p w14:paraId="7E88A164" w14:textId="5AA465AC" w:rsidR="00291981" w:rsidRDefault="00291981" w:rsidP="00707DA0">
      <w:pPr>
        <w:widowControl/>
        <w:snapToGrid w:val="0"/>
        <w:spacing w:line="300" w:lineRule="exact"/>
        <w:jc w:val="center"/>
        <w:rPr>
          <w:rFonts w:eastAsia="微軟正黑體"/>
          <w:b/>
          <w:caps/>
          <w:sz w:val="28"/>
          <w:szCs w:val="28"/>
        </w:rPr>
      </w:pPr>
    </w:p>
    <w:p w14:paraId="6FDD6A7F" w14:textId="1C4B8360" w:rsidR="00291981" w:rsidRDefault="00291981" w:rsidP="00707DA0">
      <w:pPr>
        <w:widowControl/>
        <w:snapToGrid w:val="0"/>
        <w:spacing w:line="300" w:lineRule="exact"/>
        <w:jc w:val="center"/>
        <w:rPr>
          <w:rFonts w:eastAsia="微軟正黑體"/>
          <w:b/>
          <w:caps/>
          <w:sz w:val="28"/>
          <w:szCs w:val="28"/>
        </w:rPr>
      </w:pPr>
    </w:p>
    <w:p w14:paraId="17FBA975" w14:textId="2CA0AE18" w:rsidR="00291981" w:rsidRDefault="00291981" w:rsidP="00707DA0">
      <w:pPr>
        <w:widowControl/>
        <w:snapToGrid w:val="0"/>
        <w:spacing w:line="300" w:lineRule="exact"/>
        <w:jc w:val="center"/>
        <w:rPr>
          <w:rFonts w:eastAsia="微軟正黑體"/>
          <w:b/>
          <w:caps/>
          <w:sz w:val="28"/>
          <w:szCs w:val="28"/>
        </w:rPr>
      </w:pPr>
    </w:p>
    <w:p w14:paraId="2B43983A" w14:textId="5B33A3D0" w:rsidR="00291981" w:rsidRDefault="00291981" w:rsidP="00707DA0">
      <w:pPr>
        <w:widowControl/>
        <w:snapToGrid w:val="0"/>
        <w:spacing w:line="300" w:lineRule="exact"/>
        <w:jc w:val="center"/>
        <w:rPr>
          <w:rFonts w:eastAsia="微軟正黑體"/>
          <w:b/>
          <w:caps/>
          <w:sz w:val="28"/>
          <w:szCs w:val="28"/>
        </w:rPr>
      </w:pPr>
    </w:p>
    <w:p w14:paraId="67204BFC" w14:textId="5D0FF230" w:rsidR="00291981" w:rsidRDefault="00291981" w:rsidP="00707DA0">
      <w:pPr>
        <w:widowControl/>
        <w:snapToGrid w:val="0"/>
        <w:spacing w:line="300" w:lineRule="exact"/>
        <w:jc w:val="center"/>
        <w:rPr>
          <w:rFonts w:eastAsia="微軟正黑體"/>
          <w:b/>
          <w:caps/>
          <w:sz w:val="28"/>
          <w:szCs w:val="28"/>
        </w:rPr>
      </w:pPr>
    </w:p>
    <w:p w14:paraId="47CB0E01" w14:textId="53E50BC9" w:rsidR="00291981" w:rsidRDefault="00291981" w:rsidP="00707DA0">
      <w:pPr>
        <w:widowControl/>
        <w:snapToGrid w:val="0"/>
        <w:spacing w:line="300" w:lineRule="exact"/>
        <w:jc w:val="center"/>
        <w:rPr>
          <w:rFonts w:eastAsia="微軟正黑體"/>
          <w:b/>
          <w:caps/>
          <w:sz w:val="28"/>
          <w:szCs w:val="28"/>
        </w:rPr>
      </w:pPr>
    </w:p>
    <w:p w14:paraId="15020C8B" w14:textId="0AA7E0E7" w:rsidR="00291981" w:rsidRDefault="00291981" w:rsidP="00707DA0">
      <w:pPr>
        <w:widowControl/>
        <w:snapToGrid w:val="0"/>
        <w:spacing w:line="300" w:lineRule="exact"/>
        <w:jc w:val="center"/>
        <w:rPr>
          <w:rFonts w:eastAsia="微軟正黑體"/>
          <w:b/>
          <w:caps/>
          <w:sz w:val="28"/>
          <w:szCs w:val="28"/>
        </w:rPr>
      </w:pPr>
    </w:p>
    <w:p w14:paraId="656BBE6E" w14:textId="0D924EF2" w:rsidR="00291981" w:rsidRDefault="00291981" w:rsidP="00707DA0">
      <w:pPr>
        <w:widowControl/>
        <w:snapToGrid w:val="0"/>
        <w:spacing w:line="300" w:lineRule="exact"/>
        <w:jc w:val="center"/>
        <w:rPr>
          <w:rFonts w:eastAsia="微軟正黑體"/>
          <w:b/>
          <w:caps/>
          <w:sz w:val="28"/>
          <w:szCs w:val="28"/>
        </w:rPr>
      </w:pPr>
    </w:p>
    <w:p w14:paraId="40EB5914" w14:textId="1FC532D4" w:rsidR="00E07AFF" w:rsidRDefault="00E07AFF" w:rsidP="00707DA0">
      <w:pPr>
        <w:widowControl/>
        <w:snapToGrid w:val="0"/>
        <w:spacing w:line="300" w:lineRule="exact"/>
        <w:jc w:val="center"/>
        <w:rPr>
          <w:rFonts w:eastAsia="微軟正黑體"/>
          <w:b/>
          <w:caps/>
          <w:sz w:val="28"/>
          <w:szCs w:val="28"/>
        </w:rPr>
      </w:pPr>
    </w:p>
    <w:p w14:paraId="6B3BAB55" w14:textId="6B28BE2F" w:rsidR="00E07AFF" w:rsidRDefault="00E07AFF" w:rsidP="00707DA0">
      <w:pPr>
        <w:widowControl/>
        <w:snapToGrid w:val="0"/>
        <w:spacing w:line="300" w:lineRule="exact"/>
        <w:jc w:val="center"/>
        <w:rPr>
          <w:rFonts w:eastAsia="微軟正黑體"/>
          <w:b/>
          <w:caps/>
          <w:sz w:val="28"/>
          <w:szCs w:val="28"/>
        </w:rPr>
      </w:pPr>
    </w:p>
    <w:p w14:paraId="1514F6E8" w14:textId="77777777" w:rsidR="00E07AFF" w:rsidRDefault="00E07AFF" w:rsidP="00707DA0">
      <w:pPr>
        <w:widowControl/>
        <w:snapToGrid w:val="0"/>
        <w:spacing w:line="300" w:lineRule="exact"/>
        <w:jc w:val="center"/>
        <w:rPr>
          <w:rFonts w:eastAsia="微軟正黑體" w:hint="eastAsia"/>
          <w:b/>
          <w:caps/>
          <w:sz w:val="28"/>
          <w:szCs w:val="28"/>
        </w:rPr>
      </w:pPr>
    </w:p>
    <w:p w14:paraId="40915F26" w14:textId="23FC1DEE" w:rsidR="00291981" w:rsidRDefault="00291981" w:rsidP="00707DA0">
      <w:pPr>
        <w:widowControl/>
        <w:snapToGrid w:val="0"/>
        <w:spacing w:line="300" w:lineRule="exact"/>
        <w:jc w:val="center"/>
        <w:rPr>
          <w:rFonts w:eastAsia="微軟正黑體"/>
          <w:b/>
          <w:caps/>
          <w:sz w:val="28"/>
          <w:szCs w:val="28"/>
        </w:rPr>
      </w:pPr>
    </w:p>
    <w:p w14:paraId="1A15073C" w14:textId="33C33F1F" w:rsidR="00291981" w:rsidRDefault="00291981" w:rsidP="00707DA0">
      <w:pPr>
        <w:widowControl/>
        <w:snapToGrid w:val="0"/>
        <w:spacing w:line="300" w:lineRule="exact"/>
        <w:jc w:val="center"/>
        <w:rPr>
          <w:rFonts w:eastAsia="微軟正黑體"/>
          <w:b/>
          <w:caps/>
          <w:sz w:val="28"/>
          <w:szCs w:val="28"/>
        </w:rPr>
      </w:pPr>
    </w:p>
    <w:p w14:paraId="6459562F" w14:textId="524C45AE" w:rsidR="00291981" w:rsidRDefault="00291981" w:rsidP="00707DA0">
      <w:pPr>
        <w:widowControl/>
        <w:snapToGrid w:val="0"/>
        <w:spacing w:line="300" w:lineRule="exact"/>
        <w:jc w:val="center"/>
        <w:rPr>
          <w:rFonts w:eastAsia="微軟正黑體"/>
          <w:b/>
          <w:caps/>
          <w:sz w:val="28"/>
          <w:szCs w:val="28"/>
        </w:rPr>
      </w:pPr>
    </w:p>
    <w:p w14:paraId="7C5978DD" w14:textId="77777777" w:rsidR="00291981" w:rsidRPr="00291981" w:rsidRDefault="00291981" w:rsidP="00291981">
      <w:pPr>
        <w:widowControl/>
        <w:pBdr>
          <w:top w:val="single" w:sz="4" w:space="0" w:color="auto"/>
          <w:bottom w:val="single" w:sz="4" w:space="3" w:color="auto"/>
        </w:pBdr>
        <w:tabs>
          <w:tab w:val="left" w:pos="5103"/>
          <w:tab w:val="left" w:pos="5387"/>
        </w:tabs>
        <w:wordWrap w:val="0"/>
        <w:autoSpaceDE w:val="0"/>
        <w:autoSpaceDN w:val="0"/>
        <w:spacing w:line="400" w:lineRule="exact"/>
        <w:ind w:left="28" w:right="28"/>
        <w:jc w:val="distribute"/>
        <w:rPr>
          <w:rFonts w:ascii="Arial Narrow" w:eastAsia="華康中黑體" w:hAnsi="Arial Narrow"/>
          <w:caps/>
          <w:noProof/>
          <w:kern w:val="0"/>
        </w:rPr>
      </w:pPr>
      <w:r w:rsidRPr="00291981">
        <w:rPr>
          <w:rFonts w:ascii="Arial Narrow" w:eastAsia="華康中黑體" w:hAnsi="Arial Narrow" w:hint="eastAsia"/>
          <w:caps/>
          <w:noProof/>
          <w:kern w:val="0"/>
        </w:rPr>
        <w:lastRenderedPageBreak/>
        <w:t>5</w:t>
      </w:r>
      <w:r w:rsidRPr="00291981">
        <w:rPr>
          <w:rFonts w:ascii="Arial Narrow" w:eastAsia="華康中黑體" w:hAnsi="Arial Narrow" w:hint="eastAsia"/>
          <w:caps/>
          <w:noProof/>
          <w:kern w:val="0"/>
        </w:rPr>
        <w:t>月</w:t>
      </w:r>
      <w:r w:rsidRPr="00291981">
        <w:rPr>
          <w:rFonts w:ascii="Arial Narrow" w:eastAsia="華康中黑體" w:hAnsi="Arial Narrow" w:hint="eastAsia"/>
          <w:caps/>
          <w:noProof/>
          <w:kern w:val="0"/>
        </w:rPr>
        <w:t>1</w:t>
      </w:r>
      <w:r w:rsidRPr="00291981">
        <w:rPr>
          <w:rFonts w:ascii="Arial Narrow" w:eastAsia="華康中黑體" w:hAnsi="Arial Narrow"/>
          <w:caps/>
          <w:noProof/>
          <w:kern w:val="0"/>
        </w:rPr>
        <w:t>7</w:t>
      </w:r>
      <w:r w:rsidRPr="00291981">
        <w:rPr>
          <w:rFonts w:ascii="Arial Narrow" w:eastAsia="華康中黑體" w:hAnsi="Arial Narrow" w:hint="eastAsia"/>
          <w:caps/>
          <w:noProof/>
          <w:kern w:val="0"/>
        </w:rPr>
        <w:t>日〈星期六〉</w:t>
      </w:r>
      <w:r w:rsidRPr="00291981">
        <w:rPr>
          <w:rFonts w:ascii="Arial Narrow" w:eastAsia="華康中黑體" w:hAnsi="Arial Narrow"/>
          <w:caps/>
          <w:noProof/>
          <w:kern w:val="0"/>
        </w:rPr>
        <w:t xml:space="preserve">16:00-17:30    </w:t>
      </w:r>
      <w:r w:rsidRPr="00291981">
        <w:rPr>
          <w:rFonts w:ascii="Arial Narrow" w:eastAsia="華康中黑體" w:hAnsi="Arial Narrow" w:hint="eastAsia"/>
          <w:caps/>
          <w:noProof/>
          <w:kern w:val="0"/>
        </w:rPr>
        <w:t xml:space="preserve">   sa</w:t>
      </w:r>
      <w:r w:rsidRPr="00291981">
        <w:rPr>
          <w:rFonts w:ascii="Arial Narrow" w:eastAsia="華康中黑體" w:hAnsi="Arial Narrow"/>
          <w:caps/>
          <w:noProof/>
          <w:kern w:val="0"/>
        </w:rPr>
        <w:t xml:space="preserve">turday, </w:t>
      </w:r>
      <w:r w:rsidRPr="00291981">
        <w:rPr>
          <w:rFonts w:ascii="Arial Narrow" w:eastAsia="華康中黑體" w:hAnsi="Arial Narrow" w:hint="eastAsia"/>
          <w:caps/>
          <w:noProof/>
          <w:kern w:val="0"/>
        </w:rPr>
        <w:t xml:space="preserve">may </w:t>
      </w:r>
      <w:r w:rsidRPr="00291981">
        <w:rPr>
          <w:rFonts w:ascii="Arial Narrow" w:eastAsia="華康中黑體" w:hAnsi="Arial Narrow"/>
          <w:caps/>
          <w:noProof/>
          <w:kern w:val="0"/>
        </w:rPr>
        <w:t>17, 202</w:t>
      </w:r>
      <w:r w:rsidRPr="00291981">
        <w:rPr>
          <w:rFonts w:ascii="Arial Narrow" w:eastAsia="華康中黑體" w:hAnsi="Arial Narrow" w:hint="eastAsia"/>
          <w:caps/>
          <w:noProof/>
          <w:kern w:val="0"/>
        </w:rPr>
        <w:t>5</w:t>
      </w:r>
    </w:p>
    <w:p w14:paraId="0F7EC2EE" w14:textId="77777777" w:rsidR="00291981" w:rsidRPr="00291981" w:rsidRDefault="00291981" w:rsidP="00291981">
      <w:pPr>
        <w:widowControl/>
        <w:spacing w:before="240" w:after="120" w:line="300" w:lineRule="exact"/>
        <w:jc w:val="center"/>
        <w:rPr>
          <w:rFonts w:ascii="Arial" w:eastAsia="標楷體" w:hAnsi="Arial" w:cs="Times New Roman"/>
          <w:noProof/>
          <w:spacing w:val="6"/>
          <w:kern w:val="0"/>
          <w:sz w:val="28"/>
          <w:szCs w:val="28"/>
        </w:rPr>
      </w:pPr>
      <w:r w:rsidRPr="00291981">
        <w:rPr>
          <w:rFonts w:ascii="Arial" w:eastAsia="標楷體" w:hAnsi="Arial" w:cs="Times New Roman" w:hint="eastAsia"/>
          <w:noProof/>
          <w:spacing w:val="6"/>
          <w:kern w:val="0"/>
          <w:sz w:val="28"/>
          <w:szCs w:val="28"/>
        </w:rPr>
        <w:t>台北國際會議中心</w:t>
      </w:r>
      <w:r w:rsidRPr="00291981">
        <w:rPr>
          <w:rFonts w:ascii="Arial" w:eastAsia="標楷體" w:hAnsi="Arial" w:cs="Times New Roman" w:hint="eastAsia"/>
          <w:noProof/>
          <w:spacing w:val="6"/>
          <w:kern w:val="0"/>
          <w:sz w:val="28"/>
          <w:szCs w:val="28"/>
        </w:rPr>
        <w:t>(TICC)</w:t>
      </w:r>
      <w:r w:rsidRPr="00291981">
        <w:rPr>
          <w:rFonts w:ascii="Arial" w:eastAsia="標楷體" w:hAnsi="Arial" w:cs="Times New Roman"/>
          <w:noProof/>
          <w:spacing w:val="6"/>
          <w:kern w:val="0"/>
          <w:sz w:val="28"/>
          <w:szCs w:val="28"/>
        </w:rPr>
        <w:t xml:space="preserve"> 2</w:t>
      </w:r>
      <w:r w:rsidRPr="00291981">
        <w:rPr>
          <w:rFonts w:ascii="Arial" w:eastAsia="標楷體" w:hAnsi="Arial" w:cs="Times New Roman" w:hint="eastAsia"/>
          <w:noProof/>
          <w:spacing w:val="6"/>
          <w:kern w:val="0"/>
          <w:sz w:val="28"/>
          <w:szCs w:val="28"/>
        </w:rPr>
        <w:t>F</w:t>
      </w:r>
      <w:r w:rsidRPr="00291981">
        <w:rPr>
          <w:rFonts w:ascii="Arial" w:eastAsia="標楷體" w:hAnsi="Arial" w:cs="Times New Roman"/>
          <w:noProof/>
          <w:spacing w:val="6"/>
          <w:kern w:val="0"/>
          <w:sz w:val="28"/>
          <w:szCs w:val="28"/>
        </w:rPr>
        <w:t>, Room 201F</w:t>
      </w:r>
    </w:p>
    <w:p w14:paraId="0D08D5B1" w14:textId="77777777" w:rsidR="00291981" w:rsidRPr="00291981" w:rsidRDefault="00291981" w:rsidP="00291981">
      <w:pPr>
        <w:widowControl/>
        <w:spacing w:before="120" w:after="120" w:line="300" w:lineRule="exact"/>
        <w:ind w:left="567" w:right="567"/>
        <w:jc w:val="center"/>
        <w:rPr>
          <w:rFonts w:ascii="Times New Roman" w:eastAsia="標楷體" w:hAnsi="Times New Roman" w:cs="Times New Roman"/>
          <w:b/>
          <w:caps/>
          <w:noProof/>
          <w:spacing w:val="-2"/>
          <w:kern w:val="0"/>
          <w:sz w:val="26"/>
          <w:szCs w:val="20"/>
        </w:rPr>
      </w:pPr>
      <w:r w:rsidRPr="00291981">
        <w:rPr>
          <w:rFonts w:ascii="Times New Roman" w:eastAsia="標楷體" w:hAnsi="Times New Roman" w:cs="Times New Roman"/>
          <w:b/>
          <w:caps/>
          <w:noProof/>
          <w:spacing w:val="-2"/>
          <w:kern w:val="0"/>
          <w:sz w:val="26"/>
          <w:szCs w:val="20"/>
          <w:highlight w:val="yellow"/>
        </w:rPr>
        <w:t>siran &amp; EV ?</w:t>
      </w:r>
    </w:p>
    <w:p w14:paraId="26FAA7BE" w14:textId="77777777" w:rsidR="00291981" w:rsidRPr="00291981" w:rsidRDefault="00291981" w:rsidP="00291981">
      <w:pPr>
        <w:widowControl/>
        <w:tabs>
          <w:tab w:val="left" w:pos="964"/>
          <w:tab w:val="right" w:pos="8789"/>
        </w:tabs>
        <w:spacing w:line="300" w:lineRule="exact"/>
        <w:ind w:left="958" w:hanging="958"/>
        <w:jc w:val="both"/>
        <w:rPr>
          <w:rFonts w:ascii="Arial Narrow" w:eastAsia="標楷體" w:hAnsi="Arial Narrow"/>
          <w:noProof/>
          <w:spacing w:val="6"/>
          <w:kern w:val="0"/>
          <w:sz w:val="23"/>
        </w:rPr>
      </w:pPr>
    </w:p>
    <w:p w14:paraId="7901DF97" w14:textId="77777777" w:rsidR="00291981" w:rsidRPr="00291981" w:rsidRDefault="00291981" w:rsidP="00291981">
      <w:pPr>
        <w:widowControl/>
        <w:tabs>
          <w:tab w:val="left" w:pos="964"/>
          <w:tab w:val="right" w:pos="8789"/>
        </w:tabs>
        <w:spacing w:line="300" w:lineRule="exact"/>
        <w:ind w:left="958" w:hanging="958"/>
        <w:jc w:val="both"/>
        <w:rPr>
          <w:rFonts w:ascii="Arial Narrow" w:eastAsia="標楷體" w:hAnsi="Arial Narrow"/>
          <w:noProof/>
          <w:spacing w:val="6"/>
          <w:kern w:val="0"/>
          <w:sz w:val="23"/>
        </w:rPr>
      </w:pPr>
    </w:p>
    <w:p w14:paraId="57EB8D34" w14:textId="77777777" w:rsidR="00291981" w:rsidRPr="00291981" w:rsidRDefault="00291981" w:rsidP="00291981">
      <w:pPr>
        <w:widowControl/>
        <w:tabs>
          <w:tab w:val="left" w:pos="964"/>
          <w:tab w:val="right" w:leader="dot" w:pos="8160"/>
        </w:tabs>
        <w:spacing w:line="360" w:lineRule="exact"/>
        <w:ind w:left="958" w:hanging="958"/>
        <w:jc w:val="both"/>
        <w:rPr>
          <w:rFonts w:ascii="Arial Narrow" w:eastAsia="標楷體" w:hAnsi="Arial Narrow"/>
          <w:b/>
          <w:noProof/>
          <w:spacing w:val="6"/>
          <w:kern w:val="0"/>
          <w:sz w:val="23"/>
        </w:rPr>
      </w:pPr>
      <w:r w:rsidRPr="00291981">
        <w:rPr>
          <w:rFonts w:ascii="Arial Narrow" w:eastAsia="標楷體" w:hAnsi="Arial Narrow"/>
          <w:b/>
          <w:noProof/>
          <w:spacing w:val="6"/>
          <w:kern w:val="0"/>
          <w:sz w:val="23"/>
        </w:rPr>
        <w:t>16:00</w:t>
      </w:r>
      <w:r w:rsidRPr="00291981">
        <w:rPr>
          <w:rFonts w:ascii="Arial Narrow" w:eastAsia="標楷體" w:hAnsi="Arial Narrow"/>
          <w:b/>
          <w:noProof/>
          <w:spacing w:val="6"/>
          <w:kern w:val="0"/>
          <w:sz w:val="23"/>
        </w:rPr>
        <w:tab/>
      </w:r>
      <w:r w:rsidRPr="00291981">
        <w:rPr>
          <w:rFonts w:ascii="Arial Narrow" w:eastAsia="標楷體" w:hAnsi="Arial Narrow" w:hint="eastAsia"/>
          <w:b/>
          <w:noProof/>
          <w:spacing w:val="6"/>
          <w:kern w:val="0"/>
          <w:sz w:val="23"/>
        </w:rPr>
        <w:t>Opening Remarks</w:t>
      </w:r>
      <w:r w:rsidRPr="00291981">
        <w:rPr>
          <w:rFonts w:ascii="Arial Narrow" w:eastAsia="標楷體" w:hAnsi="Arial Narrow"/>
          <w:noProof/>
          <w:spacing w:val="6"/>
          <w:kern w:val="0"/>
          <w:sz w:val="23"/>
        </w:rPr>
        <w:tab/>
      </w:r>
      <w:r w:rsidRPr="00291981">
        <w:rPr>
          <w:rFonts w:ascii="Arial Narrow" w:eastAsia="標楷體" w:hAnsi="Arial Narrow" w:hint="eastAsia"/>
          <w:noProof/>
          <w:spacing w:val="6"/>
          <w:kern w:val="0"/>
          <w:sz w:val="23"/>
        </w:rPr>
        <w:t>T</w:t>
      </w:r>
      <w:r w:rsidRPr="00291981">
        <w:rPr>
          <w:rFonts w:ascii="Arial Narrow" w:eastAsia="標楷體" w:hAnsi="Arial Narrow"/>
          <w:noProof/>
          <w:spacing w:val="6"/>
          <w:kern w:val="0"/>
          <w:sz w:val="23"/>
        </w:rPr>
        <w:t>BA</w:t>
      </w:r>
    </w:p>
    <w:p w14:paraId="0294ECB8" w14:textId="77777777" w:rsidR="00291981" w:rsidRPr="00291981" w:rsidRDefault="00291981" w:rsidP="00291981">
      <w:pPr>
        <w:widowControl/>
        <w:tabs>
          <w:tab w:val="left" w:pos="964"/>
          <w:tab w:val="right" w:pos="8160"/>
        </w:tabs>
        <w:snapToGrid w:val="0"/>
        <w:spacing w:line="360" w:lineRule="exact"/>
        <w:ind w:left="958" w:right="46" w:hanging="958"/>
        <w:jc w:val="right"/>
        <w:rPr>
          <w:rFonts w:ascii="Arial Narrow" w:eastAsia="標楷體" w:hAnsi="Arial Narrow"/>
          <w:noProof/>
          <w:spacing w:val="6"/>
          <w:kern w:val="0"/>
          <w:sz w:val="23"/>
        </w:rPr>
      </w:pPr>
      <w:r w:rsidRPr="00291981">
        <w:rPr>
          <w:rFonts w:ascii="Arial Narrow" w:eastAsia="標楷體" w:hAnsi="Arial Narrow" w:hint="eastAsia"/>
          <w:noProof/>
          <w:spacing w:val="6"/>
          <w:kern w:val="0"/>
          <w:sz w:val="23"/>
        </w:rPr>
        <w:tab/>
      </w:r>
      <w:r w:rsidRPr="00291981">
        <w:rPr>
          <w:rFonts w:ascii="Arial Narrow" w:eastAsia="標楷體" w:hAnsi="Arial Narrow"/>
          <w:noProof/>
          <w:spacing w:val="6"/>
          <w:kern w:val="0"/>
          <w:sz w:val="23"/>
        </w:rPr>
        <w:tab/>
      </w:r>
      <w:r w:rsidRPr="00291981">
        <w:rPr>
          <w:rFonts w:ascii="Arial Narrow" w:eastAsia="標楷體" w:hAnsi="Arial Narrow"/>
          <w:noProof/>
          <w:spacing w:val="6"/>
          <w:kern w:val="0"/>
          <w:sz w:val="23"/>
        </w:rPr>
        <w:tab/>
        <w:t>( )</w:t>
      </w:r>
    </w:p>
    <w:p w14:paraId="264A06BE" w14:textId="77777777" w:rsidR="00291981" w:rsidRPr="00291981" w:rsidRDefault="00291981" w:rsidP="00291981">
      <w:pPr>
        <w:widowControl/>
        <w:tabs>
          <w:tab w:val="left" w:pos="964"/>
          <w:tab w:val="right" w:pos="8789"/>
        </w:tabs>
        <w:spacing w:line="280" w:lineRule="exact"/>
        <w:ind w:left="966" w:right="57" w:hangingChars="399" w:hanging="966"/>
        <w:jc w:val="both"/>
        <w:rPr>
          <w:rFonts w:ascii="Arial Narrow" w:eastAsia="標楷體" w:hAnsi="Arial Narrow" w:cs="Times New Roman"/>
          <w:b/>
          <w:bCs/>
          <w:noProof/>
          <w:spacing w:val="6"/>
          <w:kern w:val="0"/>
          <w:sz w:val="23"/>
          <w:szCs w:val="20"/>
        </w:rPr>
      </w:pPr>
      <w:r w:rsidRPr="00291981">
        <w:rPr>
          <w:rFonts w:ascii="Arial Narrow" w:eastAsia="標楷體" w:hAnsi="Arial Narrow" w:cs="Times New Roman"/>
          <w:b/>
          <w:bCs/>
          <w:noProof/>
          <w:spacing w:val="6"/>
          <w:kern w:val="0"/>
          <w:sz w:val="23"/>
          <w:szCs w:val="20"/>
        </w:rPr>
        <w:tab/>
      </w:r>
    </w:p>
    <w:p w14:paraId="00F16DD6" w14:textId="77777777" w:rsidR="00291981" w:rsidRPr="00291981" w:rsidRDefault="00291981" w:rsidP="00291981">
      <w:pPr>
        <w:widowControl/>
        <w:tabs>
          <w:tab w:val="left" w:pos="964"/>
          <w:tab w:val="right" w:pos="8789"/>
        </w:tabs>
        <w:spacing w:line="280" w:lineRule="exact"/>
        <w:ind w:left="966" w:right="57" w:hangingChars="399" w:hanging="966"/>
        <w:jc w:val="both"/>
        <w:rPr>
          <w:rFonts w:ascii="Arial Narrow" w:eastAsia="標楷體" w:hAnsi="Arial Narrow"/>
          <w:b/>
          <w:noProof/>
          <w:kern w:val="0"/>
          <w:sz w:val="23"/>
        </w:rPr>
      </w:pPr>
      <w:r w:rsidRPr="00291981">
        <w:rPr>
          <w:rFonts w:ascii="Arial Narrow" w:eastAsia="標楷體" w:hAnsi="Arial Narrow"/>
          <w:noProof/>
          <w:spacing w:val="6"/>
          <w:kern w:val="0"/>
          <w:sz w:val="23"/>
        </w:rPr>
        <w:tab/>
      </w:r>
      <w:r w:rsidRPr="00291981">
        <w:rPr>
          <w:rFonts w:ascii="Arial Narrow" w:eastAsia="標楷體" w:hAnsi="Arial Narrow" w:hint="eastAsia"/>
          <w:b/>
          <w:noProof/>
          <w:kern w:val="0"/>
          <w:sz w:val="23"/>
        </w:rPr>
        <w:t>Chair:</w:t>
      </w:r>
      <w:r w:rsidRPr="00291981">
        <w:rPr>
          <w:rFonts w:ascii="Arial Narrow" w:eastAsia="標楷體" w:hAnsi="Arial Narrow"/>
          <w:b/>
          <w:noProof/>
          <w:kern w:val="0"/>
          <w:sz w:val="23"/>
        </w:rPr>
        <w:t xml:space="preserve"> </w:t>
      </w:r>
      <w:r w:rsidRPr="00291981">
        <w:rPr>
          <w:rFonts w:ascii="Arial Narrow" w:eastAsia="標楷體" w:hAnsi="Arial Narrow" w:hint="eastAsia"/>
          <w:b/>
          <w:noProof/>
          <w:kern w:val="0"/>
          <w:sz w:val="23"/>
        </w:rPr>
        <w:t>黃柏勳</w:t>
      </w:r>
      <w:r w:rsidRPr="00291981">
        <w:rPr>
          <w:rFonts w:ascii="Arial Narrow" w:eastAsia="標楷體" w:hAnsi="Arial Narrow"/>
          <w:b/>
          <w:noProof/>
          <w:kern w:val="0"/>
          <w:sz w:val="23"/>
        </w:rPr>
        <w:t xml:space="preserve"> (Po-Hsun Huang)</w:t>
      </w:r>
    </w:p>
    <w:p w14:paraId="490F67CF" w14:textId="77777777" w:rsidR="00291981" w:rsidRPr="00291981" w:rsidRDefault="00291981" w:rsidP="00291981">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291981">
        <w:rPr>
          <w:rFonts w:ascii="Arial Narrow" w:eastAsia="標楷體" w:hAnsi="Arial Narrow"/>
          <w:noProof/>
          <w:spacing w:val="6"/>
          <w:kern w:val="0"/>
          <w:sz w:val="23"/>
        </w:rPr>
        <w:t>16</w:t>
      </w:r>
      <w:r w:rsidRPr="00291981">
        <w:rPr>
          <w:rFonts w:ascii="Arial Narrow" w:eastAsia="標楷體" w:hAnsi="Arial Narrow" w:hint="eastAsia"/>
          <w:noProof/>
          <w:spacing w:val="6"/>
          <w:kern w:val="0"/>
          <w:sz w:val="23"/>
        </w:rPr>
        <w:t>:</w:t>
      </w:r>
      <w:r w:rsidRPr="00291981">
        <w:rPr>
          <w:rFonts w:ascii="Arial Narrow" w:eastAsia="標楷體" w:hAnsi="Arial Narrow"/>
          <w:noProof/>
          <w:spacing w:val="6"/>
          <w:kern w:val="0"/>
          <w:sz w:val="23"/>
        </w:rPr>
        <w:t>03</w:t>
      </w:r>
      <w:r w:rsidRPr="00291981">
        <w:rPr>
          <w:rFonts w:ascii="Arial Narrow" w:eastAsia="標楷體" w:hAnsi="Arial Narrow"/>
          <w:noProof/>
          <w:spacing w:val="6"/>
          <w:kern w:val="0"/>
          <w:sz w:val="23"/>
        </w:rPr>
        <w:tab/>
      </w:r>
      <w:r w:rsidRPr="00291981">
        <w:rPr>
          <w:rFonts w:ascii="Arial Narrow" w:eastAsia="標楷體" w:hAnsi="Arial Narrow" w:hint="eastAsia"/>
          <w:noProof/>
          <w:spacing w:val="6"/>
          <w:kern w:val="0"/>
          <w:sz w:val="23"/>
        </w:rPr>
        <w:tab/>
      </w:r>
      <w:r w:rsidRPr="00291981">
        <w:rPr>
          <w:rFonts w:ascii="Arial Narrow" w:eastAsia="標楷體" w:hAnsi="Arial Narrow"/>
          <w:noProof/>
          <w:spacing w:val="6"/>
          <w:kern w:val="0"/>
          <w:sz w:val="23"/>
        </w:rPr>
        <w:t>Overview of siRNAs Design and Clinical applications</w:t>
      </w:r>
      <w:r w:rsidRPr="00291981">
        <w:rPr>
          <w:rFonts w:ascii="Arial Narrow" w:eastAsia="標楷體" w:hAnsi="Arial Narrow"/>
          <w:noProof/>
          <w:spacing w:val="6"/>
          <w:kern w:val="0"/>
          <w:sz w:val="23"/>
        </w:rPr>
        <w:tab/>
      </w:r>
      <w:r w:rsidRPr="00291981">
        <w:rPr>
          <w:rFonts w:ascii="Arial Narrow" w:eastAsia="標楷體" w:hAnsi="Arial Narrow" w:hint="eastAsia"/>
          <w:noProof/>
          <w:spacing w:val="6"/>
          <w:kern w:val="0"/>
          <w:sz w:val="23"/>
        </w:rPr>
        <w:t>曾冠喬</w:t>
      </w:r>
    </w:p>
    <w:p w14:paraId="6F0E4B76" w14:textId="77777777" w:rsidR="00291981" w:rsidRPr="00291981" w:rsidRDefault="00291981" w:rsidP="00291981">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291981">
        <w:rPr>
          <w:rFonts w:ascii="Arial Narrow" w:eastAsia="標楷體" w:hAnsi="Arial Narrow"/>
          <w:noProof/>
          <w:spacing w:val="6"/>
          <w:kern w:val="0"/>
          <w:sz w:val="23"/>
        </w:rPr>
        <w:tab/>
      </w:r>
      <w:r w:rsidRPr="00291981">
        <w:rPr>
          <w:rFonts w:ascii="Arial Narrow" w:eastAsia="標楷體" w:hAnsi="Arial Narrow"/>
          <w:noProof/>
          <w:spacing w:val="6"/>
          <w:kern w:val="0"/>
          <w:sz w:val="23"/>
        </w:rPr>
        <w:tab/>
      </w:r>
      <w:r w:rsidRPr="00291981">
        <w:rPr>
          <w:rFonts w:ascii="Arial Narrow" w:eastAsia="標楷體" w:hAnsi="Arial Narrow"/>
          <w:noProof/>
          <w:spacing w:val="6"/>
          <w:kern w:val="0"/>
          <w:sz w:val="23"/>
        </w:rPr>
        <w:tab/>
      </w:r>
      <w:r w:rsidRPr="00291981">
        <w:rPr>
          <w:rFonts w:ascii="Arial Narrow" w:eastAsia="標楷體" w:hAnsi="Arial Narrow" w:hint="eastAsia"/>
          <w:noProof/>
          <w:kern w:val="0"/>
          <w:sz w:val="23"/>
        </w:rPr>
        <w:t>(</w:t>
      </w:r>
      <w:r w:rsidRPr="00291981">
        <w:rPr>
          <w:rFonts w:ascii="Arial Narrow" w:eastAsia="標楷體" w:hAnsi="Arial Narrow"/>
          <w:noProof/>
          <w:kern w:val="0"/>
          <w:sz w:val="23"/>
        </w:rPr>
        <w:t xml:space="preserve"> )</w:t>
      </w:r>
    </w:p>
    <w:p w14:paraId="1271DC51" w14:textId="77777777" w:rsidR="00291981" w:rsidRPr="00291981" w:rsidRDefault="00291981" w:rsidP="00291981">
      <w:pPr>
        <w:widowControl/>
        <w:tabs>
          <w:tab w:val="left" w:pos="964"/>
          <w:tab w:val="right" w:pos="8789"/>
        </w:tabs>
        <w:spacing w:line="320" w:lineRule="exact"/>
        <w:ind w:left="966" w:right="57" w:hangingChars="399" w:hanging="966"/>
        <w:jc w:val="both"/>
        <w:rPr>
          <w:rFonts w:ascii="Arial Narrow" w:eastAsia="標楷體" w:hAnsi="Arial Narrow"/>
          <w:noProof/>
          <w:spacing w:val="6"/>
          <w:kern w:val="0"/>
          <w:sz w:val="23"/>
        </w:rPr>
      </w:pPr>
    </w:p>
    <w:p w14:paraId="351DB903" w14:textId="77777777" w:rsidR="00291981" w:rsidRPr="00291981" w:rsidRDefault="00291981" w:rsidP="00291981">
      <w:pPr>
        <w:widowControl/>
        <w:tabs>
          <w:tab w:val="left" w:pos="964"/>
          <w:tab w:val="right" w:pos="8789"/>
        </w:tabs>
        <w:spacing w:line="320" w:lineRule="exact"/>
        <w:ind w:left="966" w:right="57" w:hangingChars="399" w:hanging="966"/>
        <w:jc w:val="both"/>
        <w:rPr>
          <w:rFonts w:ascii="Arial Narrow" w:eastAsia="標楷體" w:hAnsi="Arial Narrow"/>
          <w:b/>
          <w:noProof/>
          <w:kern w:val="0"/>
          <w:sz w:val="23"/>
        </w:rPr>
      </w:pPr>
      <w:r w:rsidRPr="00291981">
        <w:rPr>
          <w:rFonts w:ascii="Arial Narrow" w:eastAsia="標楷體" w:hAnsi="Arial Narrow" w:hint="eastAsia"/>
          <w:noProof/>
          <w:spacing w:val="6"/>
          <w:kern w:val="0"/>
          <w:sz w:val="23"/>
        </w:rPr>
        <w:tab/>
      </w:r>
      <w:r w:rsidRPr="00291981">
        <w:rPr>
          <w:rFonts w:ascii="Arial Narrow" w:eastAsia="標楷體" w:hAnsi="Arial Narrow" w:hint="eastAsia"/>
          <w:b/>
          <w:noProof/>
          <w:kern w:val="0"/>
          <w:sz w:val="23"/>
        </w:rPr>
        <w:t>Chair:</w:t>
      </w:r>
      <w:r w:rsidRPr="00291981">
        <w:rPr>
          <w:rFonts w:ascii="Arial Narrow" w:eastAsia="標楷體" w:hAnsi="Arial Narrow"/>
          <w:b/>
          <w:noProof/>
          <w:kern w:val="0"/>
          <w:sz w:val="23"/>
        </w:rPr>
        <w:t xml:space="preserve"> </w:t>
      </w:r>
      <w:r w:rsidRPr="00291981">
        <w:rPr>
          <w:rFonts w:ascii="Arial Narrow" w:eastAsia="標楷體" w:hAnsi="Arial Narrow" w:hint="eastAsia"/>
          <w:b/>
          <w:noProof/>
          <w:kern w:val="0"/>
          <w:sz w:val="23"/>
        </w:rPr>
        <w:t>王黃舟</w:t>
      </w:r>
      <w:r w:rsidRPr="00291981">
        <w:rPr>
          <w:rFonts w:ascii="Arial Narrow" w:eastAsia="標楷體" w:hAnsi="Arial Narrow" w:hint="eastAsia"/>
          <w:b/>
          <w:noProof/>
          <w:kern w:val="0"/>
          <w:sz w:val="23"/>
        </w:rPr>
        <w:t xml:space="preserve"> </w:t>
      </w:r>
      <w:r w:rsidRPr="00291981">
        <w:rPr>
          <w:rFonts w:ascii="Arial Narrow" w:eastAsia="標楷體" w:hAnsi="Arial Narrow"/>
          <w:b/>
          <w:noProof/>
          <w:kern w:val="0"/>
          <w:sz w:val="23"/>
        </w:rPr>
        <w:t>(Huang-Joe Wang)</w:t>
      </w:r>
      <w:r w:rsidRPr="00291981">
        <w:rPr>
          <w:rFonts w:ascii="Arial Narrow" w:eastAsia="標楷體" w:hAnsi="Arial Narrow"/>
          <w:b/>
          <w:noProof/>
          <w:kern w:val="0"/>
          <w:sz w:val="23"/>
        </w:rPr>
        <w:tab/>
      </w:r>
    </w:p>
    <w:p w14:paraId="504F7AA9" w14:textId="77777777" w:rsidR="00291981" w:rsidRPr="00291981" w:rsidRDefault="00291981" w:rsidP="00291981">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291981">
        <w:rPr>
          <w:rFonts w:ascii="Arial Narrow" w:eastAsia="標楷體" w:hAnsi="Arial Narrow"/>
          <w:noProof/>
          <w:spacing w:val="6"/>
          <w:kern w:val="0"/>
          <w:sz w:val="23"/>
        </w:rPr>
        <w:t>16:18</w:t>
      </w:r>
      <w:r w:rsidRPr="00291981">
        <w:rPr>
          <w:rFonts w:ascii="Arial Narrow" w:eastAsia="標楷體" w:hAnsi="Arial Narrow"/>
          <w:noProof/>
          <w:spacing w:val="6"/>
          <w:kern w:val="0"/>
          <w:sz w:val="23"/>
        </w:rPr>
        <w:tab/>
        <w:t>Efficacy and Safety of Inclisiran in Asian Patients</w:t>
      </w:r>
      <w:r w:rsidRPr="00291981">
        <w:rPr>
          <w:rFonts w:ascii="Arial Narrow" w:eastAsia="標楷體" w:hAnsi="Arial Narrow"/>
          <w:noProof/>
          <w:spacing w:val="6"/>
          <w:kern w:val="0"/>
          <w:sz w:val="23"/>
        </w:rPr>
        <w:tab/>
      </w:r>
      <w:r w:rsidRPr="00291981">
        <w:rPr>
          <w:rFonts w:ascii="Arial Narrow" w:eastAsia="標楷體" w:hAnsi="Arial Narrow" w:hint="eastAsia"/>
          <w:noProof/>
          <w:spacing w:val="6"/>
          <w:kern w:val="0"/>
          <w:sz w:val="23"/>
        </w:rPr>
        <w:t>江晨恩</w:t>
      </w:r>
    </w:p>
    <w:p w14:paraId="142185AE" w14:textId="77777777" w:rsidR="00291981" w:rsidRPr="00291981" w:rsidRDefault="00291981" w:rsidP="00291981">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291981">
        <w:rPr>
          <w:rFonts w:ascii="Arial Narrow" w:eastAsia="標楷體" w:hAnsi="Arial Narrow"/>
          <w:noProof/>
          <w:spacing w:val="6"/>
          <w:kern w:val="0"/>
          <w:sz w:val="23"/>
        </w:rPr>
        <w:tab/>
      </w:r>
      <w:r w:rsidRPr="00291981">
        <w:rPr>
          <w:rFonts w:ascii="Arial Narrow" w:eastAsia="標楷體" w:hAnsi="Arial Narrow"/>
          <w:noProof/>
          <w:spacing w:val="6"/>
          <w:kern w:val="0"/>
          <w:sz w:val="23"/>
        </w:rPr>
        <w:tab/>
      </w:r>
      <w:r w:rsidRPr="00291981">
        <w:rPr>
          <w:rFonts w:ascii="Arial Narrow" w:eastAsia="標楷體" w:hAnsi="Arial Narrow"/>
          <w:noProof/>
          <w:spacing w:val="6"/>
          <w:kern w:val="0"/>
          <w:sz w:val="23"/>
        </w:rPr>
        <w:tab/>
      </w:r>
      <w:r w:rsidRPr="00291981">
        <w:rPr>
          <w:rFonts w:ascii="Arial Narrow" w:eastAsia="標楷體" w:hAnsi="Arial Narrow" w:hint="eastAsia"/>
          <w:noProof/>
          <w:kern w:val="0"/>
          <w:sz w:val="23"/>
        </w:rPr>
        <w:t>(</w:t>
      </w:r>
      <w:r w:rsidRPr="00291981">
        <w:rPr>
          <w:rFonts w:ascii="Arial Narrow" w:eastAsia="標楷體" w:hAnsi="Arial Narrow"/>
          <w:noProof/>
          <w:kern w:val="0"/>
          <w:sz w:val="23"/>
        </w:rPr>
        <w:t>Chern-En Chiang)</w:t>
      </w:r>
    </w:p>
    <w:p w14:paraId="65122758" w14:textId="77777777" w:rsidR="00291981" w:rsidRPr="00291981" w:rsidRDefault="00291981" w:rsidP="00291981">
      <w:pPr>
        <w:widowControl/>
        <w:tabs>
          <w:tab w:val="left" w:pos="964"/>
          <w:tab w:val="left" w:pos="7711"/>
          <w:tab w:val="right" w:pos="8789"/>
        </w:tabs>
        <w:spacing w:line="320" w:lineRule="exact"/>
        <w:ind w:left="966" w:right="238" w:hangingChars="399" w:hanging="966"/>
        <w:rPr>
          <w:rFonts w:ascii="Arial Narrow" w:eastAsia="標楷體" w:hAnsi="Arial Narrow"/>
          <w:noProof/>
          <w:spacing w:val="6"/>
          <w:kern w:val="0"/>
          <w:sz w:val="23"/>
        </w:rPr>
      </w:pPr>
      <w:r w:rsidRPr="00291981">
        <w:rPr>
          <w:rFonts w:ascii="Arial Narrow" w:eastAsia="標楷體" w:hAnsi="Arial Narrow"/>
          <w:noProof/>
          <w:spacing w:val="6"/>
          <w:kern w:val="0"/>
          <w:sz w:val="23"/>
        </w:rPr>
        <w:tab/>
      </w:r>
    </w:p>
    <w:p w14:paraId="047C5196" w14:textId="77777777" w:rsidR="00291981" w:rsidRPr="00291981" w:rsidRDefault="00291981" w:rsidP="00291981">
      <w:pPr>
        <w:widowControl/>
        <w:tabs>
          <w:tab w:val="left" w:pos="964"/>
          <w:tab w:val="left" w:pos="7711"/>
          <w:tab w:val="right" w:pos="8789"/>
        </w:tabs>
        <w:spacing w:line="320" w:lineRule="exact"/>
        <w:ind w:left="966" w:right="238" w:hangingChars="399" w:hanging="966"/>
        <w:rPr>
          <w:rFonts w:ascii="Arial Narrow" w:eastAsia="標楷體" w:hAnsi="Arial Narrow"/>
          <w:b/>
          <w:noProof/>
          <w:kern w:val="0"/>
          <w:sz w:val="23"/>
        </w:rPr>
      </w:pPr>
      <w:r w:rsidRPr="00291981">
        <w:rPr>
          <w:rFonts w:ascii="Arial Narrow" w:eastAsia="標楷體" w:hAnsi="Arial Narrow"/>
          <w:noProof/>
          <w:spacing w:val="6"/>
          <w:kern w:val="0"/>
          <w:sz w:val="23"/>
        </w:rPr>
        <w:tab/>
      </w:r>
      <w:r w:rsidRPr="00291981">
        <w:rPr>
          <w:rFonts w:ascii="Arial Narrow" w:eastAsia="標楷體" w:hAnsi="Arial Narrow" w:hint="eastAsia"/>
          <w:b/>
          <w:noProof/>
          <w:kern w:val="0"/>
          <w:sz w:val="23"/>
        </w:rPr>
        <w:t>Chair:</w:t>
      </w:r>
      <w:r w:rsidRPr="00291981">
        <w:rPr>
          <w:rFonts w:ascii="Arial Narrow" w:eastAsia="標楷體" w:hAnsi="Arial Narrow"/>
          <w:b/>
          <w:noProof/>
          <w:kern w:val="0"/>
          <w:sz w:val="23"/>
        </w:rPr>
        <w:t xml:space="preserve"> </w:t>
      </w:r>
      <w:r w:rsidRPr="00291981">
        <w:rPr>
          <w:rFonts w:ascii="Arial Narrow" w:eastAsia="標楷體" w:hAnsi="Arial Narrow" w:hint="eastAsia"/>
          <w:b/>
          <w:noProof/>
          <w:kern w:val="0"/>
          <w:sz w:val="23"/>
        </w:rPr>
        <w:t>柯毓麟</w:t>
      </w:r>
      <w:r w:rsidRPr="00291981">
        <w:rPr>
          <w:rFonts w:ascii="Arial Narrow" w:eastAsia="標楷體" w:hAnsi="Arial Narrow" w:hint="eastAsia"/>
          <w:b/>
          <w:noProof/>
          <w:kern w:val="0"/>
          <w:sz w:val="23"/>
        </w:rPr>
        <w:t xml:space="preserve"> </w:t>
      </w:r>
      <w:r w:rsidRPr="00291981">
        <w:rPr>
          <w:rFonts w:ascii="Arial Narrow" w:eastAsia="標楷體" w:hAnsi="Arial Narrow"/>
          <w:b/>
          <w:noProof/>
          <w:kern w:val="0"/>
          <w:sz w:val="23"/>
        </w:rPr>
        <w:t>(Yu-Lin Ko)</w:t>
      </w:r>
    </w:p>
    <w:p w14:paraId="30528936" w14:textId="77777777" w:rsidR="00291981" w:rsidRPr="00291981" w:rsidRDefault="00291981" w:rsidP="00291981">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291981">
        <w:rPr>
          <w:rFonts w:ascii="Arial Narrow" w:eastAsia="標楷體" w:hAnsi="Arial Narrow"/>
          <w:noProof/>
          <w:spacing w:val="6"/>
          <w:kern w:val="0"/>
          <w:sz w:val="23"/>
        </w:rPr>
        <w:t>16:33</w:t>
      </w:r>
      <w:r w:rsidRPr="00291981">
        <w:rPr>
          <w:rFonts w:ascii="Arial Narrow" w:eastAsia="標楷體" w:hAnsi="Arial Narrow"/>
          <w:noProof/>
          <w:spacing w:val="6"/>
          <w:kern w:val="0"/>
          <w:sz w:val="23"/>
        </w:rPr>
        <w:tab/>
        <w:t>Efficacy and Safety of RNA Interference Therapeutics in</w:t>
      </w:r>
      <w:r w:rsidRPr="00291981">
        <w:rPr>
          <w:rFonts w:ascii="Arial Narrow" w:eastAsia="標楷體" w:hAnsi="Arial Narrow"/>
          <w:noProof/>
          <w:spacing w:val="6"/>
          <w:kern w:val="0"/>
          <w:sz w:val="23"/>
        </w:rPr>
        <w:br/>
        <w:t>Transthyretin Amyloidosis in Asian Patient</w:t>
      </w:r>
      <w:r w:rsidRPr="00291981">
        <w:rPr>
          <w:rFonts w:ascii="Arial Narrow" w:eastAsia="標楷體" w:hAnsi="Arial Narrow"/>
          <w:noProof/>
          <w:spacing w:val="6"/>
          <w:kern w:val="0"/>
          <w:sz w:val="23"/>
        </w:rPr>
        <w:tab/>
      </w:r>
      <w:r w:rsidRPr="00291981">
        <w:rPr>
          <w:rFonts w:ascii="Arial Narrow" w:eastAsia="標楷體" w:hAnsi="Arial Narrow" w:hint="eastAsia"/>
          <w:noProof/>
          <w:spacing w:val="6"/>
          <w:kern w:val="0"/>
          <w:sz w:val="23"/>
        </w:rPr>
        <w:t>林彥宏</w:t>
      </w:r>
    </w:p>
    <w:p w14:paraId="6966AC6A" w14:textId="77777777" w:rsidR="00291981" w:rsidRPr="00291981" w:rsidRDefault="00291981" w:rsidP="00291981">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291981">
        <w:rPr>
          <w:rFonts w:ascii="Arial Narrow" w:eastAsia="標楷體" w:hAnsi="Arial Narrow"/>
          <w:noProof/>
          <w:spacing w:val="6"/>
          <w:kern w:val="0"/>
          <w:sz w:val="23"/>
        </w:rPr>
        <w:tab/>
      </w:r>
      <w:r w:rsidRPr="00291981">
        <w:rPr>
          <w:rFonts w:ascii="Arial Narrow" w:eastAsia="標楷體" w:hAnsi="Arial Narrow"/>
          <w:noProof/>
          <w:spacing w:val="6"/>
          <w:kern w:val="0"/>
          <w:sz w:val="23"/>
        </w:rPr>
        <w:tab/>
      </w:r>
      <w:r w:rsidRPr="00291981">
        <w:rPr>
          <w:rFonts w:ascii="Arial Narrow" w:eastAsia="標楷體" w:hAnsi="Arial Narrow"/>
          <w:noProof/>
          <w:spacing w:val="6"/>
          <w:kern w:val="0"/>
          <w:sz w:val="23"/>
        </w:rPr>
        <w:tab/>
      </w:r>
      <w:r w:rsidRPr="00291981">
        <w:rPr>
          <w:rFonts w:ascii="Arial Narrow" w:eastAsia="標楷體" w:hAnsi="Arial Narrow" w:hint="eastAsia"/>
          <w:noProof/>
          <w:kern w:val="0"/>
          <w:sz w:val="23"/>
        </w:rPr>
        <w:t>(</w:t>
      </w:r>
      <w:r w:rsidRPr="00291981">
        <w:rPr>
          <w:rFonts w:ascii="Arial Narrow" w:eastAsia="標楷體" w:hAnsi="Arial Narrow"/>
          <w:noProof/>
          <w:kern w:val="0"/>
          <w:sz w:val="23"/>
        </w:rPr>
        <w:t>Yen-Hung Lin</w:t>
      </w:r>
      <w:r w:rsidRPr="00291981">
        <w:rPr>
          <w:rFonts w:ascii="Arial Narrow" w:eastAsia="標楷體" w:hAnsi="Arial Narrow" w:hint="eastAsia"/>
          <w:noProof/>
          <w:kern w:val="0"/>
          <w:sz w:val="23"/>
        </w:rPr>
        <w:t>)</w:t>
      </w:r>
    </w:p>
    <w:p w14:paraId="22F14982" w14:textId="77777777" w:rsidR="00291981" w:rsidRPr="00291981" w:rsidRDefault="00291981" w:rsidP="00291981">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p>
    <w:p w14:paraId="1D9DC264" w14:textId="77777777" w:rsidR="00291981" w:rsidRPr="00291981" w:rsidRDefault="00291981" w:rsidP="00291981">
      <w:pPr>
        <w:widowControl/>
        <w:tabs>
          <w:tab w:val="left" w:pos="964"/>
          <w:tab w:val="left" w:pos="7711"/>
          <w:tab w:val="right" w:pos="8789"/>
        </w:tabs>
        <w:spacing w:line="320" w:lineRule="exact"/>
        <w:ind w:left="966" w:right="238" w:hangingChars="399" w:hanging="966"/>
        <w:rPr>
          <w:rFonts w:ascii="Arial Narrow" w:eastAsia="標楷體" w:hAnsi="Arial Narrow"/>
          <w:b/>
          <w:noProof/>
          <w:kern w:val="0"/>
          <w:sz w:val="23"/>
          <w:highlight w:val="yellow"/>
        </w:rPr>
      </w:pPr>
      <w:r w:rsidRPr="00291981">
        <w:rPr>
          <w:rFonts w:ascii="Arial Narrow" w:eastAsia="標楷體" w:hAnsi="Arial Narrow"/>
          <w:noProof/>
          <w:spacing w:val="6"/>
          <w:kern w:val="0"/>
          <w:sz w:val="23"/>
        </w:rPr>
        <w:tab/>
      </w:r>
      <w:r w:rsidRPr="00291981">
        <w:rPr>
          <w:rFonts w:ascii="Arial Narrow" w:eastAsia="標楷體" w:hAnsi="Arial Narrow" w:hint="eastAsia"/>
          <w:b/>
          <w:noProof/>
          <w:kern w:val="0"/>
          <w:sz w:val="23"/>
          <w:highlight w:val="yellow"/>
        </w:rPr>
        <w:t>Chair:</w:t>
      </w:r>
      <w:r w:rsidRPr="00291981">
        <w:rPr>
          <w:rFonts w:ascii="Arial Narrow" w:eastAsia="標楷體" w:hAnsi="Arial Narrow"/>
          <w:b/>
          <w:noProof/>
          <w:kern w:val="0"/>
          <w:sz w:val="23"/>
          <w:highlight w:val="yellow"/>
        </w:rPr>
        <w:t xml:space="preserve"> </w:t>
      </w:r>
    </w:p>
    <w:p w14:paraId="483738B7" w14:textId="77777777" w:rsidR="00291981" w:rsidRPr="00291981" w:rsidRDefault="00291981" w:rsidP="00291981">
      <w:pPr>
        <w:widowControl/>
        <w:tabs>
          <w:tab w:val="left" w:pos="964"/>
          <w:tab w:val="right" w:leader="dot" w:pos="8160"/>
        </w:tabs>
        <w:spacing w:line="320" w:lineRule="exact"/>
        <w:ind w:left="958" w:hanging="958"/>
        <w:jc w:val="both"/>
        <w:rPr>
          <w:rFonts w:ascii="Arial Narrow" w:eastAsia="標楷體" w:hAnsi="Arial Narrow"/>
          <w:noProof/>
          <w:spacing w:val="6"/>
          <w:kern w:val="0"/>
          <w:sz w:val="23"/>
          <w:highlight w:val="yellow"/>
        </w:rPr>
      </w:pPr>
      <w:r w:rsidRPr="00291981">
        <w:rPr>
          <w:rFonts w:ascii="Arial Narrow" w:eastAsia="標楷體" w:hAnsi="Arial Narrow"/>
          <w:noProof/>
          <w:spacing w:val="6"/>
          <w:kern w:val="0"/>
          <w:sz w:val="23"/>
          <w:highlight w:val="yellow"/>
        </w:rPr>
        <w:t>16:48</w:t>
      </w:r>
      <w:r w:rsidRPr="00291981">
        <w:rPr>
          <w:rFonts w:ascii="Arial Narrow" w:eastAsia="標楷體" w:hAnsi="Arial Narrow"/>
          <w:noProof/>
          <w:spacing w:val="6"/>
          <w:kern w:val="0"/>
          <w:sz w:val="23"/>
          <w:highlight w:val="yellow"/>
        </w:rPr>
        <w:tab/>
        <w:t>Extracellular Vesicle Interplay in Cardiovascular Pathophysiology</w:t>
      </w:r>
      <w:r w:rsidRPr="00291981">
        <w:rPr>
          <w:rFonts w:ascii="Arial Narrow" w:eastAsia="標楷體" w:hAnsi="Arial Narrow"/>
          <w:noProof/>
          <w:spacing w:val="6"/>
          <w:kern w:val="0"/>
          <w:sz w:val="23"/>
          <w:highlight w:val="yellow"/>
        </w:rPr>
        <w:tab/>
        <w:t>TBA</w:t>
      </w:r>
    </w:p>
    <w:p w14:paraId="09879BC7" w14:textId="77777777" w:rsidR="00291981" w:rsidRPr="00291981" w:rsidRDefault="00291981" w:rsidP="00291981">
      <w:pPr>
        <w:widowControl/>
        <w:tabs>
          <w:tab w:val="left" w:pos="964"/>
          <w:tab w:val="right" w:pos="8160"/>
        </w:tabs>
        <w:snapToGrid w:val="0"/>
        <w:spacing w:line="320" w:lineRule="exact"/>
        <w:ind w:left="958" w:right="46" w:hanging="958"/>
        <w:rPr>
          <w:rFonts w:ascii="Arial Narrow" w:eastAsia="標楷體" w:hAnsi="Arial Narrow"/>
          <w:noProof/>
          <w:kern w:val="0"/>
          <w:sz w:val="23"/>
          <w:highlight w:val="yellow"/>
        </w:rPr>
      </w:pPr>
      <w:r w:rsidRPr="00291981">
        <w:rPr>
          <w:rFonts w:ascii="Arial Narrow" w:eastAsia="標楷體" w:hAnsi="Arial Narrow"/>
          <w:noProof/>
          <w:spacing w:val="6"/>
          <w:kern w:val="0"/>
          <w:sz w:val="23"/>
          <w:highlight w:val="yellow"/>
        </w:rPr>
        <w:tab/>
      </w:r>
      <w:r w:rsidRPr="00291981">
        <w:rPr>
          <w:rFonts w:ascii="Arial Narrow" w:eastAsia="標楷體" w:hAnsi="Arial Narrow"/>
          <w:noProof/>
          <w:spacing w:val="6"/>
          <w:kern w:val="0"/>
          <w:sz w:val="23"/>
          <w:highlight w:val="yellow"/>
        </w:rPr>
        <w:tab/>
      </w:r>
      <w:r w:rsidRPr="00291981">
        <w:rPr>
          <w:rFonts w:ascii="Arial Narrow" w:eastAsia="標楷體" w:hAnsi="Arial Narrow"/>
          <w:noProof/>
          <w:spacing w:val="6"/>
          <w:kern w:val="0"/>
          <w:sz w:val="23"/>
          <w:highlight w:val="yellow"/>
        </w:rPr>
        <w:tab/>
      </w:r>
      <w:r w:rsidRPr="00291981">
        <w:rPr>
          <w:rFonts w:ascii="Arial Narrow" w:eastAsia="標楷體" w:hAnsi="Arial Narrow" w:hint="eastAsia"/>
          <w:noProof/>
          <w:kern w:val="0"/>
          <w:sz w:val="23"/>
          <w:highlight w:val="yellow"/>
        </w:rPr>
        <w:t>(</w:t>
      </w:r>
      <w:r w:rsidRPr="00291981">
        <w:rPr>
          <w:rFonts w:ascii="Arial Narrow" w:eastAsia="標楷體" w:hAnsi="Arial Narrow"/>
          <w:noProof/>
          <w:kern w:val="0"/>
          <w:sz w:val="23"/>
          <w:highlight w:val="yellow"/>
        </w:rPr>
        <w:t xml:space="preserve"> </w:t>
      </w:r>
      <w:r w:rsidRPr="00291981">
        <w:rPr>
          <w:rFonts w:ascii="Arial Narrow" w:eastAsia="標楷體" w:hAnsi="Arial Narrow" w:hint="eastAsia"/>
          <w:noProof/>
          <w:kern w:val="0"/>
          <w:sz w:val="23"/>
          <w:highlight w:val="yellow"/>
        </w:rPr>
        <w:t>)</w:t>
      </w:r>
    </w:p>
    <w:p w14:paraId="326FC5DC" w14:textId="77777777" w:rsidR="00291981" w:rsidRPr="00291981" w:rsidRDefault="00291981" w:rsidP="00291981">
      <w:pPr>
        <w:widowControl/>
        <w:tabs>
          <w:tab w:val="left" w:pos="964"/>
          <w:tab w:val="left" w:pos="7711"/>
          <w:tab w:val="right" w:pos="8789"/>
        </w:tabs>
        <w:spacing w:line="320" w:lineRule="exact"/>
        <w:ind w:left="966" w:right="238" w:hangingChars="399" w:hanging="966"/>
        <w:rPr>
          <w:rFonts w:ascii="Arial Narrow" w:eastAsia="標楷體" w:hAnsi="Arial Narrow"/>
          <w:noProof/>
          <w:spacing w:val="6"/>
          <w:kern w:val="0"/>
          <w:sz w:val="23"/>
          <w:highlight w:val="yellow"/>
        </w:rPr>
      </w:pPr>
    </w:p>
    <w:p w14:paraId="050654FA" w14:textId="77777777" w:rsidR="00291981" w:rsidRPr="00291981" w:rsidRDefault="00291981" w:rsidP="00291981">
      <w:pPr>
        <w:widowControl/>
        <w:tabs>
          <w:tab w:val="left" w:pos="964"/>
          <w:tab w:val="left" w:pos="7711"/>
          <w:tab w:val="right" w:pos="8789"/>
        </w:tabs>
        <w:spacing w:line="320" w:lineRule="exact"/>
        <w:ind w:left="966" w:right="238" w:hangingChars="399" w:hanging="966"/>
        <w:rPr>
          <w:rFonts w:ascii="Arial Narrow" w:eastAsia="標楷體" w:hAnsi="Arial Narrow"/>
          <w:b/>
          <w:noProof/>
          <w:kern w:val="0"/>
          <w:sz w:val="23"/>
          <w:highlight w:val="yellow"/>
        </w:rPr>
      </w:pPr>
      <w:r w:rsidRPr="00291981">
        <w:rPr>
          <w:rFonts w:ascii="Arial Narrow" w:eastAsia="標楷體" w:hAnsi="Arial Narrow"/>
          <w:noProof/>
          <w:spacing w:val="6"/>
          <w:kern w:val="0"/>
          <w:sz w:val="23"/>
          <w:highlight w:val="yellow"/>
        </w:rPr>
        <w:tab/>
      </w:r>
      <w:r w:rsidRPr="00291981">
        <w:rPr>
          <w:rFonts w:ascii="Arial Narrow" w:eastAsia="標楷體" w:hAnsi="Arial Narrow" w:hint="eastAsia"/>
          <w:b/>
          <w:noProof/>
          <w:kern w:val="0"/>
          <w:sz w:val="23"/>
          <w:highlight w:val="yellow"/>
        </w:rPr>
        <w:t>Chair:</w:t>
      </w:r>
      <w:r w:rsidRPr="00291981">
        <w:rPr>
          <w:rFonts w:ascii="Arial Narrow" w:eastAsia="標楷體" w:hAnsi="Arial Narrow"/>
          <w:b/>
          <w:noProof/>
          <w:kern w:val="0"/>
          <w:sz w:val="23"/>
          <w:highlight w:val="yellow"/>
        </w:rPr>
        <w:t xml:space="preserve"> </w:t>
      </w:r>
    </w:p>
    <w:p w14:paraId="5EF6BC4E" w14:textId="77777777" w:rsidR="00291981" w:rsidRPr="00291981" w:rsidRDefault="00291981" w:rsidP="00291981">
      <w:pPr>
        <w:widowControl/>
        <w:tabs>
          <w:tab w:val="left" w:pos="964"/>
          <w:tab w:val="right" w:leader="dot" w:pos="8160"/>
        </w:tabs>
        <w:spacing w:line="320" w:lineRule="exact"/>
        <w:ind w:left="958" w:hanging="958"/>
        <w:jc w:val="both"/>
        <w:rPr>
          <w:rFonts w:ascii="Arial Narrow" w:eastAsia="標楷體" w:hAnsi="Arial Narrow"/>
          <w:noProof/>
          <w:spacing w:val="6"/>
          <w:kern w:val="0"/>
          <w:sz w:val="23"/>
          <w:highlight w:val="yellow"/>
        </w:rPr>
      </w:pPr>
      <w:r w:rsidRPr="00291981">
        <w:rPr>
          <w:rFonts w:ascii="Arial Narrow" w:eastAsia="標楷體" w:hAnsi="Arial Narrow"/>
          <w:noProof/>
          <w:spacing w:val="6"/>
          <w:kern w:val="0"/>
          <w:sz w:val="23"/>
          <w:highlight w:val="yellow"/>
        </w:rPr>
        <w:t>17:03</w:t>
      </w:r>
      <w:r w:rsidRPr="00291981">
        <w:rPr>
          <w:rFonts w:ascii="Arial Narrow" w:eastAsia="標楷體" w:hAnsi="Arial Narrow"/>
          <w:noProof/>
          <w:spacing w:val="6"/>
          <w:kern w:val="0"/>
          <w:sz w:val="23"/>
          <w:highlight w:val="yellow"/>
        </w:rPr>
        <w:tab/>
        <w:t>TOPIC?</w:t>
      </w:r>
      <w:r w:rsidRPr="00291981">
        <w:rPr>
          <w:rFonts w:ascii="Arial Narrow" w:eastAsia="標楷體" w:hAnsi="Arial Narrow"/>
          <w:noProof/>
          <w:spacing w:val="6"/>
          <w:kern w:val="0"/>
          <w:sz w:val="23"/>
          <w:highlight w:val="yellow"/>
        </w:rPr>
        <w:tab/>
        <w:t>TBA</w:t>
      </w:r>
    </w:p>
    <w:p w14:paraId="3AA2F319" w14:textId="77777777" w:rsidR="00291981" w:rsidRPr="00291981" w:rsidRDefault="00291981" w:rsidP="00291981">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291981">
        <w:rPr>
          <w:rFonts w:ascii="Arial Narrow" w:eastAsia="標楷體" w:hAnsi="Arial Narrow"/>
          <w:noProof/>
          <w:spacing w:val="6"/>
          <w:kern w:val="0"/>
          <w:sz w:val="23"/>
          <w:highlight w:val="yellow"/>
        </w:rPr>
        <w:tab/>
      </w:r>
      <w:r w:rsidRPr="00291981">
        <w:rPr>
          <w:rFonts w:ascii="Arial Narrow" w:eastAsia="標楷體" w:hAnsi="Arial Narrow"/>
          <w:noProof/>
          <w:spacing w:val="6"/>
          <w:kern w:val="0"/>
          <w:sz w:val="23"/>
          <w:highlight w:val="yellow"/>
        </w:rPr>
        <w:tab/>
      </w:r>
      <w:r w:rsidRPr="00291981">
        <w:rPr>
          <w:rFonts w:ascii="Arial Narrow" w:eastAsia="標楷體" w:hAnsi="Arial Narrow"/>
          <w:noProof/>
          <w:spacing w:val="6"/>
          <w:kern w:val="0"/>
          <w:sz w:val="23"/>
          <w:highlight w:val="yellow"/>
        </w:rPr>
        <w:tab/>
      </w:r>
      <w:r w:rsidRPr="00291981">
        <w:rPr>
          <w:rFonts w:ascii="Arial Narrow" w:eastAsia="標楷體" w:hAnsi="Arial Narrow" w:hint="eastAsia"/>
          <w:noProof/>
          <w:kern w:val="0"/>
          <w:sz w:val="23"/>
          <w:highlight w:val="yellow"/>
        </w:rPr>
        <w:t>(</w:t>
      </w:r>
      <w:r w:rsidRPr="00291981">
        <w:rPr>
          <w:rFonts w:ascii="Arial Narrow" w:eastAsia="標楷體" w:hAnsi="Arial Narrow"/>
          <w:noProof/>
          <w:kern w:val="0"/>
          <w:sz w:val="23"/>
          <w:highlight w:val="yellow"/>
        </w:rPr>
        <w:t xml:space="preserve"> </w:t>
      </w:r>
      <w:r w:rsidRPr="00291981">
        <w:rPr>
          <w:rFonts w:ascii="Arial Narrow" w:eastAsia="標楷體" w:hAnsi="Arial Narrow" w:hint="eastAsia"/>
          <w:noProof/>
          <w:kern w:val="0"/>
          <w:sz w:val="23"/>
          <w:highlight w:val="yellow"/>
        </w:rPr>
        <w:t>)</w:t>
      </w:r>
    </w:p>
    <w:p w14:paraId="1854DC1A" w14:textId="77777777" w:rsidR="00291981" w:rsidRPr="00291981" w:rsidRDefault="00291981" w:rsidP="00291981">
      <w:pPr>
        <w:widowControl/>
        <w:tabs>
          <w:tab w:val="left" w:pos="964"/>
          <w:tab w:val="right" w:pos="8789"/>
        </w:tabs>
        <w:spacing w:line="320" w:lineRule="exact"/>
        <w:ind w:left="960" w:right="-1" w:hanging="960"/>
        <w:jc w:val="both"/>
        <w:rPr>
          <w:rFonts w:ascii="Arial Narrow" w:eastAsia="標楷體" w:hAnsi="Arial Narrow"/>
          <w:noProof/>
          <w:spacing w:val="6"/>
          <w:kern w:val="0"/>
          <w:sz w:val="23"/>
        </w:rPr>
      </w:pPr>
    </w:p>
    <w:p w14:paraId="0A8C9901" w14:textId="77777777" w:rsidR="00291981" w:rsidRPr="00291981" w:rsidRDefault="00291981" w:rsidP="00291981">
      <w:pPr>
        <w:widowControl/>
        <w:tabs>
          <w:tab w:val="left" w:pos="964"/>
          <w:tab w:val="left" w:pos="7711"/>
          <w:tab w:val="right" w:pos="8789"/>
        </w:tabs>
        <w:spacing w:line="320" w:lineRule="exact"/>
        <w:ind w:left="966" w:right="238" w:hangingChars="399" w:hanging="966"/>
        <w:rPr>
          <w:rFonts w:ascii="Arial Narrow" w:eastAsia="標楷體" w:hAnsi="Arial Narrow"/>
          <w:b/>
          <w:noProof/>
          <w:kern w:val="0"/>
          <w:sz w:val="23"/>
        </w:rPr>
      </w:pPr>
      <w:r w:rsidRPr="00291981">
        <w:rPr>
          <w:rFonts w:ascii="Arial Narrow" w:eastAsia="標楷體" w:hAnsi="Arial Narrow"/>
          <w:noProof/>
          <w:spacing w:val="6"/>
          <w:kern w:val="0"/>
          <w:sz w:val="23"/>
        </w:rPr>
        <w:tab/>
      </w:r>
      <w:r w:rsidRPr="00291981">
        <w:rPr>
          <w:rFonts w:ascii="Arial Narrow" w:eastAsia="標楷體" w:hAnsi="Arial Narrow" w:hint="eastAsia"/>
          <w:b/>
          <w:noProof/>
          <w:kern w:val="0"/>
          <w:sz w:val="23"/>
        </w:rPr>
        <w:t>Chair:</w:t>
      </w:r>
      <w:r w:rsidRPr="00291981">
        <w:rPr>
          <w:rFonts w:ascii="Arial Narrow" w:eastAsia="標楷體" w:hAnsi="Arial Narrow"/>
          <w:b/>
          <w:noProof/>
          <w:kern w:val="0"/>
          <w:sz w:val="23"/>
        </w:rPr>
        <w:t xml:space="preserve"> </w:t>
      </w:r>
    </w:p>
    <w:p w14:paraId="4ED680BF" w14:textId="77777777" w:rsidR="00291981" w:rsidRPr="00291981" w:rsidRDefault="00291981" w:rsidP="00291981">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291981">
        <w:rPr>
          <w:rFonts w:ascii="Arial Narrow" w:eastAsia="標楷體" w:hAnsi="Arial Narrow"/>
          <w:noProof/>
          <w:spacing w:val="6"/>
          <w:kern w:val="0"/>
          <w:sz w:val="23"/>
        </w:rPr>
        <w:t>17:18</w:t>
      </w:r>
      <w:r w:rsidRPr="00291981">
        <w:rPr>
          <w:rFonts w:ascii="Arial Narrow" w:eastAsia="標楷體" w:hAnsi="Arial Narrow"/>
          <w:noProof/>
          <w:spacing w:val="6"/>
          <w:kern w:val="0"/>
          <w:sz w:val="23"/>
        </w:rPr>
        <w:tab/>
      </w:r>
      <w:r w:rsidRPr="00291981">
        <w:rPr>
          <w:rFonts w:ascii="Arial Narrow" w:eastAsia="標楷體" w:hAnsi="Arial Narrow" w:hint="eastAsia"/>
          <w:noProof/>
          <w:spacing w:val="6"/>
          <w:kern w:val="0"/>
          <w:sz w:val="23"/>
        </w:rPr>
        <w:t>D</w:t>
      </w:r>
      <w:r w:rsidRPr="00291981">
        <w:rPr>
          <w:rFonts w:ascii="Arial Narrow" w:eastAsia="標楷體" w:hAnsi="Arial Narrow"/>
          <w:noProof/>
          <w:spacing w:val="6"/>
          <w:kern w:val="0"/>
          <w:sz w:val="23"/>
        </w:rPr>
        <w:t>iscussion</w:t>
      </w:r>
      <w:r w:rsidRPr="00291981">
        <w:rPr>
          <w:rFonts w:ascii="Arial Narrow" w:eastAsia="標楷體" w:hAnsi="Arial Narrow"/>
          <w:noProof/>
          <w:spacing w:val="6"/>
          <w:kern w:val="0"/>
          <w:sz w:val="23"/>
        </w:rPr>
        <w:tab/>
        <w:t>All</w:t>
      </w:r>
    </w:p>
    <w:p w14:paraId="161600DF" w14:textId="77777777" w:rsidR="00291981" w:rsidRPr="00291981" w:rsidRDefault="00291981" w:rsidP="00291981">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291981">
        <w:rPr>
          <w:rFonts w:ascii="Arial Narrow" w:eastAsia="標楷體" w:hAnsi="Arial Narrow"/>
          <w:noProof/>
          <w:spacing w:val="6"/>
          <w:kern w:val="0"/>
          <w:sz w:val="23"/>
        </w:rPr>
        <w:tab/>
      </w:r>
      <w:r w:rsidRPr="00291981">
        <w:rPr>
          <w:rFonts w:ascii="Arial Narrow" w:eastAsia="標楷體" w:hAnsi="Arial Narrow"/>
          <w:noProof/>
          <w:spacing w:val="6"/>
          <w:kern w:val="0"/>
          <w:sz w:val="23"/>
        </w:rPr>
        <w:tab/>
      </w:r>
      <w:r w:rsidRPr="00291981">
        <w:rPr>
          <w:rFonts w:ascii="Arial Narrow" w:eastAsia="標楷體" w:hAnsi="Arial Narrow"/>
          <w:noProof/>
          <w:spacing w:val="6"/>
          <w:kern w:val="0"/>
          <w:sz w:val="23"/>
        </w:rPr>
        <w:tab/>
      </w:r>
    </w:p>
    <w:p w14:paraId="652C2A8D" w14:textId="77777777" w:rsidR="00291981" w:rsidRPr="00291981" w:rsidRDefault="00291981" w:rsidP="00291981">
      <w:pPr>
        <w:widowControl/>
        <w:tabs>
          <w:tab w:val="left" w:pos="964"/>
          <w:tab w:val="right" w:pos="8789"/>
        </w:tabs>
        <w:spacing w:line="320" w:lineRule="exact"/>
        <w:ind w:left="960" w:right="-1" w:hanging="960"/>
        <w:jc w:val="both"/>
        <w:rPr>
          <w:rFonts w:ascii="Arial Narrow" w:eastAsia="標楷體" w:hAnsi="Arial Narrow"/>
          <w:noProof/>
          <w:spacing w:val="6"/>
          <w:kern w:val="0"/>
          <w:sz w:val="23"/>
        </w:rPr>
      </w:pPr>
    </w:p>
    <w:p w14:paraId="6A693E42" w14:textId="77777777" w:rsidR="00291981" w:rsidRPr="00291981" w:rsidRDefault="00291981" w:rsidP="00291981">
      <w:pPr>
        <w:widowControl/>
        <w:tabs>
          <w:tab w:val="left" w:pos="964"/>
          <w:tab w:val="right" w:leader="dot" w:pos="8160"/>
        </w:tabs>
        <w:spacing w:line="360" w:lineRule="exact"/>
        <w:ind w:left="958" w:hanging="958"/>
        <w:jc w:val="both"/>
        <w:rPr>
          <w:rFonts w:ascii="Arial Narrow" w:eastAsia="標楷體" w:hAnsi="Arial Narrow"/>
          <w:b/>
          <w:noProof/>
          <w:spacing w:val="6"/>
          <w:kern w:val="0"/>
          <w:sz w:val="23"/>
        </w:rPr>
      </w:pPr>
      <w:r w:rsidRPr="00291981">
        <w:rPr>
          <w:rFonts w:ascii="Arial Narrow" w:eastAsia="標楷體" w:hAnsi="Arial Narrow"/>
          <w:b/>
          <w:noProof/>
          <w:spacing w:val="6"/>
          <w:kern w:val="0"/>
          <w:sz w:val="23"/>
        </w:rPr>
        <w:t>17:28</w:t>
      </w:r>
      <w:r w:rsidRPr="00291981">
        <w:rPr>
          <w:rFonts w:ascii="Arial Narrow" w:eastAsia="標楷體" w:hAnsi="Arial Narrow"/>
          <w:b/>
          <w:noProof/>
          <w:spacing w:val="6"/>
          <w:kern w:val="0"/>
          <w:sz w:val="23"/>
        </w:rPr>
        <w:tab/>
      </w:r>
      <w:r w:rsidRPr="00291981">
        <w:rPr>
          <w:rFonts w:ascii="Arial Narrow" w:eastAsia="標楷體" w:hAnsi="Arial Narrow" w:hint="eastAsia"/>
          <w:b/>
          <w:noProof/>
          <w:spacing w:val="6"/>
          <w:kern w:val="0"/>
          <w:sz w:val="23"/>
        </w:rPr>
        <w:t>Closing Remarks</w:t>
      </w:r>
      <w:r w:rsidRPr="00291981">
        <w:rPr>
          <w:rFonts w:ascii="Arial Narrow" w:eastAsia="標楷體" w:hAnsi="Arial Narrow"/>
          <w:noProof/>
          <w:spacing w:val="6"/>
          <w:kern w:val="0"/>
          <w:sz w:val="23"/>
        </w:rPr>
        <w:tab/>
        <w:t>TBA</w:t>
      </w:r>
    </w:p>
    <w:p w14:paraId="62865E6A" w14:textId="77777777" w:rsidR="00291981" w:rsidRPr="00291981" w:rsidRDefault="00291981" w:rsidP="00291981">
      <w:pPr>
        <w:widowControl/>
        <w:tabs>
          <w:tab w:val="left" w:pos="964"/>
          <w:tab w:val="right" w:pos="8160"/>
        </w:tabs>
        <w:snapToGrid w:val="0"/>
        <w:spacing w:line="360" w:lineRule="exact"/>
        <w:ind w:left="958" w:right="46" w:hanging="958"/>
        <w:jc w:val="right"/>
        <w:rPr>
          <w:rFonts w:ascii="Arial Narrow" w:eastAsia="標楷體" w:hAnsi="Arial Narrow"/>
          <w:noProof/>
          <w:spacing w:val="6"/>
          <w:kern w:val="0"/>
          <w:sz w:val="23"/>
        </w:rPr>
      </w:pPr>
      <w:r w:rsidRPr="00291981">
        <w:rPr>
          <w:rFonts w:ascii="Arial Narrow" w:eastAsia="標楷體" w:hAnsi="Arial Narrow" w:hint="eastAsia"/>
          <w:noProof/>
          <w:spacing w:val="6"/>
          <w:kern w:val="0"/>
          <w:sz w:val="23"/>
        </w:rPr>
        <w:tab/>
      </w:r>
      <w:r w:rsidRPr="00291981">
        <w:rPr>
          <w:rFonts w:ascii="Arial Narrow" w:eastAsia="標楷體" w:hAnsi="Arial Narrow"/>
          <w:noProof/>
          <w:spacing w:val="6"/>
          <w:kern w:val="0"/>
          <w:sz w:val="23"/>
        </w:rPr>
        <w:tab/>
        <w:t>( )</w:t>
      </w:r>
    </w:p>
    <w:p w14:paraId="57E0ECB0" w14:textId="77777777" w:rsidR="00291981" w:rsidRP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6AE4F028" w14:textId="77777777" w:rsidR="00291981" w:rsidRPr="00291981" w:rsidRDefault="00291981" w:rsidP="00291981">
      <w:pPr>
        <w:widowControl/>
        <w:rPr>
          <w:rFonts w:ascii="Arial Narrow" w:eastAsia="標楷體" w:hAnsi="Arial Narrow"/>
          <w:noProof/>
          <w:spacing w:val="6"/>
          <w:kern w:val="0"/>
          <w:sz w:val="23"/>
        </w:rPr>
      </w:pPr>
    </w:p>
    <w:p w14:paraId="26201842" w14:textId="6050D010" w:rsidR="00291981" w:rsidRDefault="00291981" w:rsidP="00707DA0">
      <w:pPr>
        <w:widowControl/>
        <w:snapToGrid w:val="0"/>
        <w:spacing w:line="300" w:lineRule="exact"/>
        <w:jc w:val="center"/>
        <w:rPr>
          <w:rFonts w:eastAsia="微軟正黑體"/>
          <w:b/>
          <w:caps/>
          <w:sz w:val="28"/>
          <w:szCs w:val="28"/>
        </w:rPr>
      </w:pPr>
    </w:p>
    <w:p w14:paraId="174ACEFB" w14:textId="2BF32C81" w:rsidR="00E07AFF" w:rsidRDefault="00E07AFF" w:rsidP="00707DA0">
      <w:pPr>
        <w:widowControl/>
        <w:snapToGrid w:val="0"/>
        <w:spacing w:line="300" w:lineRule="exact"/>
        <w:jc w:val="center"/>
        <w:rPr>
          <w:rFonts w:eastAsia="微軟正黑體"/>
          <w:b/>
          <w:caps/>
          <w:sz w:val="28"/>
          <w:szCs w:val="28"/>
        </w:rPr>
      </w:pPr>
    </w:p>
    <w:p w14:paraId="2AFF28FB" w14:textId="19D3F00A" w:rsidR="00E07AFF" w:rsidRDefault="00E07AFF" w:rsidP="00707DA0">
      <w:pPr>
        <w:widowControl/>
        <w:snapToGrid w:val="0"/>
        <w:spacing w:line="300" w:lineRule="exact"/>
        <w:jc w:val="center"/>
        <w:rPr>
          <w:rFonts w:eastAsia="微軟正黑體"/>
          <w:b/>
          <w:caps/>
          <w:sz w:val="28"/>
          <w:szCs w:val="28"/>
        </w:rPr>
      </w:pPr>
    </w:p>
    <w:p w14:paraId="72AC74B7" w14:textId="77777777" w:rsidR="00E07AFF" w:rsidRDefault="00E07AFF" w:rsidP="00707DA0">
      <w:pPr>
        <w:widowControl/>
        <w:snapToGrid w:val="0"/>
        <w:spacing w:line="300" w:lineRule="exact"/>
        <w:jc w:val="center"/>
        <w:rPr>
          <w:rFonts w:eastAsia="微軟正黑體" w:hint="eastAsia"/>
          <w:b/>
          <w:caps/>
          <w:sz w:val="28"/>
          <w:szCs w:val="28"/>
        </w:rPr>
      </w:pPr>
    </w:p>
    <w:p w14:paraId="40E56B65" w14:textId="3C55E13A" w:rsidR="00291981" w:rsidRDefault="00291981" w:rsidP="00707DA0">
      <w:pPr>
        <w:widowControl/>
        <w:snapToGrid w:val="0"/>
        <w:spacing w:line="300" w:lineRule="exact"/>
        <w:jc w:val="center"/>
        <w:rPr>
          <w:rFonts w:eastAsia="微軟正黑體"/>
          <w:b/>
          <w:caps/>
          <w:sz w:val="28"/>
          <w:szCs w:val="28"/>
        </w:rPr>
      </w:pPr>
    </w:p>
    <w:p w14:paraId="45AE3840" w14:textId="47B0C258" w:rsidR="00291981" w:rsidRDefault="00291981" w:rsidP="00707DA0">
      <w:pPr>
        <w:widowControl/>
        <w:snapToGrid w:val="0"/>
        <w:spacing w:line="300" w:lineRule="exact"/>
        <w:jc w:val="center"/>
        <w:rPr>
          <w:rFonts w:eastAsia="微軟正黑體"/>
          <w:b/>
          <w:caps/>
          <w:sz w:val="28"/>
          <w:szCs w:val="28"/>
        </w:rPr>
      </w:pPr>
    </w:p>
    <w:p w14:paraId="631C94AA" w14:textId="5A8030C5" w:rsidR="00291981" w:rsidRDefault="00291981" w:rsidP="00707DA0">
      <w:pPr>
        <w:widowControl/>
        <w:snapToGrid w:val="0"/>
        <w:spacing w:line="300" w:lineRule="exact"/>
        <w:jc w:val="center"/>
        <w:rPr>
          <w:rFonts w:eastAsia="微軟正黑體"/>
          <w:b/>
          <w:caps/>
          <w:sz w:val="28"/>
          <w:szCs w:val="28"/>
        </w:rPr>
      </w:pPr>
    </w:p>
    <w:p w14:paraId="0CA46C03" w14:textId="77777777" w:rsidR="00291981" w:rsidRPr="007D44F4" w:rsidRDefault="00291981" w:rsidP="00291981">
      <w:pPr>
        <w:widowControl/>
        <w:pBdr>
          <w:top w:val="single" w:sz="4" w:space="0" w:color="auto"/>
          <w:bottom w:val="single" w:sz="4" w:space="3" w:color="auto"/>
        </w:pBdr>
        <w:tabs>
          <w:tab w:val="left" w:pos="5103"/>
          <w:tab w:val="left" w:pos="5387"/>
        </w:tabs>
        <w:wordWrap w:val="0"/>
        <w:autoSpaceDE w:val="0"/>
        <w:autoSpaceDN w:val="0"/>
        <w:spacing w:line="400" w:lineRule="exact"/>
        <w:ind w:left="28" w:right="28"/>
        <w:jc w:val="distribute"/>
        <w:rPr>
          <w:rFonts w:ascii="Arial Narrow" w:eastAsia="華康中黑體" w:hAnsi="Arial Narrow"/>
          <w:caps/>
          <w:noProof/>
          <w:kern w:val="0"/>
        </w:rPr>
      </w:pPr>
      <w:r>
        <w:rPr>
          <w:rFonts w:ascii="Arial Narrow" w:eastAsia="華康中黑體" w:hAnsi="Arial Narrow" w:hint="eastAsia"/>
          <w:caps/>
          <w:noProof/>
          <w:kern w:val="0"/>
        </w:rPr>
        <w:lastRenderedPageBreak/>
        <w:t>5</w:t>
      </w:r>
      <w:r w:rsidRPr="007D44F4">
        <w:rPr>
          <w:rFonts w:ascii="Arial Narrow" w:eastAsia="華康中黑體" w:hAnsi="Arial Narrow" w:hint="eastAsia"/>
          <w:caps/>
          <w:noProof/>
          <w:kern w:val="0"/>
        </w:rPr>
        <w:t>月</w:t>
      </w:r>
      <w:r>
        <w:rPr>
          <w:rFonts w:ascii="Arial Narrow" w:eastAsia="華康中黑體" w:hAnsi="Arial Narrow" w:hint="eastAsia"/>
          <w:caps/>
          <w:noProof/>
          <w:kern w:val="0"/>
        </w:rPr>
        <w:t>1</w:t>
      </w:r>
      <w:r>
        <w:rPr>
          <w:rFonts w:ascii="Arial Narrow" w:eastAsia="華康中黑體" w:hAnsi="Arial Narrow"/>
          <w:caps/>
          <w:noProof/>
          <w:kern w:val="0"/>
        </w:rPr>
        <w:t>7</w:t>
      </w:r>
      <w:r w:rsidRPr="007D44F4">
        <w:rPr>
          <w:rFonts w:ascii="Arial Narrow" w:eastAsia="華康中黑體" w:hAnsi="Arial Narrow" w:hint="eastAsia"/>
          <w:caps/>
          <w:noProof/>
          <w:kern w:val="0"/>
        </w:rPr>
        <w:t>日〈星期六〉</w:t>
      </w:r>
      <w:r>
        <w:rPr>
          <w:rFonts w:ascii="Arial Narrow" w:eastAsia="華康中黑體" w:hAnsi="Arial Narrow" w:hint="eastAsia"/>
          <w:caps/>
          <w:noProof/>
          <w:kern w:val="0"/>
        </w:rPr>
        <w:t>08:</w:t>
      </w:r>
      <w:r>
        <w:rPr>
          <w:rFonts w:ascii="Arial Narrow" w:eastAsia="華康中黑體" w:hAnsi="Arial Narrow"/>
          <w:caps/>
          <w:noProof/>
          <w:kern w:val="0"/>
        </w:rPr>
        <w:t>30</w:t>
      </w:r>
      <w:r>
        <w:rPr>
          <w:rFonts w:ascii="Arial Narrow" w:eastAsia="華康中黑體" w:hAnsi="Arial Narrow" w:hint="eastAsia"/>
          <w:caps/>
          <w:noProof/>
          <w:kern w:val="0"/>
        </w:rPr>
        <w:t>-1</w:t>
      </w:r>
      <w:r>
        <w:rPr>
          <w:rFonts w:ascii="Arial Narrow" w:eastAsia="華康中黑體" w:hAnsi="Arial Narrow"/>
          <w:caps/>
          <w:noProof/>
          <w:kern w:val="0"/>
        </w:rPr>
        <w:t>0</w:t>
      </w:r>
      <w:r>
        <w:rPr>
          <w:rFonts w:ascii="Arial Narrow" w:eastAsia="華康中黑體" w:hAnsi="Arial Narrow" w:hint="eastAsia"/>
          <w:caps/>
          <w:noProof/>
          <w:kern w:val="0"/>
        </w:rPr>
        <w:t>:</w:t>
      </w:r>
      <w:r>
        <w:rPr>
          <w:rFonts w:ascii="Arial Narrow" w:eastAsia="華康中黑體" w:hAnsi="Arial Narrow"/>
          <w:caps/>
          <w:noProof/>
          <w:kern w:val="0"/>
        </w:rPr>
        <w:t>00</w:t>
      </w:r>
      <w:r w:rsidRPr="007D44F4">
        <w:rPr>
          <w:rFonts w:ascii="Arial Narrow" w:eastAsia="華康中黑體" w:hAnsi="Arial Narrow"/>
          <w:caps/>
          <w:noProof/>
          <w:kern w:val="0"/>
        </w:rPr>
        <w:t xml:space="preserve">    </w:t>
      </w:r>
      <w:r w:rsidRPr="007D44F4">
        <w:rPr>
          <w:rFonts w:ascii="Arial Narrow" w:eastAsia="華康中黑體" w:hAnsi="Arial Narrow" w:hint="eastAsia"/>
          <w:caps/>
          <w:noProof/>
          <w:kern w:val="0"/>
        </w:rPr>
        <w:t xml:space="preserve">   saturday</w:t>
      </w:r>
      <w:r w:rsidRPr="007D44F4">
        <w:rPr>
          <w:rFonts w:ascii="Arial Narrow" w:eastAsia="華康中黑體" w:hAnsi="Arial Narrow"/>
          <w:caps/>
          <w:noProof/>
          <w:kern w:val="0"/>
        </w:rPr>
        <w:t xml:space="preserve">, </w:t>
      </w:r>
      <w:r>
        <w:rPr>
          <w:rFonts w:ascii="Arial Narrow" w:eastAsia="華康中黑體" w:hAnsi="Arial Narrow" w:hint="eastAsia"/>
          <w:caps/>
          <w:noProof/>
          <w:kern w:val="0"/>
        </w:rPr>
        <w:t xml:space="preserve">mAY </w:t>
      </w:r>
      <w:r>
        <w:rPr>
          <w:rFonts w:ascii="Arial Narrow" w:eastAsia="華康中黑體" w:hAnsi="Arial Narrow"/>
          <w:caps/>
          <w:noProof/>
          <w:kern w:val="0"/>
        </w:rPr>
        <w:t>17</w:t>
      </w:r>
      <w:r w:rsidRPr="007D44F4">
        <w:rPr>
          <w:rFonts w:ascii="Arial Narrow" w:eastAsia="華康中黑體" w:hAnsi="Arial Narrow"/>
          <w:caps/>
          <w:noProof/>
          <w:kern w:val="0"/>
        </w:rPr>
        <w:t>, 202</w:t>
      </w:r>
      <w:r>
        <w:rPr>
          <w:rFonts w:ascii="Arial Narrow" w:eastAsia="華康中黑體" w:hAnsi="Arial Narrow"/>
          <w:caps/>
          <w:noProof/>
          <w:kern w:val="0"/>
        </w:rPr>
        <w:t>5</w:t>
      </w:r>
    </w:p>
    <w:p w14:paraId="1AD072D4" w14:textId="475419D0" w:rsidR="00291981" w:rsidRPr="000639A5" w:rsidRDefault="00291981" w:rsidP="00291981">
      <w:pPr>
        <w:pStyle w:val="A-Time-Room"/>
        <w:rPr>
          <w:sz w:val="28"/>
          <w:szCs w:val="28"/>
        </w:rPr>
      </w:pPr>
      <w:r w:rsidRPr="00B15FB3">
        <w:rPr>
          <w:rFonts w:hint="eastAsia"/>
          <w:sz w:val="28"/>
          <w:szCs w:val="28"/>
        </w:rPr>
        <w:t>台北國際會議中心</w:t>
      </w:r>
      <w:r w:rsidRPr="00B15FB3">
        <w:rPr>
          <w:rFonts w:hint="eastAsia"/>
          <w:sz w:val="28"/>
          <w:szCs w:val="28"/>
        </w:rPr>
        <w:t>(TICC)</w:t>
      </w:r>
      <w:r>
        <w:rPr>
          <w:rFonts w:hint="eastAsia"/>
          <w:sz w:val="28"/>
          <w:szCs w:val="28"/>
        </w:rPr>
        <w:t xml:space="preserve"> </w:t>
      </w:r>
      <w:r>
        <w:rPr>
          <w:sz w:val="28"/>
          <w:szCs w:val="28"/>
        </w:rPr>
        <w:t>4</w:t>
      </w:r>
      <w:r w:rsidRPr="00B15FB3">
        <w:rPr>
          <w:rFonts w:hint="eastAsia"/>
          <w:sz w:val="28"/>
          <w:szCs w:val="28"/>
        </w:rPr>
        <w:t xml:space="preserve">F </w:t>
      </w:r>
      <w:r>
        <w:rPr>
          <w:sz w:val="28"/>
          <w:szCs w:val="28"/>
        </w:rPr>
        <w:t xml:space="preserve">VIP </w:t>
      </w:r>
      <w:r w:rsidRPr="00B15FB3">
        <w:rPr>
          <w:rFonts w:hint="eastAsia"/>
          <w:sz w:val="28"/>
          <w:szCs w:val="28"/>
        </w:rPr>
        <w:t xml:space="preserve">Room </w:t>
      </w:r>
      <w:r>
        <w:rPr>
          <w:sz w:val="28"/>
          <w:szCs w:val="28"/>
        </w:rPr>
        <w:t>A</w:t>
      </w:r>
    </w:p>
    <w:p w14:paraId="49D1EA49" w14:textId="77777777" w:rsidR="00291981" w:rsidRDefault="00291981" w:rsidP="00291981">
      <w:pPr>
        <w:pStyle w:val="A-Title"/>
        <w:spacing w:before="0"/>
        <w:rPr>
          <w:w w:val="100"/>
          <w:kern w:val="0"/>
        </w:rPr>
      </w:pPr>
      <w:r>
        <w:rPr>
          <w:w w:val="100"/>
          <w:kern w:val="0"/>
        </w:rPr>
        <w:t>ORAL PRESENTATION</w:t>
      </w:r>
    </w:p>
    <w:p w14:paraId="1515C000" w14:textId="77777777" w:rsidR="00291981" w:rsidRPr="007D44F4" w:rsidRDefault="00291981" w:rsidP="00291981">
      <w:pPr>
        <w:pStyle w:val="A-Title"/>
        <w:spacing w:before="0"/>
        <w:rPr>
          <w:rFonts w:ascii="Arial Narrow" w:hAnsi="Arial Narrow"/>
          <w:spacing w:val="6"/>
          <w:kern w:val="0"/>
          <w:sz w:val="23"/>
        </w:rPr>
      </w:pPr>
      <w:r>
        <w:rPr>
          <w:rFonts w:hint="eastAsia"/>
          <w:w w:val="100"/>
          <w:kern w:val="0"/>
        </w:rPr>
        <w:t>﹝</w:t>
      </w:r>
      <w:r>
        <w:rPr>
          <w:rFonts w:hint="eastAsia"/>
          <w:w w:val="100"/>
          <w:kern w:val="0"/>
        </w:rPr>
        <w:t xml:space="preserve">       </w:t>
      </w:r>
      <w:r>
        <w:rPr>
          <w:rFonts w:hint="eastAsia"/>
          <w:w w:val="100"/>
          <w:kern w:val="0"/>
        </w:rPr>
        <w:t>﹞</w:t>
      </w:r>
    </w:p>
    <w:tbl>
      <w:tblPr>
        <w:tblStyle w:val="a8"/>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796"/>
      </w:tblGrid>
      <w:tr w:rsidR="00291981" w:rsidRPr="00E046BE" w14:paraId="2D13AD26" w14:textId="77777777" w:rsidTr="00291981">
        <w:tc>
          <w:tcPr>
            <w:tcW w:w="8897" w:type="dxa"/>
            <w:gridSpan w:val="2"/>
          </w:tcPr>
          <w:p w14:paraId="7E736C6E" w14:textId="77777777" w:rsidR="00291981" w:rsidRPr="00E046BE" w:rsidRDefault="00291981" w:rsidP="00291981">
            <w:pPr>
              <w:spacing w:beforeLines="50" w:before="180"/>
              <w:jc w:val="center"/>
              <w:rPr>
                <w:rFonts w:eastAsia="標楷體" w:cstheme="minorHAnsi"/>
                <w:b/>
              </w:rPr>
            </w:pPr>
            <w:r w:rsidRPr="00E046BE">
              <w:rPr>
                <w:rFonts w:eastAsia="標楷體" w:cstheme="minorHAnsi"/>
                <w:b/>
              </w:rPr>
              <w:t>Chair</w:t>
            </w:r>
            <w:r>
              <w:rPr>
                <w:rFonts w:eastAsia="標楷體" w:cstheme="minorHAnsi" w:hint="eastAsia"/>
                <w:b/>
              </w:rPr>
              <w:t>s</w:t>
            </w:r>
            <w:r w:rsidRPr="00E046BE">
              <w:rPr>
                <w:rFonts w:eastAsia="標楷體" w:cstheme="minorHAnsi"/>
                <w:b/>
              </w:rPr>
              <w:t>:</w:t>
            </w:r>
            <w:r>
              <w:rPr>
                <w:rFonts w:eastAsia="標楷體" w:cstheme="minorHAnsi" w:hint="eastAsia"/>
                <w:b/>
              </w:rPr>
              <w:t xml:space="preserve"> </w:t>
            </w:r>
            <w:r>
              <w:rPr>
                <w:rFonts w:eastAsia="標楷體" w:cstheme="minorHAnsi"/>
                <w:b/>
              </w:rPr>
              <w:t>3</w:t>
            </w:r>
            <w:r>
              <w:rPr>
                <w:rFonts w:eastAsia="標楷體" w:cstheme="minorHAnsi" w:hint="eastAsia"/>
                <w:b/>
              </w:rPr>
              <w:t>位評審</w:t>
            </w:r>
            <w:r>
              <w:rPr>
                <w:rFonts w:eastAsia="標楷體" w:cstheme="minorHAnsi" w:hint="eastAsia"/>
                <w:b/>
              </w:rPr>
              <w:t>+</w:t>
            </w:r>
            <w:r>
              <w:rPr>
                <w:rFonts w:eastAsia="標楷體" w:cstheme="minorHAnsi"/>
                <w:b/>
              </w:rPr>
              <w:t>6</w:t>
            </w:r>
            <w:r>
              <w:rPr>
                <w:rFonts w:eastAsia="標楷體" w:cstheme="minorHAnsi" w:hint="eastAsia"/>
                <w:b/>
              </w:rPr>
              <w:t>位演講者</w:t>
            </w:r>
          </w:p>
        </w:tc>
      </w:tr>
      <w:tr w:rsidR="00291981" w:rsidRPr="00E046BE" w14:paraId="7D3C969C" w14:textId="77777777" w:rsidTr="00291981">
        <w:trPr>
          <w:gridAfter w:val="1"/>
          <w:wAfter w:w="7796" w:type="dxa"/>
        </w:trPr>
        <w:tc>
          <w:tcPr>
            <w:tcW w:w="1101" w:type="dxa"/>
          </w:tcPr>
          <w:p w14:paraId="66E667F0" w14:textId="77777777" w:rsidR="00291981" w:rsidRDefault="00291981" w:rsidP="00291981">
            <w:pPr>
              <w:rPr>
                <w:rFonts w:eastAsia="標楷體" w:cstheme="minorHAnsi"/>
              </w:rPr>
            </w:pPr>
          </w:p>
          <w:p w14:paraId="302E59ED" w14:textId="77777777" w:rsidR="00291981" w:rsidRPr="00E046BE" w:rsidRDefault="00291981" w:rsidP="00291981">
            <w:pPr>
              <w:rPr>
                <w:rFonts w:eastAsia="標楷體" w:cstheme="minorHAnsi"/>
              </w:rPr>
            </w:pPr>
            <w:r w:rsidRPr="00237A81">
              <w:rPr>
                <w:rFonts w:eastAsia="標楷體" w:cstheme="minorHAnsi"/>
              </w:rPr>
              <w:t>08:30</w:t>
            </w:r>
          </w:p>
        </w:tc>
      </w:tr>
      <w:tr w:rsidR="00291981" w:rsidRPr="00237A81" w14:paraId="57AFE0A4" w14:textId="77777777" w:rsidTr="00291981">
        <w:trPr>
          <w:gridAfter w:val="1"/>
          <w:wAfter w:w="7796" w:type="dxa"/>
        </w:trPr>
        <w:tc>
          <w:tcPr>
            <w:tcW w:w="1101" w:type="dxa"/>
          </w:tcPr>
          <w:p w14:paraId="186AE3BF" w14:textId="77777777" w:rsidR="00291981" w:rsidRPr="00237A81" w:rsidRDefault="00291981" w:rsidP="00291981">
            <w:pPr>
              <w:spacing w:beforeLines="50" w:before="180"/>
              <w:rPr>
                <w:rFonts w:eastAsia="標楷體" w:cstheme="minorHAnsi"/>
              </w:rPr>
            </w:pPr>
            <w:r w:rsidRPr="00237A81">
              <w:rPr>
                <w:rFonts w:eastAsia="標楷體" w:cstheme="minorHAnsi"/>
              </w:rPr>
              <w:t>08:45</w:t>
            </w:r>
          </w:p>
        </w:tc>
      </w:tr>
      <w:tr w:rsidR="00291981" w:rsidRPr="00237A81" w14:paraId="5762F327" w14:textId="77777777" w:rsidTr="00291981">
        <w:trPr>
          <w:gridAfter w:val="1"/>
          <w:wAfter w:w="7796" w:type="dxa"/>
        </w:trPr>
        <w:tc>
          <w:tcPr>
            <w:tcW w:w="1101" w:type="dxa"/>
          </w:tcPr>
          <w:p w14:paraId="1149CDA5" w14:textId="77777777" w:rsidR="00291981" w:rsidRPr="00237A81" w:rsidRDefault="00291981" w:rsidP="00291981">
            <w:pPr>
              <w:spacing w:beforeLines="50" w:before="180"/>
              <w:rPr>
                <w:rFonts w:eastAsia="標楷體" w:cstheme="minorHAnsi"/>
              </w:rPr>
            </w:pPr>
            <w:r w:rsidRPr="00237A81">
              <w:rPr>
                <w:rFonts w:eastAsia="標楷體" w:cstheme="minorHAnsi"/>
              </w:rPr>
              <w:t>09:00</w:t>
            </w:r>
          </w:p>
        </w:tc>
      </w:tr>
      <w:tr w:rsidR="00291981" w:rsidRPr="00237A81" w14:paraId="322FC74D" w14:textId="77777777" w:rsidTr="00291981">
        <w:trPr>
          <w:gridAfter w:val="1"/>
          <w:wAfter w:w="7796" w:type="dxa"/>
        </w:trPr>
        <w:tc>
          <w:tcPr>
            <w:tcW w:w="1101" w:type="dxa"/>
          </w:tcPr>
          <w:p w14:paraId="0A171290" w14:textId="77777777" w:rsidR="00291981" w:rsidRPr="00237A81" w:rsidRDefault="00291981" w:rsidP="00291981">
            <w:pPr>
              <w:spacing w:beforeLines="50" w:before="180"/>
              <w:rPr>
                <w:rFonts w:eastAsia="標楷體" w:cstheme="minorHAnsi"/>
              </w:rPr>
            </w:pPr>
            <w:r w:rsidRPr="00237A81">
              <w:rPr>
                <w:rFonts w:eastAsia="標楷體" w:cstheme="minorHAnsi"/>
              </w:rPr>
              <w:t>09:15</w:t>
            </w:r>
          </w:p>
        </w:tc>
      </w:tr>
      <w:tr w:rsidR="00291981" w:rsidRPr="00237A81" w14:paraId="34767DC9" w14:textId="77777777" w:rsidTr="00291981">
        <w:trPr>
          <w:gridAfter w:val="1"/>
          <w:wAfter w:w="7796" w:type="dxa"/>
        </w:trPr>
        <w:tc>
          <w:tcPr>
            <w:tcW w:w="1101" w:type="dxa"/>
          </w:tcPr>
          <w:p w14:paraId="6DFD9628" w14:textId="77777777" w:rsidR="00291981" w:rsidRPr="00237A81" w:rsidRDefault="00291981" w:rsidP="00291981">
            <w:pPr>
              <w:spacing w:beforeLines="50" w:before="180"/>
              <w:rPr>
                <w:rFonts w:eastAsia="標楷體" w:cstheme="minorHAnsi"/>
              </w:rPr>
            </w:pPr>
            <w:r w:rsidRPr="00237A81">
              <w:rPr>
                <w:rFonts w:eastAsia="標楷體" w:cstheme="minorHAnsi"/>
              </w:rPr>
              <w:t>09:30</w:t>
            </w:r>
          </w:p>
        </w:tc>
      </w:tr>
      <w:tr w:rsidR="00291981" w:rsidRPr="00E046BE" w14:paraId="4513F2D3" w14:textId="77777777" w:rsidTr="00291981">
        <w:trPr>
          <w:gridAfter w:val="1"/>
          <w:wAfter w:w="7796" w:type="dxa"/>
        </w:trPr>
        <w:tc>
          <w:tcPr>
            <w:tcW w:w="1101" w:type="dxa"/>
          </w:tcPr>
          <w:p w14:paraId="40C4483C" w14:textId="77777777" w:rsidR="00291981" w:rsidRPr="00E046BE" w:rsidRDefault="00291981" w:rsidP="00291981">
            <w:pPr>
              <w:spacing w:beforeLines="50" w:before="180"/>
              <w:rPr>
                <w:rFonts w:eastAsia="標楷體" w:cstheme="minorHAnsi"/>
              </w:rPr>
            </w:pPr>
            <w:r w:rsidRPr="00237A81">
              <w:rPr>
                <w:rFonts w:eastAsia="標楷體" w:cstheme="minorHAnsi"/>
              </w:rPr>
              <w:t>09:45</w:t>
            </w:r>
          </w:p>
        </w:tc>
      </w:tr>
    </w:tbl>
    <w:p w14:paraId="29575801" w14:textId="77777777"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16D7DF8E" w14:textId="77777777"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72A7FF1C" w14:textId="77777777"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31F2BBAD" w14:textId="77777777"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4816A1E8" w14:textId="77777777"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274E14C1" w14:textId="77777777"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797EF0EC" w14:textId="77777777"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15ED9283" w14:textId="77777777"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561A59F8" w14:textId="77777777"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4BFA69A4" w14:textId="77777777"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60B39DA8" w14:textId="77777777"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65B41124" w14:textId="77777777"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48028D7C" w14:textId="77777777"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24FAAE1B" w14:textId="77777777"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3FF61667" w14:textId="77777777"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5EC64A07" w14:textId="77777777"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7812DBDC" w14:textId="77777777"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068987A7" w14:textId="77777777"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6525C78A" w14:textId="77777777"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7564E9F9" w14:textId="77777777"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3B70E46D" w14:textId="5D067C73"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5CE13E3D" w14:textId="481D8AAB" w:rsidR="00E07AFF" w:rsidRDefault="00E07AFF"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305D9A2A" w14:textId="77777777" w:rsidR="00E07AFF" w:rsidRDefault="00E07AFF" w:rsidP="00291981">
      <w:pPr>
        <w:widowControl/>
        <w:tabs>
          <w:tab w:val="left" w:pos="964"/>
          <w:tab w:val="right" w:leader="dot" w:pos="8160"/>
        </w:tabs>
        <w:spacing w:line="360" w:lineRule="exact"/>
        <w:ind w:left="958" w:hanging="958"/>
        <w:jc w:val="both"/>
        <w:rPr>
          <w:rFonts w:ascii="Arial Narrow" w:eastAsia="標楷體" w:hAnsi="Arial Narrow" w:hint="eastAsia"/>
          <w:noProof/>
          <w:spacing w:val="6"/>
          <w:kern w:val="0"/>
          <w:sz w:val="23"/>
        </w:rPr>
      </w:pPr>
    </w:p>
    <w:p w14:paraId="3EF06EA3" w14:textId="28D13809"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0FEABF3A" w14:textId="77777777" w:rsidR="00291981" w:rsidRPr="00291981" w:rsidRDefault="00291981" w:rsidP="00291981">
      <w:pPr>
        <w:widowControl/>
        <w:pBdr>
          <w:top w:val="single" w:sz="4" w:space="0" w:color="auto"/>
          <w:bottom w:val="single" w:sz="4" w:space="3" w:color="auto"/>
        </w:pBdr>
        <w:tabs>
          <w:tab w:val="left" w:pos="5103"/>
          <w:tab w:val="left" w:pos="5387"/>
        </w:tabs>
        <w:wordWrap w:val="0"/>
        <w:autoSpaceDE w:val="0"/>
        <w:autoSpaceDN w:val="0"/>
        <w:spacing w:line="400" w:lineRule="exact"/>
        <w:ind w:left="28" w:right="28"/>
        <w:jc w:val="distribute"/>
        <w:rPr>
          <w:rFonts w:ascii="Arial Narrow" w:eastAsia="華康中黑體" w:hAnsi="Arial Narrow"/>
          <w:caps/>
          <w:noProof/>
          <w:kern w:val="0"/>
        </w:rPr>
      </w:pPr>
      <w:r w:rsidRPr="00291981">
        <w:rPr>
          <w:rFonts w:ascii="Arial Narrow" w:eastAsia="華康中黑體" w:hAnsi="Arial Narrow" w:hint="eastAsia"/>
          <w:caps/>
          <w:noProof/>
          <w:kern w:val="0"/>
        </w:rPr>
        <w:lastRenderedPageBreak/>
        <w:t>5</w:t>
      </w:r>
      <w:r w:rsidRPr="00291981">
        <w:rPr>
          <w:rFonts w:ascii="Arial Narrow" w:eastAsia="華康中黑體" w:hAnsi="Arial Narrow" w:hint="eastAsia"/>
          <w:caps/>
          <w:noProof/>
          <w:kern w:val="0"/>
        </w:rPr>
        <w:t>月</w:t>
      </w:r>
      <w:r w:rsidRPr="00291981">
        <w:rPr>
          <w:rFonts w:ascii="Arial Narrow" w:eastAsia="華康中黑體" w:hAnsi="Arial Narrow" w:hint="eastAsia"/>
          <w:caps/>
          <w:noProof/>
          <w:kern w:val="0"/>
        </w:rPr>
        <w:t>1</w:t>
      </w:r>
      <w:r w:rsidRPr="00291981">
        <w:rPr>
          <w:rFonts w:ascii="Arial Narrow" w:eastAsia="華康中黑體" w:hAnsi="Arial Narrow"/>
          <w:caps/>
          <w:noProof/>
          <w:kern w:val="0"/>
        </w:rPr>
        <w:t>7</w:t>
      </w:r>
      <w:r w:rsidRPr="00291981">
        <w:rPr>
          <w:rFonts w:ascii="Arial Narrow" w:eastAsia="華康中黑體" w:hAnsi="Arial Narrow" w:hint="eastAsia"/>
          <w:caps/>
          <w:noProof/>
          <w:kern w:val="0"/>
        </w:rPr>
        <w:t>日〈星期六〉</w:t>
      </w:r>
      <w:r w:rsidRPr="00291981">
        <w:rPr>
          <w:rFonts w:ascii="Arial Narrow" w:eastAsia="華康中黑體" w:hAnsi="Arial Narrow"/>
          <w:caps/>
          <w:noProof/>
          <w:kern w:val="0"/>
        </w:rPr>
        <w:t xml:space="preserve">10:30-12:00    </w:t>
      </w:r>
      <w:r w:rsidRPr="00291981">
        <w:rPr>
          <w:rFonts w:ascii="Arial Narrow" w:eastAsia="華康中黑體" w:hAnsi="Arial Narrow" w:hint="eastAsia"/>
          <w:caps/>
          <w:noProof/>
          <w:kern w:val="0"/>
        </w:rPr>
        <w:t xml:space="preserve">   sa</w:t>
      </w:r>
      <w:r w:rsidRPr="00291981">
        <w:rPr>
          <w:rFonts w:ascii="Arial Narrow" w:eastAsia="華康中黑體" w:hAnsi="Arial Narrow"/>
          <w:caps/>
          <w:noProof/>
          <w:kern w:val="0"/>
        </w:rPr>
        <w:t xml:space="preserve">turday, </w:t>
      </w:r>
      <w:r w:rsidRPr="00291981">
        <w:rPr>
          <w:rFonts w:ascii="Arial Narrow" w:eastAsia="華康中黑體" w:hAnsi="Arial Narrow" w:hint="eastAsia"/>
          <w:caps/>
          <w:noProof/>
          <w:kern w:val="0"/>
        </w:rPr>
        <w:t xml:space="preserve">may </w:t>
      </w:r>
      <w:r w:rsidRPr="00291981">
        <w:rPr>
          <w:rFonts w:ascii="Arial Narrow" w:eastAsia="華康中黑體" w:hAnsi="Arial Narrow"/>
          <w:caps/>
          <w:noProof/>
          <w:kern w:val="0"/>
        </w:rPr>
        <w:t>17, 202</w:t>
      </w:r>
      <w:r w:rsidRPr="00291981">
        <w:rPr>
          <w:rFonts w:ascii="Arial Narrow" w:eastAsia="華康中黑體" w:hAnsi="Arial Narrow" w:hint="eastAsia"/>
          <w:caps/>
          <w:noProof/>
          <w:kern w:val="0"/>
        </w:rPr>
        <w:t>5</w:t>
      </w:r>
    </w:p>
    <w:p w14:paraId="3BB6CF44" w14:textId="77777777" w:rsidR="00291981" w:rsidRPr="00291981" w:rsidRDefault="00291981" w:rsidP="00291981">
      <w:pPr>
        <w:widowControl/>
        <w:spacing w:before="240" w:after="120" w:line="300" w:lineRule="exact"/>
        <w:jc w:val="center"/>
        <w:rPr>
          <w:rFonts w:ascii="Arial" w:eastAsia="標楷體" w:hAnsi="Arial" w:cs="Times New Roman"/>
          <w:noProof/>
          <w:spacing w:val="6"/>
          <w:kern w:val="0"/>
          <w:sz w:val="28"/>
          <w:szCs w:val="28"/>
        </w:rPr>
      </w:pPr>
      <w:r w:rsidRPr="00291981">
        <w:rPr>
          <w:rFonts w:ascii="Arial" w:eastAsia="標楷體" w:hAnsi="Arial" w:cs="Times New Roman" w:hint="eastAsia"/>
          <w:noProof/>
          <w:spacing w:val="6"/>
          <w:kern w:val="0"/>
          <w:sz w:val="28"/>
          <w:szCs w:val="28"/>
        </w:rPr>
        <w:t>台北國際會議中心</w:t>
      </w:r>
      <w:r w:rsidRPr="00291981">
        <w:rPr>
          <w:rFonts w:ascii="Arial" w:eastAsia="標楷體" w:hAnsi="Arial" w:cs="Times New Roman" w:hint="eastAsia"/>
          <w:noProof/>
          <w:spacing w:val="6"/>
          <w:kern w:val="0"/>
          <w:sz w:val="28"/>
          <w:szCs w:val="28"/>
        </w:rPr>
        <w:t>(TICC)</w:t>
      </w:r>
      <w:r w:rsidRPr="00291981">
        <w:rPr>
          <w:rFonts w:ascii="Arial" w:eastAsia="標楷體" w:hAnsi="Arial" w:cs="Times New Roman"/>
          <w:noProof/>
          <w:spacing w:val="6"/>
          <w:kern w:val="0"/>
          <w:sz w:val="28"/>
          <w:szCs w:val="28"/>
        </w:rPr>
        <w:t xml:space="preserve"> 4</w:t>
      </w:r>
      <w:r w:rsidRPr="00291981">
        <w:rPr>
          <w:rFonts w:ascii="Arial" w:eastAsia="標楷體" w:hAnsi="Arial" w:cs="Times New Roman" w:hint="eastAsia"/>
          <w:noProof/>
          <w:spacing w:val="6"/>
          <w:kern w:val="0"/>
          <w:sz w:val="28"/>
          <w:szCs w:val="28"/>
        </w:rPr>
        <w:t>F</w:t>
      </w:r>
      <w:r w:rsidRPr="00291981">
        <w:rPr>
          <w:rFonts w:ascii="Arial" w:eastAsia="標楷體" w:hAnsi="Arial" w:cs="Times New Roman"/>
          <w:noProof/>
          <w:spacing w:val="6"/>
          <w:kern w:val="0"/>
          <w:sz w:val="28"/>
          <w:szCs w:val="28"/>
        </w:rPr>
        <w:t xml:space="preserve">, VIP </w:t>
      </w:r>
      <w:r w:rsidRPr="00291981">
        <w:rPr>
          <w:rFonts w:ascii="Arial" w:eastAsia="標楷體" w:hAnsi="Arial" w:cs="Times New Roman" w:hint="eastAsia"/>
          <w:noProof/>
          <w:spacing w:val="6"/>
          <w:kern w:val="0"/>
          <w:sz w:val="28"/>
          <w:szCs w:val="28"/>
        </w:rPr>
        <w:t xml:space="preserve">Room </w:t>
      </w:r>
      <w:r w:rsidRPr="00291981">
        <w:rPr>
          <w:rFonts w:ascii="Arial" w:eastAsia="標楷體" w:hAnsi="Arial" w:cs="Times New Roman"/>
          <w:noProof/>
          <w:spacing w:val="6"/>
          <w:kern w:val="0"/>
          <w:sz w:val="28"/>
          <w:szCs w:val="28"/>
        </w:rPr>
        <w:t>A</w:t>
      </w:r>
    </w:p>
    <w:p w14:paraId="6F3A2A35" w14:textId="77777777" w:rsidR="00291981" w:rsidRPr="00291981" w:rsidRDefault="00291981" w:rsidP="00291981">
      <w:pPr>
        <w:widowControl/>
        <w:spacing w:before="120" w:after="120" w:line="300" w:lineRule="exact"/>
        <w:ind w:left="567" w:right="567"/>
        <w:jc w:val="center"/>
        <w:rPr>
          <w:rFonts w:ascii="Times New Roman" w:eastAsia="標楷體" w:hAnsi="Times New Roman" w:cs="Times New Roman"/>
          <w:b/>
          <w:caps/>
          <w:noProof/>
          <w:spacing w:val="-2"/>
          <w:kern w:val="0"/>
          <w:sz w:val="26"/>
          <w:szCs w:val="20"/>
        </w:rPr>
      </w:pPr>
      <w:r w:rsidRPr="00291981">
        <w:rPr>
          <w:rFonts w:ascii="Times New Roman" w:eastAsia="標楷體" w:hAnsi="Times New Roman" w:cs="Times New Roman"/>
          <w:b/>
          <w:caps/>
          <w:noProof/>
          <w:spacing w:val="-2"/>
          <w:kern w:val="0"/>
          <w:sz w:val="26"/>
          <w:szCs w:val="20"/>
        </w:rPr>
        <w:t>Challenging Imaging</w:t>
      </w:r>
    </w:p>
    <w:p w14:paraId="25723089" w14:textId="77777777" w:rsidR="00291981" w:rsidRPr="00291981" w:rsidRDefault="00291981" w:rsidP="00291981">
      <w:pPr>
        <w:widowControl/>
        <w:tabs>
          <w:tab w:val="left" w:pos="964"/>
          <w:tab w:val="right" w:pos="8789"/>
        </w:tabs>
        <w:spacing w:line="300" w:lineRule="exact"/>
        <w:ind w:left="958" w:hanging="958"/>
        <w:jc w:val="both"/>
        <w:rPr>
          <w:rFonts w:ascii="Arial Narrow" w:eastAsia="標楷體" w:hAnsi="Arial Narrow"/>
          <w:noProof/>
          <w:spacing w:val="6"/>
          <w:kern w:val="0"/>
          <w:sz w:val="23"/>
        </w:rPr>
      </w:pPr>
    </w:p>
    <w:p w14:paraId="28BCC639" w14:textId="77777777" w:rsidR="00291981" w:rsidRPr="00291981" w:rsidRDefault="00291981" w:rsidP="00291981">
      <w:pPr>
        <w:widowControl/>
        <w:tabs>
          <w:tab w:val="left" w:pos="964"/>
          <w:tab w:val="right" w:pos="8789"/>
        </w:tabs>
        <w:spacing w:line="300" w:lineRule="exact"/>
        <w:ind w:left="958" w:hanging="958"/>
        <w:jc w:val="both"/>
        <w:rPr>
          <w:rFonts w:ascii="Arial Narrow" w:eastAsia="標楷體" w:hAnsi="Arial Narrow"/>
          <w:noProof/>
          <w:spacing w:val="6"/>
          <w:kern w:val="0"/>
          <w:sz w:val="23"/>
        </w:rPr>
      </w:pPr>
    </w:p>
    <w:p w14:paraId="6D0D3300" w14:textId="77777777" w:rsidR="00291981" w:rsidRPr="00291981" w:rsidRDefault="00291981" w:rsidP="00291981">
      <w:pPr>
        <w:widowControl/>
        <w:tabs>
          <w:tab w:val="left" w:pos="964"/>
          <w:tab w:val="right" w:leader="dot" w:pos="8160"/>
        </w:tabs>
        <w:spacing w:line="360" w:lineRule="exact"/>
        <w:ind w:left="958" w:hanging="958"/>
        <w:jc w:val="both"/>
        <w:rPr>
          <w:rFonts w:ascii="Arial Narrow" w:eastAsia="標楷體" w:hAnsi="Arial Narrow"/>
          <w:b/>
          <w:noProof/>
          <w:spacing w:val="6"/>
          <w:kern w:val="0"/>
          <w:sz w:val="23"/>
        </w:rPr>
      </w:pPr>
      <w:r w:rsidRPr="00291981">
        <w:rPr>
          <w:rFonts w:ascii="Arial Narrow" w:eastAsia="標楷體" w:hAnsi="Arial Narrow"/>
          <w:b/>
          <w:noProof/>
          <w:spacing w:val="6"/>
          <w:kern w:val="0"/>
          <w:sz w:val="23"/>
        </w:rPr>
        <w:t>10:28</w:t>
      </w:r>
      <w:r w:rsidRPr="00291981">
        <w:rPr>
          <w:rFonts w:ascii="Arial Narrow" w:eastAsia="標楷體" w:hAnsi="Arial Narrow"/>
          <w:b/>
          <w:noProof/>
          <w:spacing w:val="6"/>
          <w:kern w:val="0"/>
          <w:sz w:val="23"/>
        </w:rPr>
        <w:tab/>
      </w:r>
      <w:r w:rsidRPr="00291981">
        <w:rPr>
          <w:rFonts w:ascii="Arial Narrow" w:eastAsia="標楷體" w:hAnsi="Arial Narrow" w:hint="eastAsia"/>
          <w:b/>
          <w:noProof/>
          <w:spacing w:val="6"/>
          <w:kern w:val="0"/>
          <w:sz w:val="23"/>
        </w:rPr>
        <w:t>Opening Remarks</w:t>
      </w:r>
      <w:r w:rsidRPr="00291981">
        <w:rPr>
          <w:rFonts w:ascii="Arial Narrow" w:eastAsia="標楷體" w:hAnsi="Arial Narrow"/>
          <w:noProof/>
          <w:spacing w:val="6"/>
          <w:kern w:val="0"/>
          <w:sz w:val="23"/>
        </w:rPr>
        <w:tab/>
      </w:r>
      <w:r w:rsidRPr="00291981">
        <w:rPr>
          <w:rFonts w:ascii="Arial Narrow" w:eastAsia="標楷體" w:hAnsi="Arial Narrow" w:hint="eastAsia"/>
          <w:noProof/>
          <w:spacing w:val="6"/>
          <w:kern w:val="0"/>
          <w:sz w:val="23"/>
        </w:rPr>
        <w:t>洪明銳</w:t>
      </w:r>
    </w:p>
    <w:p w14:paraId="2E6A6CFB" w14:textId="77777777" w:rsidR="00291981" w:rsidRPr="00291981" w:rsidRDefault="00291981" w:rsidP="00291981">
      <w:pPr>
        <w:widowControl/>
        <w:tabs>
          <w:tab w:val="left" w:pos="964"/>
          <w:tab w:val="right" w:pos="8160"/>
        </w:tabs>
        <w:snapToGrid w:val="0"/>
        <w:spacing w:line="360" w:lineRule="exact"/>
        <w:ind w:left="958" w:right="46" w:hanging="958"/>
        <w:jc w:val="right"/>
        <w:rPr>
          <w:rFonts w:ascii="Arial Narrow" w:eastAsia="標楷體" w:hAnsi="Arial Narrow"/>
          <w:noProof/>
          <w:spacing w:val="6"/>
          <w:kern w:val="0"/>
          <w:sz w:val="23"/>
        </w:rPr>
      </w:pPr>
      <w:r w:rsidRPr="00291981">
        <w:rPr>
          <w:rFonts w:ascii="Arial Narrow" w:eastAsia="標楷體" w:hAnsi="Arial Narrow" w:hint="eastAsia"/>
          <w:noProof/>
          <w:spacing w:val="6"/>
          <w:kern w:val="0"/>
          <w:sz w:val="23"/>
        </w:rPr>
        <w:tab/>
      </w:r>
      <w:r w:rsidRPr="00291981">
        <w:rPr>
          <w:rFonts w:ascii="Arial Narrow" w:eastAsia="標楷體" w:hAnsi="Arial Narrow"/>
          <w:noProof/>
          <w:spacing w:val="6"/>
          <w:kern w:val="0"/>
          <w:sz w:val="23"/>
        </w:rPr>
        <w:tab/>
      </w:r>
      <w:r w:rsidRPr="00291981">
        <w:rPr>
          <w:rFonts w:ascii="Arial Narrow" w:eastAsia="標楷體" w:hAnsi="Arial Narrow"/>
          <w:noProof/>
          <w:spacing w:val="6"/>
          <w:kern w:val="0"/>
          <w:sz w:val="23"/>
        </w:rPr>
        <w:tab/>
        <w:t>(Ming-Jui Hung)</w:t>
      </w:r>
    </w:p>
    <w:p w14:paraId="43E394E7" w14:textId="77777777" w:rsidR="00291981" w:rsidRPr="00291981" w:rsidRDefault="00291981" w:rsidP="00291981">
      <w:pPr>
        <w:widowControl/>
        <w:spacing w:before="120" w:after="120" w:line="300" w:lineRule="exact"/>
        <w:ind w:left="567" w:right="567"/>
        <w:jc w:val="center"/>
        <w:rPr>
          <w:rFonts w:ascii="Times New Roman" w:eastAsia="標楷體" w:hAnsi="Times New Roman" w:cs="Times New Roman"/>
          <w:b/>
          <w:noProof/>
          <w:spacing w:val="-2"/>
          <w:kern w:val="0"/>
          <w:sz w:val="26"/>
          <w:szCs w:val="20"/>
        </w:rPr>
      </w:pPr>
      <w:r w:rsidRPr="00291981">
        <w:rPr>
          <w:rFonts w:ascii="Times New Roman" w:eastAsia="標楷體" w:hAnsi="Times New Roman" w:cs="Times New Roman"/>
          <w:b/>
          <w:noProof/>
          <w:spacing w:val="-2"/>
          <w:kern w:val="0"/>
          <w:sz w:val="26"/>
          <w:szCs w:val="20"/>
        </w:rPr>
        <w:t>Session I: Imaging the Myocardial Hypertrophy</w:t>
      </w:r>
    </w:p>
    <w:p w14:paraId="0CD432D8" w14:textId="77777777" w:rsidR="00291981" w:rsidRPr="00291981" w:rsidRDefault="00291981" w:rsidP="00291981">
      <w:pPr>
        <w:widowControl/>
        <w:tabs>
          <w:tab w:val="left" w:pos="964"/>
          <w:tab w:val="right" w:pos="8789"/>
        </w:tabs>
        <w:spacing w:line="280" w:lineRule="exact"/>
        <w:ind w:left="966" w:right="57" w:hangingChars="399" w:hanging="966"/>
        <w:jc w:val="both"/>
        <w:rPr>
          <w:rFonts w:ascii="Arial Narrow" w:eastAsia="標楷體" w:hAnsi="Arial Narrow"/>
          <w:b/>
          <w:noProof/>
          <w:kern w:val="0"/>
          <w:sz w:val="23"/>
        </w:rPr>
      </w:pPr>
      <w:r w:rsidRPr="00291981">
        <w:rPr>
          <w:rFonts w:ascii="Arial Narrow" w:eastAsia="標楷體" w:hAnsi="Arial Narrow"/>
          <w:noProof/>
          <w:spacing w:val="6"/>
          <w:kern w:val="0"/>
          <w:sz w:val="23"/>
        </w:rPr>
        <w:tab/>
      </w:r>
      <w:r w:rsidRPr="00291981">
        <w:rPr>
          <w:rFonts w:ascii="Arial Narrow" w:eastAsia="標楷體" w:hAnsi="Arial Narrow" w:hint="eastAsia"/>
          <w:b/>
          <w:noProof/>
          <w:kern w:val="0"/>
          <w:sz w:val="23"/>
        </w:rPr>
        <w:t>Chair:</w:t>
      </w:r>
      <w:r w:rsidRPr="00291981">
        <w:rPr>
          <w:rFonts w:ascii="Arial Narrow" w:eastAsia="標楷體" w:hAnsi="Arial Narrow"/>
          <w:b/>
          <w:noProof/>
          <w:kern w:val="0"/>
          <w:sz w:val="23"/>
        </w:rPr>
        <w:t xml:space="preserve"> </w:t>
      </w:r>
      <w:r w:rsidRPr="00291981">
        <w:rPr>
          <w:rFonts w:ascii="Arial Narrow" w:eastAsia="標楷體" w:hAnsi="Arial Narrow" w:hint="eastAsia"/>
          <w:b/>
          <w:noProof/>
          <w:kern w:val="0"/>
          <w:sz w:val="23"/>
        </w:rPr>
        <w:t>余文鍾</w:t>
      </w:r>
      <w:r w:rsidRPr="00291981">
        <w:rPr>
          <w:rFonts w:ascii="Arial Narrow" w:eastAsia="標楷體" w:hAnsi="Arial Narrow" w:hint="eastAsia"/>
          <w:b/>
          <w:noProof/>
          <w:kern w:val="0"/>
          <w:sz w:val="23"/>
        </w:rPr>
        <w:t>(</w:t>
      </w:r>
      <w:r w:rsidRPr="00291981">
        <w:rPr>
          <w:rFonts w:ascii="Arial Narrow" w:eastAsia="標楷體" w:hAnsi="Arial Narrow"/>
          <w:b/>
          <w:noProof/>
          <w:kern w:val="0"/>
          <w:sz w:val="23"/>
        </w:rPr>
        <w:t xml:space="preserve">Wen-Chung Yu) </w:t>
      </w:r>
    </w:p>
    <w:p w14:paraId="43AF428A" w14:textId="77777777" w:rsidR="00291981" w:rsidRPr="00291981" w:rsidRDefault="00291981" w:rsidP="00291981">
      <w:pPr>
        <w:widowControl/>
        <w:tabs>
          <w:tab w:val="left" w:pos="964"/>
          <w:tab w:val="right" w:pos="8789"/>
        </w:tabs>
        <w:spacing w:line="280" w:lineRule="exact"/>
        <w:ind w:left="919" w:right="57" w:hangingChars="399" w:hanging="919"/>
        <w:jc w:val="both"/>
        <w:rPr>
          <w:rFonts w:ascii="Arial Narrow" w:eastAsia="標楷體" w:hAnsi="Arial Narrow"/>
          <w:b/>
          <w:noProof/>
          <w:kern w:val="0"/>
          <w:sz w:val="23"/>
        </w:rPr>
      </w:pPr>
      <w:r w:rsidRPr="00291981">
        <w:rPr>
          <w:rFonts w:ascii="Arial Narrow" w:eastAsia="標楷體" w:hAnsi="Arial Narrow"/>
          <w:b/>
          <w:noProof/>
          <w:kern w:val="0"/>
          <w:sz w:val="23"/>
        </w:rPr>
        <w:tab/>
        <w:t>Panelists:</w:t>
      </w:r>
      <w:r w:rsidRPr="00291981">
        <w:rPr>
          <w:rFonts w:ascii="Arial Narrow" w:eastAsia="標楷體" w:hAnsi="Arial Narrow" w:hint="eastAsia"/>
          <w:b/>
          <w:noProof/>
          <w:spacing w:val="-20"/>
          <w:kern w:val="0"/>
          <w:sz w:val="23"/>
        </w:rPr>
        <w:t>宋國慈</w:t>
      </w:r>
      <w:r w:rsidRPr="00291981">
        <w:rPr>
          <w:rFonts w:ascii="Arial Narrow" w:eastAsia="標楷體" w:hAnsi="Arial Narrow" w:hint="eastAsia"/>
          <w:b/>
          <w:noProof/>
          <w:spacing w:val="-20"/>
          <w:kern w:val="0"/>
          <w:sz w:val="23"/>
        </w:rPr>
        <w:t>(</w:t>
      </w:r>
      <w:r w:rsidRPr="00291981">
        <w:rPr>
          <w:rFonts w:ascii="Arial Narrow" w:eastAsia="標楷體" w:hAnsi="Arial Narrow"/>
          <w:b/>
          <w:noProof/>
          <w:spacing w:val="-20"/>
          <w:kern w:val="0"/>
          <w:sz w:val="23"/>
        </w:rPr>
        <w:t>Kuo-Tzu Sung)</w:t>
      </w:r>
      <w:r w:rsidRPr="00291981">
        <w:rPr>
          <w:rFonts w:ascii="Arial Narrow" w:eastAsia="標楷體" w:hAnsi="Arial Narrow" w:hint="eastAsia"/>
          <w:b/>
          <w:noProof/>
          <w:spacing w:val="-20"/>
          <w:kern w:val="0"/>
          <w:sz w:val="23"/>
        </w:rPr>
        <w:t>、楊荔丹</w:t>
      </w:r>
      <w:r w:rsidRPr="00291981">
        <w:rPr>
          <w:rFonts w:ascii="Arial Narrow" w:eastAsia="標楷體" w:hAnsi="Arial Narrow"/>
          <w:b/>
          <w:noProof/>
          <w:spacing w:val="-20"/>
          <w:kern w:val="0"/>
          <w:sz w:val="23"/>
        </w:rPr>
        <w:t>(Li-Tan Yang)</w:t>
      </w:r>
      <w:r w:rsidRPr="00291981">
        <w:rPr>
          <w:rFonts w:ascii="Arial Narrow" w:eastAsia="標楷體" w:hAnsi="Arial Narrow" w:hint="eastAsia"/>
          <w:b/>
          <w:noProof/>
          <w:spacing w:val="-20"/>
          <w:kern w:val="0"/>
          <w:sz w:val="23"/>
        </w:rPr>
        <w:t>、劉文浩</w:t>
      </w:r>
      <w:r w:rsidRPr="00291981">
        <w:rPr>
          <w:rFonts w:ascii="Arial Narrow" w:eastAsia="標楷體" w:hAnsi="Arial Narrow" w:hint="eastAsia"/>
          <w:b/>
          <w:noProof/>
          <w:spacing w:val="-20"/>
          <w:kern w:val="0"/>
          <w:sz w:val="23"/>
        </w:rPr>
        <w:t>(</w:t>
      </w:r>
      <w:r w:rsidRPr="00291981">
        <w:rPr>
          <w:rFonts w:ascii="Arial Narrow" w:eastAsia="標楷體" w:hAnsi="Arial Narrow"/>
          <w:b/>
          <w:noProof/>
          <w:spacing w:val="-20"/>
          <w:kern w:val="0"/>
          <w:sz w:val="23"/>
        </w:rPr>
        <w:t>Wen-Hao Liu</w:t>
      </w:r>
      <w:r w:rsidRPr="00291981">
        <w:rPr>
          <w:rFonts w:ascii="Arial Narrow" w:eastAsia="標楷體" w:hAnsi="Arial Narrow" w:hint="eastAsia"/>
          <w:b/>
          <w:noProof/>
          <w:spacing w:val="-20"/>
          <w:kern w:val="0"/>
          <w:sz w:val="23"/>
        </w:rPr>
        <w:t>)</w:t>
      </w:r>
    </w:p>
    <w:p w14:paraId="35987935" w14:textId="77777777" w:rsidR="00291981" w:rsidRPr="00291981" w:rsidRDefault="00291981" w:rsidP="00291981">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291981">
        <w:rPr>
          <w:rFonts w:ascii="Arial Narrow" w:eastAsia="標楷體" w:hAnsi="Arial Narrow"/>
          <w:noProof/>
          <w:spacing w:val="6"/>
          <w:kern w:val="0"/>
          <w:sz w:val="23"/>
        </w:rPr>
        <w:t>10:30</w:t>
      </w:r>
      <w:r w:rsidRPr="00291981">
        <w:rPr>
          <w:rFonts w:ascii="Arial Narrow" w:eastAsia="標楷體" w:hAnsi="Arial Narrow"/>
          <w:noProof/>
          <w:spacing w:val="6"/>
          <w:kern w:val="0"/>
          <w:sz w:val="23"/>
        </w:rPr>
        <w:tab/>
      </w:r>
      <w:r w:rsidRPr="00291981">
        <w:rPr>
          <w:rFonts w:ascii="Arial Narrow" w:eastAsia="標楷體" w:hAnsi="Arial Narrow" w:hint="eastAsia"/>
          <w:noProof/>
          <w:spacing w:val="6"/>
          <w:kern w:val="0"/>
          <w:sz w:val="23"/>
        </w:rPr>
        <w:tab/>
      </w:r>
      <w:r w:rsidRPr="00291981">
        <w:rPr>
          <w:rFonts w:ascii="Arial Narrow" w:eastAsia="標楷體" w:hAnsi="Arial Narrow"/>
          <w:noProof/>
          <w:spacing w:val="6"/>
          <w:kern w:val="0"/>
          <w:sz w:val="23"/>
        </w:rPr>
        <w:t>Image Case</w:t>
      </w:r>
      <w:r w:rsidRPr="00291981">
        <w:rPr>
          <w:rFonts w:ascii="Arial Narrow" w:eastAsia="標楷體" w:hAnsi="Arial Narrow"/>
          <w:noProof/>
          <w:spacing w:val="6"/>
          <w:kern w:val="0"/>
          <w:sz w:val="23"/>
        </w:rPr>
        <w:tab/>
      </w:r>
      <w:r w:rsidRPr="00291981">
        <w:rPr>
          <w:rFonts w:ascii="Arial Narrow" w:eastAsia="標楷體" w:hAnsi="Arial Narrow" w:hint="eastAsia"/>
          <w:noProof/>
          <w:spacing w:val="6"/>
          <w:kern w:val="0"/>
          <w:sz w:val="23"/>
        </w:rPr>
        <w:t>廖若男</w:t>
      </w:r>
    </w:p>
    <w:p w14:paraId="356EAE43" w14:textId="77777777" w:rsidR="00291981" w:rsidRPr="00291981" w:rsidRDefault="00291981" w:rsidP="00291981">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291981">
        <w:rPr>
          <w:rFonts w:ascii="Arial Narrow" w:eastAsia="標楷體" w:hAnsi="Arial Narrow"/>
          <w:noProof/>
          <w:spacing w:val="6"/>
          <w:kern w:val="0"/>
          <w:sz w:val="23"/>
        </w:rPr>
        <w:tab/>
      </w:r>
      <w:r w:rsidRPr="00291981">
        <w:rPr>
          <w:rFonts w:ascii="Arial Narrow" w:eastAsia="標楷體" w:hAnsi="Arial Narrow"/>
          <w:noProof/>
          <w:spacing w:val="6"/>
          <w:kern w:val="0"/>
          <w:sz w:val="23"/>
        </w:rPr>
        <w:tab/>
      </w:r>
      <w:r w:rsidRPr="00291981">
        <w:rPr>
          <w:rFonts w:ascii="Arial Narrow" w:eastAsia="標楷體" w:hAnsi="Arial Narrow"/>
          <w:noProof/>
          <w:spacing w:val="6"/>
          <w:kern w:val="0"/>
          <w:sz w:val="23"/>
        </w:rPr>
        <w:tab/>
      </w:r>
      <w:r w:rsidRPr="00291981">
        <w:rPr>
          <w:rFonts w:ascii="Arial Narrow" w:eastAsia="標楷體" w:hAnsi="Arial Narrow" w:hint="eastAsia"/>
          <w:noProof/>
          <w:kern w:val="0"/>
          <w:sz w:val="23"/>
        </w:rPr>
        <w:t>(</w:t>
      </w:r>
      <w:r w:rsidRPr="00291981">
        <w:rPr>
          <w:rFonts w:ascii="Arial Narrow" w:eastAsia="標楷體" w:hAnsi="Arial Narrow"/>
          <w:noProof/>
          <w:kern w:val="0"/>
          <w:sz w:val="23"/>
        </w:rPr>
        <w:t>Jo-Nan Liao)</w:t>
      </w:r>
    </w:p>
    <w:p w14:paraId="7220092B" w14:textId="77777777" w:rsidR="00291981" w:rsidRPr="00291981" w:rsidRDefault="00291981" w:rsidP="00291981">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291981">
        <w:rPr>
          <w:rFonts w:ascii="Arial Narrow" w:eastAsia="標楷體" w:hAnsi="Arial Narrow"/>
          <w:noProof/>
          <w:spacing w:val="6"/>
          <w:kern w:val="0"/>
          <w:sz w:val="23"/>
        </w:rPr>
        <w:t>10:50</w:t>
      </w:r>
      <w:r w:rsidRPr="00291981">
        <w:rPr>
          <w:rFonts w:ascii="Arial Narrow" w:eastAsia="標楷體" w:hAnsi="Arial Narrow"/>
          <w:noProof/>
          <w:spacing w:val="6"/>
          <w:kern w:val="0"/>
          <w:sz w:val="23"/>
        </w:rPr>
        <w:tab/>
      </w:r>
      <w:r w:rsidRPr="00291981">
        <w:rPr>
          <w:rFonts w:ascii="Arial Narrow" w:eastAsia="標楷體" w:hAnsi="Arial Narrow" w:hint="eastAsia"/>
          <w:noProof/>
          <w:spacing w:val="6"/>
          <w:kern w:val="0"/>
          <w:sz w:val="23"/>
        </w:rPr>
        <w:tab/>
      </w:r>
      <w:r w:rsidRPr="00291981">
        <w:rPr>
          <w:rFonts w:ascii="Arial Narrow" w:eastAsia="標楷體" w:hAnsi="Arial Narrow"/>
          <w:noProof/>
          <w:spacing w:val="6"/>
          <w:kern w:val="0"/>
          <w:sz w:val="23"/>
        </w:rPr>
        <w:t>Cardiac Magnetic Resonance Imaging for Left Ventricular</w:t>
      </w:r>
      <w:r w:rsidRPr="00291981">
        <w:rPr>
          <w:rFonts w:ascii="Arial Narrow" w:eastAsia="標楷體" w:hAnsi="Arial Narrow"/>
          <w:noProof/>
          <w:spacing w:val="6"/>
          <w:kern w:val="0"/>
          <w:sz w:val="23"/>
        </w:rPr>
        <w:br/>
        <w:t>Hypertrophy</w:t>
      </w:r>
      <w:r w:rsidRPr="00291981">
        <w:rPr>
          <w:rFonts w:ascii="Arial Narrow" w:eastAsia="標楷體" w:hAnsi="Arial Narrow"/>
          <w:noProof/>
          <w:spacing w:val="6"/>
          <w:kern w:val="0"/>
          <w:sz w:val="23"/>
        </w:rPr>
        <w:tab/>
      </w:r>
      <w:r w:rsidRPr="00291981">
        <w:rPr>
          <w:rFonts w:ascii="Arial Narrow" w:eastAsia="標楷體" w:hAnsi="Arial Narrow" w:hint="eastAsia"/>
          <w:noProof/>
          <w:spacing w:val="6"/>
          <w:kern w:val="0"/>
          <w:sz w:val="23"/>
        </w:rPr>
        <w:t>郭</w:t>
      </w:r>
      <w:r w:rsidRPr="00291981">
        <w:rPr>
          <w:rFonts w:ascii="Arial Narrow" w:eastAsia="標楷體" w:hAnsi="Arial Narrow" w:hint="eastAsia"/>
          <w:noProof/>
          <w:spacing w:val="6"/>
          <w:kern w:val="0"/>
          <w:sz w:val="23"/>
        </w:rPr>
        <w:t xml:space="preserve">  </w:t>
      </w:r>
      <w:r w:rsidRPr="00291981">
        <w:rPr>
          <w:rFonts w:ascii="Arial Narrow" w:eastAsia="標楷體" w:hAnsi="Arial Narrow" w:hint="eastAsia"/>
          <w:noProof/>
          <w:spacing w:val="6"/>
          <w:kern w:val="0"/>
          <w:sz w:val="23"/>
        </w:rPr>
        <w:t>泠</w:t>
      </w:r>
    </w:p>
    <w:p w14:paraId="520CA5BD" w14:textId="77777777" w:rsidR="00291981" w:rsidRPr="00291981" w:rsidRDefault="00291981" w:rsidP="00291981">
      <w:pPr>
        <w:widowControl/>
        <w:tabs>
          <w:tab w:val="left" w:pos="964"/>
          <w:tab w:val="right" w:pos="8160"/>
        </w:tabs>
        <w:snapToGrid w:val="0"/>
        <w:spacing w:line="320" w:lineRule="exact"/>
        <w:ind w:left="958" w:right="46" w:hanging="958"/>
        <w:jc w:val="right"/>
        <w:rPr>
          <w:rFonts w:ascii="Arial Narrow" w:eastAsia="標楷體" w:hAnsi="Arial Narrow"/>
          <w:noProof/>
          <w:kern w:val="0"/>
          <w:sz w:val="23"/>
        </w:rPr>
      </w:pPr>
      <w:r w:rsidRPr="00291981">
        <w:rPr>
          <w:rFonts w:ascii="Arial Narrow" w:eastAsia="標楷體" w:hAnsi="Arial Narrow"/>
          <w:noProof/>
          <w:spacing w:val="6"/>
          <w:kern w:val="0"/>
          <w:sz w:val="23"/>
        </w:rPr>
        <w:tab/>
      </w:r>
      <w:r w:rsidRPr="00291981">
        <w:rPr>
          <w:rFonts w:ascii="Arial Narrow" w:eastAsia="標楷體" w:hAnsi="Arial Narrow"/>
          <w:noProof/>
          <w:spacing w:val="6"/>
          <w:kern w:val="0"/>
          <w:sz w:val="23"/>
        </w:rPr>
        <w:tab/>
      </w:r>
      <w:r w:rsidRPr="00291981">
        <w:rPr>
          <w:rFonts w:ascii="Arial Narrow" w:eastAsia="標楷體" w:hAnsi="Arial Narrow" w:hint="eastAsia"/>
          <w:noProof/>
          <w:kern w:val="0"/>
          <w:sz w:val="23"/>
        </w:rPr>
        <w:t>(</w:t>
      </w:r>
      <w:r w:rsidRPr="00291981">
        <w:rPr>
          <w:rFonts w:ascii="Arial Narrow" w:eastAsia="標楷體" w:hAnsi="Arial Narrow"/>
          <w:noProof/>
          <w:kern w:val="0"/>
          <w:sz w:val="23"/>
        </w:rPr>
        <w:t>Ling Kuo)</w:t>
      </w:r>
    </w:p>
    <w:p w14:paraId="4A3F2BE3" w14:textId="77777777" w:rsidR="00291981" w:rsidRPr="00291981" w:rsidRDefault="00291981" w:rsidP="00291981">
      <w:pPr>
        <w:widowControl/>
        <w:spacing w:before="120" w:after="120" w:line="300" w:lineRule="exact"/>
        <w:ind w:left="567" w:right="567"/>
        <w:jc w:val="center"/>
        <w:rPr>
          <w:rFonts w:ascii="Times New Roman" w:eastAsia="標楷體" w:hAnsi="Times New Roman" w:cs="Times New Roman"/>
          <w:b/>
          <w:noProof/>
          <w:spacing w:val="-2"/>
          <w:kern w:val="0"/>
          <w:sz w:val="26"/>
          <w:szCs w:val="20"/>
        </w:rPr>
      </w:pPr>
      <w:r w:rsidRPr="00291981">
        <w:rPr>
          <w:rFonts w:ascii="Times New Roman" w:eastAsia="標楷體" w:hAnsi="Times New Roman" w:cs="Times New Roman"/>
          <w:b/>
          <w:noProof/>
          <w:spacing w:val="-2"/>
          <w:kern w:val="0"/>
          <w:sz w:val="26"/>
          <w:szCs w:val="20"/>
        </w:rPr>
        <w:t xml:space="preserve">Session </w:t>
      </w:r>
      <w:r w:rsidRPr="00291981">
        <w:rPr>
          <w:rFonts w:ascii="Times New Roman" w:eastAsia="標楷體" w:hAnsi="Times New Roman" w:cs="Times New Roman" w:hint="eastAsia"/>
          <w:b/>
          <w:noProof/>
          <w:spacing w:val="-2"/>
          <w:kern w:val="0"/>
          <w:sz w:val="26"/>
          <w:szCs w:val="20"/>
        </w:rPr>
        <w:t>I</w:t>
      </w:r>
      <w:r w:rsidRPr="00291981">
        <w:rPr>
          <w:rFonts w:ascii="Times New Roman" w:eastAsia="標楷體" w:hAnsi="Times New Roman" w:cs="Times New Roman"/>
          <w:b/>
          <w:noProof/>
          <w:spacing w:val="-2"/>
          <w:kern w:val="0"/>
          <w:sz w:val="26"/>
          <w:szCs w:val="20"/>
        </w:rPr>
        <w:t>I: Imaging the Tricuspid Regurgitation</w:t>
      </w:r>
    </w:p>
    <w:p w14:paraId="74837057" w14:textId="77777777" w:rsidR="00291981" w:rsidRPr="00291981" w:rsidRDefault="00291981" w:rsidP="00291981">
      <w:pPr>
        <w:widowControl/>
        <w:tabs>
          <w:tab w:val="left" w:pos="964"/>
          <w:tab w:val="right" w:pos="8789"/>
        </w:tabs>
        <w:spacing w:line="280" w:lineRule="exact"/>
        <w:ind w:left="966" w:right="57" w:hangingChars="399" w:hanging="966"/>
        <w:jc w:val="both"/>
        <w:rPr>
          <w:rFonts w:ascii="Arial Narrow" w:eastAsia="標楷體" w:hAnsi="Arial Narrow"/>
          <w:b/>
          <w:noProof/>
          <w:kern w:val="0"/>
          <w:sz w:val="23"/>
        </w:rPr>
      </w:pPr>
      <w:r w:rsidRPr="00291981">
        <w:rPr>
          <w:rFonts w:ascii="Arial Narrow" w:eastAsia="標楷體" w:hAnsi="Arial Narrow"/>
          <w:noProof/>
          <w:spacing w:val="6"/>
          <w:kern w:val="0"/>
          <w:sz w:val="23"/>
        </w:rPr>
        <w:tab/>
      </w:r>
      <w:r w:rsidRPr="00291981">
        <w:rPr>
          <w:rFonts w:ascii="Arial Narrow" w:eastAsia="標楷體" w:hAnsi="Arial Narrow" w:hint="eastAsia"/>
          <w:b/>
          <w:noProof/>
          <w:kern w:val="0"/>
          <w:sz w:val="23"/>
        </w:rPr>
        <w:t>Chair:</w:t>
      </w:r>
      <w:r w:rsidRPr="00291981">
        <w:rPr>
          <w:rFonts w:ascii="Arial Narrow" w:eastAsia="標楷體" w:hAnsi="Arial Narrow"/>
          <w:b/>
          <w:noProof/>
          <w:kern w:val="0"/>
          <w:sz w:val="23"/>
        </w:rPr>
        <w:t xml:space="preserve"> </w:t>
      </w:r>
      <w:r w:rsidRPr="00291981">
        <w:rPr>
          <w:rFonts w:ascii="Arial Narrow" w:eastAsia="標楷體" w:hAnsi="Arial Narrow" w:hint="eastAsia"/>
          <w:b/>
          <w:noProof/>
          <w:kern w:val="0"/>
          <w:sz w:val="23"/>
        </w:rPr>
        <w:t>王俊力</w:t>
      </w:r>
      <w:r w:rsidRPr="00291981">
        <w:rPr>
          <w:rFonts w:ascii="Arial Narrow" w:eastAsia="標楷體" w:hAnsi="Arial Narrow" w:hint="eastAsia"/>
          <w:b/>
          <w:noProof/>
          <w:kern w:val="0"/>
          <w:sz w:val="23"/>
        </w:rPr>
        <w:t>(</w:t>
      </w:r>
      <w:r w:rsidRPr="00291981">
        <w:rPr>
          <w:rFonts w:ascii="Arial Narrow" w:eastAsia="標楷體" w:hAnsi="Arial Narrow"/>
          <w:b/>
          <w:noProof/>
          <w:kern w:val="0"/>
          <w:sz w:val="23"/>
        </w:rPr>
        <w:t xml:space="preserve">Chun-Li Wang) </w:t>
      </w:r>
    </w:p>
    <w:p w14:paraId="7179A161" w14:textId="77777777" w:rsidR="00291981" w:rsidRPr="00291981" w:rsidRDefault="00291981" w:rsidP="00291981">
      <w:pPr>
        <w:widowControl/>
        <w:tabs>
          <w:tab w:val="left" w:pos="964"/>
          <w:tab w:val="right" w:pos="8789"/>
        </w:tabs>
        <w:spacing w:line="280" w:lineRule="exact"/>
        <w:ind w:left="919" w:right="57" w:hangingChars="399" w:hanging="919"/>
        <w:jc w:val="both"/>
        <w:rPr>
          <w:rFonts w:ascii="Arial Narrow" w:eastAsia="標楷體" w:hAnsi="Arial Narrow"/>
          <w:b/>
          <w:noProof/>
          <w:kern w:val="0"/>
          <w:sz w:val="23"/>
        </w:rPr>
      </w:pPr>
      <w:r w:rsidRPr="00291981">
        <w:rPr>
          <w:rFonts w:ascii="Arial Narrow" w:eastAsia="標楷體" w:hAnsi="Arial Narrow"/>
          <w:b/>
          <w:noProof/>
          <w:kern w:val="0"/>
          <w:sz w:val="23"/>
        </w:rPr>
        <w:tab/>
        <w:t>Panelists:</w:t>
      </w:r>
      <w:r w:rsidRPr="00291981">
        <w:rPr>
          <w:rFonts w:ascii="Arial Narrow" w:eastAsia="標楷體" w:hAnsi="Arial Narrow" w:hint="eastAsia"/>
          <w:b/>
          <w:noProof/>
          <w:spacing w:val="-20"/>
          <w:kern w:val="0"/>
          <w:sz w:val="23"/>
        </w:rPr>
        <w:t>蔡惟全</w:t>
      </w:r>
      <w:r w:rsidRPr="00291981">
        <w:rPr>
          <w:rFonts w:ascii="Arial Narrow" w:eastAsia="標楷體" w:hAnsi="Arial Narrow" w:hint="eastAsia"/>
          <w:b/>
          <w:noProof/>
          <w:spacing w:val="-20"/>
          <w:kern w:val="0"/>
          <w:sz w:val="23"/>
        </w:rPr>
        <w:t>(</w:t>
      </w:r>
      <w:r w:rsidRPr="00291981">
        <w:rPr>
          <w:rFonts w:ascii="Arial Narrow" w:eastAsia="標楷體" w:hAnsi="Arial Narrow"/>
          <w:b/>
          <w:noProof/>
          <w:spacing w:val="-20"/>
          <w:kern w:val="0"/>
          <w:sz w:val="23"/>
        </w:rPr>
        <w:t>Wei-Chuan Tsai)</w:t>
      </w:r>
      <w:r w:rsidRPr="00291981">
        <w:rPr>
          <w:rFonts w:ascii="Arial Narrow" w:eastAsia="標楷體" w:hAnsi="Arial Narrow" w:hint="eastAsia"/>
          <w:b/>
          <w:noProof/>
          <w:spacing w:val="-20"/>
          <w:kern w:val="0"/>
          <w:sz w:val="23"/>
        </w:rPr>
        <w:t>、林隆君</w:t>
      </w:r>
      <w:r w:rsidRPr="00291981">
        <w:rPr>
          <w:rFonts w:ascii="Arial Narrow" w:eastAsia="標楷體" w:hAnsi="Arial Narrow"/>
          <w:b/>
          <w:noProof/>
          <w:spacing w:val="-20"/>
          <w:kern w:val="0"/>
          <w:sz w:val="23"/>
        </w:rPr>
        <w:t>(Lung-Chun Lin)</w:t>
      </w:r>
      <w:r w:rsidRPr="00291981">
        <w:rPr>
          <w:rFonts w:ascii="Arial Narrow" w:eastAsia="標楷體" w:hAnsi="Arial Narrow" w:hint="eastAsia"/>
          <w:b/>
          <w:noProof/>
          <w:spacing w:val="-20"/>
          <w:kern w:val="0"/>
          <w:sz w:val="23"/>
        </w:rPr>
        <w:t>、李慶威</w:t>
      </w:r>
      <w:r w:rsidRPr="00291981">
        <w:rPr>
          <w:rFonts w:ascii="Arial Narrow" w:eastAsia="標楷體" w:hAnsi="Arial Narrow" w:hint="eastAsia"/>
          <w:b/>
          <w:noProof/>
          <w:spacing w:val="-20"/>
          <w:kern w:val="0"/>
          <w:sz w:val="23"/>
        </w:rPr>
        <w:t>(</w:t>
      </w:r>
      <w:r w:rsidRPr="00291981">
        <w:rPr>
          <w:rFonts w:ascii="Arial Narrow" w:eastAsia="標楷體" w:hAnsi="Arial Narrow"/>
          <w:b/>
          <w:noProof/>
          <w:spacing w:val="-20"/>
          <w:kern w:val="0"/>
          <w:sz w:val="23"/>
        </w:rPr>
        <w:t>Ching-Wei Lee</w:t>
      </w:r>
      <w:r w:rsidRPr="00291981">
        <w:rPr>
          <w:rFonts w:ascii="Arial Narrow" w:eastAsia="標楷體" w:hAnsi="Arial Narrow" w:hint="eastAsia"/>
          <w:b/>
          <w:noProof/>
          <w:spacing w:val="-20"/>
          <w:kern w:val="0"/>
          <w:sz w:val="23"/>
        </w:rPr>
        <w:t>)</w:t>
      </w:r>
    </w:p>
    <w:p w14:paraId="6230F61B" w14:textId="77777777" w:rsidR="00291981" w:rsidRPr="00291981" w:rsidRDefault="00291981" w:rsidP="00291981">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291981">
        <w:rPr>
          <w:rFonts w:ascii="Arial Narrow" w:eastAsia="標楷體" w:hAnsi="Arial Narrow"/>
          <w:noProof/>
          <w:spacing w:val="6"/>
          <w:kern w:val="0"/>
          <w:sz w:val="23"/>
        </w:rPr>
        <w:t>11:00</w:t>
      </w:r>
      <w:r w:rsidRPr="00291981">
        <w:rPr>
          <w:rFonts w:ascii="Arial Narrow" w:eastAsia="標楷體" w:hAnsi="Arial Narrow"/>
          <w:noProof/>
          <w:spacing w:val="6"/>
          <w:kern w:val="0"/>
          <w:sz w:val="23"/>
        </w:rPr>
        <w:tab/>
      </w:r>
      <w:r w:rsidRPr="00291981">
        <w:rPr>
          <w:rFonts w:ascii="Arial Narrow" w:eastAsia="標楷體" w:hAnsi="Arial Narrow" w:hint="eastAsia"/>
          <w:noProof/>
          <w:spacing w:val="6"/>
          <w:kern w:val="0"/>
          <w:sz w:val="23"/>
        </w:rPr>
        <w:tab/>
      </w:r>
      <w:r w:rsidRPr="00291981">
        <w:rPr>
          <w:rFonts w:ascii="Arial Narrow" w:eastAsia="標楷體" w:hAnsi="Arial Narrow"/>
          <w:noProof/>
          <w:spacing w:val="6"/>
          <w:kern w:val="0"/>
          <w:sz w:val="23"/>
        </w:rPr>
        <w:t>Image Case</w:t>
      </w:r>
      <w:r w:rsidRPr="00291981">
        <w:rPr>
          <w:rFonts w:ascii="Arial Narrow" w:eastAsia="標楷體" w:hAnsi="Arial Narrow"/>
          <w:noProof/>
          <w:spacing w:val="6"/>
          <w:kern w:val="0"/>
          <w:sz w:val="23"/>
        </w:rPr>
        <w:tab/>
      </w:r>
      <w:r w:rsidRPr="00291981">
        <w:rPr>
          <w:rFonts w:ascii="Arial Narrow" w:eastAsia="標楷體" w:hAnsi="Arial Narrow" w:hint="eastAsia"/>
          <w:noProof/>
          <w:spacing w:val="6"/>
          <w:kern w:val="0"/>
          <w:sz w:val="23"/>
        </w:rPr>
        <w:t>盧政諱</w:t>
      </w:r>
    </w:p>
    <w:p w14:paraId="0B5E4AFE" w14:textId="77777777" w:rsidR="00291981" w:rsidRPr="00291981" w:rsidRDefault="00291981" w:rsidP="00291981">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291981">
        <w:rPr>
          <w:rFonts w:ascii="Arial Narrow" w:eastAsia="標楷體" w:hAnsi="Arial Narrow"/>
          <w:noProof/>
          <w:spacing w:val="6"/>
          <w:kern w:val="0"/>
          <w:sz w:val="23"/>
        </w:rPr>
        <w:tab/>
      </w:r>
      <w:r w:rsidRPr="00291981">
        <w:rPr>
          <w:rFonts w:ascii="Arial Narrow" w:eastAsia="標楷體" w:hAnsi="Arial Narrow"/>
          <w:noProof/>
          <w:spacing w:val="6"/>
          <w:kern w:val="0"/>
          <w:sz w:val="23"/>
        </w:rPr>
        <w:tab/>
      </w:r>
      <w:r w:rsidRPr="00291981">
        <w:rPr>
          <w:rFonts w:ascii="Arial Narrow" w:eastAsia="標楷體" w:hAnsi="Arial Narrow"/>
          <w:noProof/>
          <w:spacing w:val="6"/>
          <w:kern w:val="0"/>
          <w:sz w:val="23"/>
        </w:rPr>
        <w:tab/>
      </w:r>
      <w:r w:rsidRPr="00291981">
        <w:rPr>
          <w:rFonts w:ascii="Arial Narrow" w:eastAsia="標楷體" w:hAnsi="Arial Narrow" w:hint="eastAsia"/>
          <w:noProof/>
          <w:kern w:val="0"/>
          <w:sz w:val="23"/>
        </w:rPr>
        <w:t>(</w:t>
      </w:r>
      <w:r w:rsidRPr="00291981">
        <w:rPr>
          <w:rFonts w:ascii="Arial Narrow" w:eastAsia="標楷體" w:hAnsi="Arial Narrow"/>
          <w:noProof/>
          <w:kern w:val="0"/>
          <w:sz w:val="23"/>
        </w:rPr>
        <w:t>Cheng-Hui Lu)</w:t>
      </w:r>
    </w:p>
    <w:p w14:paraId="3B6FBC4E" w14:textId="77777777" w:rsidR="00291981" w:rsidRPr="00291981" w:rsidRDefault="00291981" w:rsidP="00291981">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291981">
        <w:rPr>
          <w:rFonts w:ascii="Arial Narrow" w:eastAsia="標楷體" w:hAnsi="Arial Narrow"/>
          <w:noProof/>
          <w:spacing w:val="6"/>
          <w:kern w:val="0"/>
          <w:sz w:val="23"/>
        </w:rPr>
        <w:t>11:20</w:t>
      </w:r>
      <w:r w:rsidRPr="00291981">
        <w:rPr>
          <w:rFonts w:ascii="Arial Narrow" w:eastAsia="標楷體" w:hAnsi="Arial Narrow"/>
          <w:noProof/>
          <w:spacing w:val="6"/>
          <w:kern w:val="0"/>
          <w:sz w:val="23"/>
        </w:rPr>
        <w:tab/>
      </w:r>
      <w:r w:rsidRPr="00291981">
        <w:rPr>
          <w:rFonts w:ascii="Arial Narrow" w:eastAsia="標楷體" w:hAnsi="Arial Narrow" w:hint="eastAsia"/>
          <w:noProof/>
          <w:spacing w:val="6"/>
          <w:kern w:val="0"/>
          <w:sz w:val="23"/>
        </w:rPr>
        <w:tab/>
      </w:r>
      <w:r w:rsidRPr="00291981">
        <w:rPr>
          <w:rFonts w:ascii="Arial Narrow" w:eastAsia="標楷體" w:hAnsi="Arial Narrow"/>
          <w:noProof/>
          <w:spacing w:val="6"/>
          <w:kern w:val="0"/>
          <w:sz w:val="23"/>
        </w:rPr>
        <w:t>Echocardiography for Tricuspid Valve Intervention</w:t>
      </w:r>
      <w:r w:rsidRPr="00291981">
        <w:rPr>
          <w:rFonts w:ascii="Arial Narrow" w:eastAsia="標楷體" w:hAnsi="Arial Narrow"/>
          <w:noProof/>
          <w:spacing w:val="6"/>
          <w:kern w:val="0"/>
          <w:sz w:val="23"/>
        </w:rPr>
        <w:tab/>
      </w:r>
      <w:r w:rsidRPr="00291981">
        <w:rPr>
          <w:rFonts w:ascii="Arial Narrow" w:eastAsia="標楷體" w:hAnsi="Arial Narrow" w:hint="eastAsia"/>
          <w:noProof/>
          <w:spacing w:val="6"/>
          <w:kern w:val="0"/>
          <w:sz w:val="23"/>
        </w:rPr>
        <w:t>王朝永</w:t>
      </w:r>
    </w:p>
    <w:p w14:paraId="4897C17F" w14:textId="77777777" w:rsidR="00291981" w:rsidRPr="00291981" w:rsidRDefault="00291981" w:rsidP="00291981">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291981">
        <w:rPr>
          <w:rFonts w:ascii="Arial Narrow" w:eastAsia="標楷體" w:hAnsi="Arial Narrow"/>
          <w:noProof/>
          <w:spacing w:val="6"/>
          <w:kern w:val="0"/>
          <w:sz w:val="23"/>
        </w:rPr>
        <w:tab/>
      </w:r>
      <w:r w:rsidRPr="00291981">
        <w:rPr>
          <w:rFonts w:ascii="Arial Narrow" w:eastAsia="標楷體" w:hAnsi="Arial Narrow"/>
          <w:noProof/>
          <w:spacing w:val="6"/>
          <w:kern w:val="0"/>
          <w:sz w:val="23"/>
        </w:rPr>
        <w:tab/>
      </w:r>
      <w:r w:rsidRPr="00291981">
        <w:rPr>
          <w:rFonts w:ascii="Arial Narrow" w:eastAsia="標楷體" w:hAnsi="Arial Narrow"/>
          <w:noProof/>
          <w:spacing w:val="6"/>
          <w:kern w:val="0"/>
          <w:sz w:val="23"/>
        </w:rPr>
        <w:tab/>
      </w:r>
      <w:r w:rsidRPr="00291981">
        <w:rPr>
          <w:rFonts w:ascii="Arial Narrow" w:eastAsia="標楷體" w:hAnsi="Arial Narrow" w:hint="eastAsia"/>
          <w:noProof/>
          <w:kern w:val="0"/>
          <w:sz w:val="23"/>
        </w:rPr>
        <w:t>(</w:t>
      </w:r>
      <w:r w:rsidRPr="00291981">
        <w:rPr>
          <w:rFonts w:ascii="Arial Narrow" w:eastAsia="標楷體" w:hAnsi="Arial Narrow"/>
          <w:noProof/>
          <w:kern w:val="0"/>
          <w:sz w:val="23"/>
        </w:rPr>
        <w:t>Chao-Yung Wang)</w:t>
      </w:r>
    </w:p>
    <w:p w14:paraId="00E6F1B8" w14:textId="77777777" w:rsidR="00291981" w:rsidRPr="00291981" w:rsidRDefault="00291981" w:rsidP="00291981">
      <w:pPr>
        <w:widowControl/>
        <w:spacing w:before="120" w:line="300" w:lineRule="exact"/>
        <w:ind w:left="567" w:right="567"/>
        <w:jc w:val="center"/>
        <w:rPr>
          <w:rFonts w:ascii="Times New Roman" w:eastAsia="標楷體" w:hAnsi="Times New Roman" w:cs="Times New Roman"/>
          <w:b/>
          <w:noProof/>
          <w:spacing w:val="-2"/>
          <w:kern w:val="0"/>
          <w:sz w:val="26"/>
          <w:szCs w:val="20"/>
        </w:rPr>
      </w:pPr>
      <w:r w:rsidRPr="00291981">
        <w:rPr>
          <w:rFonts w:ascii="Times New Roman" w:eastAsia="標楷體" w:hAnsi="Times New Roman" w:cs="Times New Roman"/>
          <w:b/>
          <w:noProof/>
          <w:spacing w:val="-2"/>
          <w:kern w:val="0"/>
          <w:sz w:val="26"/>
          <w:szCs w:val="20"/>
        </w:rPr>
        <w:t xml:space="preserve">Session </w:t>
      </w:r>
      <w:r w:rsidRPr="00291981">
        <w:rPr>
          <w:rFonts w:ascii="Times New Roman" w:eastAsia="標楷體" w:hAnsi="Times New Roman" w:cs="Times New Roman" w:hint="eastAsia"/>
          <w:b/>
          <w:noProof/>
          <w:spacing w:val="-2"/>
          <w:kern w:val="0"/>
          <w:sz w:val="26"/>
          <w:szCs w:val="20"/>
        </w:rPr>
        <w:t>I</w:t>
      </w:r>
      <w:r w:rsidRPr="00291981">
        <w:rPr>
          <w:rFonts w:ascii="Times New Roman" w:eastAsia="標楷體" w:hAnsi="Times New Roman" w:cs="Times New Roman"/>
          <w:b/>
          <w:noProof/>
          <w:spacing w:val="-2"/>
          <w:kern w:val="0"/>
          <w:sz w:val="26"/>
          <w:szCs w:val="20"/>
        </w:rPr>
        <w:t>II: Imaging the Heart Failure with</w:t>
      </w:r>
    </w:p>
    <w:p w14:paraId="36D3C562" w14:textId="77777777" w:rsidR="00291981" w:rsidRPr="00291981" w:rsidRDefault="00291981" w:rsidP="00291981">
      <w:pPr>
        <w:widowControl/>
        <w:spacing w:after="120" w:line="300" w:lineRule="exact"/>
        <w:ind w:left="567" w:right="567"/>
        <w:jc w:val="center"/>
        <w:rPr>
          <w:rFonts w:ascii="Times New Roman" w:eastAsia="標楷體" w:hAnsi="Times New Roman" w:cs="Times New Roman"/>
          <w:b/>
          <w:noProof/>
          <w:spacing w:val="-2"/>
          <w:kern w:val="0"/>
          <w:sz w:val="26"/>
          <w:szCs w:val="20"/>
        </w:rPr>
      </w:pPr>
      <w:r w:rsidRPr="00291981">
        <w:rPr>
          <w:rFonts w:ascii="Times New Roman" w:eastAsia="標楷體" w:hAnsi="Times New Roman" w:cs="Times New Roman"/>
          <w:b/>
          <w:noProof/>
          <w:spacing w:val="-2"/>
          <w:kern w:val="0"/>
          <w:sz w:val="26"/>
          <w:szCs w:val="20"/>
        </w:rPr>
        <w:t xml:space="preserve"> Preserved Ejection Fraction</w:t>
      </w:r>
    </w:p>
    <w:p w14:paraId="75481A84" w14:textId="77777777" w:rsidR="00291981" w:rsidRPr="00291981" w:rsidRDefault="00291981" w:rsidP="00291981">
      <w:pPr>
        <w:widowControl/>
        <w:tabs>
          <w:tab w:val="left" w:pos="964"/>
          <w:tab w:val="right" w:pos="8789"/>
        </w:tabs>
        <w:spacing w:line="280" w:lineRule="exact"/>
        <w:ind w:left="966" w:right="57" w:hangingChars="399" w:hanging="966"/>
        <w:jc w:val="both"/>
        <w:rPr>
          <w:rFonts w:ascii="Arial Narrow" w:eastAsia="標楷體" w:hAnsi="Arial Narrow"/>
          <w:b/>
          <w:noProof/>
          <w:kern w:val="0"/>
          <w:sz w:val="23"/>
        </w:rPr>
      </w:pPr>
      <w:r w:rsidRPr="00291981">
        <w:rPr>
          <w:rFonts w:ascii="Arial Narrow" w:eastAsia="標楷體" w:hAnsi="Arial Narrow"/>
          <w:noProof/>
          <w:spacing w:val="6"/>
          <w:kern w:val="0"/>
          <w:sz w:val="23"/>
        </w:rPr>
        <w:tab/>
      </w:r>
      <w:r w:rsidRPr="00291981">
        <w:rPr>
          <w:rFonts w:ascii="Arial Narrow" w:eastAsia="標楷體" w:hAnsi="Arial Narrow" w:hint="eastAsia"/>
          <w:b/>
          <w:noProof/>
          <w:kern w:val="0"/>
          <w:sz w:val="23"/>
        </w:rPr>
        <w:t>Chair:</w:t>
      </w:r>
      <w:r w:rsidRPr="00291981">
        <w:rPr>
          <w:rFonts w:ascii="Arial Narrow" w:eastAsia="標楷體" w:hAnsi="Arial Narrow"/>
          <w:b/>
          <w:noProof/>
          <w:kern w:val="0"/>
          <w:sz w:val="23"/>
        </w:rPr>
        <w:t xml:space="preserve"> </w:t>
      </w:r>
      <w:r w:rsidRPr="00291981">
        <w:rPr>
          <w:rFonts w:ascii="Arial Narrow" w:eastAsia="標楷體" w:hAnsi="Arial Narrow" w:hint="eastAsia"/>
          <w:b/>
          <w:noProof/>
          <w:kern w:val="0"/>
          <w:sz w:val="23"/>
        </w:rPr>
        <w:t>梁馨月</w:t>
      </w:r>
      <w:r w:rsidRPr="00291981">
        <w:rPr>
          <w:rFonts w:ascii="Arial Narrow" w:eastAsia="標楷體" w:hAnsi="Arial Narrow" w:hint="eastAsia"/>
          <w:b/>
          <w:noProof/>
          <w:kern w:val="0"/>
          <w:sz w:val="23"/>
        </w:rPr>
        <w:t>(</w:t>
      </w:r>
      <w:r w:rsidRPr="00291981">
        <w:rPr>
          <w:rFonts w:ascii="Arial Narrow" w:eastAsia="標楷體" w:hAnsi="Arial Narrow"/>
          <w:b/>
          <w:noProof/>
          <w:kern w:val="0"/>
          <w:sz w:val="23"/>
        </w:rPr>
        <w:t xml:space="preserve">Hsin-Yueh Liang) </w:t>
      </w:r>
    </w:p>
    <w:p w14:paraId="6A2E1E0E" w14:textId="77777777" w:rsidR="00291981" w:rsidRPr="00291981" w:rsidRDefault="00291981" w:rsidP="00291981">
      <w:pPr>
        <w:widowControl/>
        <w:tabs>
          <w:tab w:val="left" w:pos="964"/>
          <w:tab w:val="right" w:pos="8789"/>
        </w:tabs>
        <w:spacing w:line="280" w:lineRule="exact"/>
        <w:ind w:left="919" w:right="57" w:hangingChars="399" w:hanging="919"/>
        <w:jc w:val="both"/>
        <w:rPr>
          <w:rFonts w:ascii="Arial Narrow" w:eastAsia="標楷體" w:hAnsi="Arial Narrow"/>
          <w:b/>
          <w:noProof/>
          <w:kern w:val="0"/>
          <w:sz w:val="23"/>
        </w:rPr>
      </w:pPr>
      <w:r w:rsidRPr="00291981">
        <w:rPr>
          <w:rFonts w:ascii="Arial Narrow" w:eastAsia="標楷體" w:hAnsi="Arial Narrow"/>
          <w:b/>
          <w:noProof/>
          <w:kern w:val="0"/>
          <w:sz w:val="23"/>
        </w:rPr>
        <w:tab/>
        <w:t>Panelists:</w:t>
      </w:r>
      <w:r w:rsidRPr="00291981">
        <w:rPr>
          <w:rFonts w:ascii="Arial Narrow" w:eastAsia="標楷體" w:hAnsi="Arial Narrow" w:hint="eastAsia"/>
          <w:b/>
          <w:noProof/>
          <w:spacing w:val="-20"/>
          <w:kern w:val="0"/>
          <w:sz w:val="23"/>
        </w:rPr>
        <w:t>陳美綾</w:t>
      </w:r>
      <w:r w:rsidRPr="00291981">
        <w:rPr>
          <w:rFonts w:ascii="Arial Narrow" w:eastAsia="標楷體" w:hAnsi="Arial Narrow" w:hint="eastAsia"/>
          <w:b/>
          <w:noProof/>
          <w:spacing w:val="-20"/>
          <w:kern w:val="0"/>
          <w:sz w:val="23"/>
        </w:rPr>
        <w:t>(</w:t>
      </w:r>
      <w:r w:rsidRPr="00291981">
        <w:rPr>
          <w:rFonts w:ascii="Arial Narrow" w:eastAsia="標楷體" w:hAnsi="Arial Narrow"/>
          <w:b/>
          <w:noProof/>
          <w:spacing w:val="-20"/>
          <w:kern w:val="0"/>
          <w:sz w:val="23"/>
        </w:rPr>
        <w:t>Mei-Ling Che)</w:t>
      </w:r>
      <w:r w:rsidRPr="00291981">
        <w:rPr>
          <w:rFonts w:ascii="Arial Narrow" w:eastAsia="標楷體" w:hAnsi="Arial Narrow" w:hint="eastAsia"/>
          <w:b/>
          <w:noProof/>
          <w:spacing w:val="-20"/>
          <w:kern w:val="0"/>
          <w:sz w:val="23"/>
        </w:rPr>
        <w:t>、蔡蕙如</w:t>
      </w:r>
      <w:r w:rsidRPr="00291981">
        <w:rPr>
          <w:rFonts w:ascii="Arial Narrow" w:eastAsia="標楷體" w:hAnsi="Arial Narrow"/>
          <w:b/>
          <w:noProof/>
          <w:spacing w:val="-20"/>
          <w:kern w:val="0"/>
          <w:sz w:val="23"/>
        </w:rPr>
        <w:t>(Huey-Ru Tsai)</w:t>
      </w:r>
      <w:r w:rsidRPr="00291981">
        <w:rPr>
          <w:rFonts w:ascii="Arial Narrow" w:eastAsia="標楷體" w:hAnsi="Arial Narrow" w:hint="eastAsia"/>
          <w:b/>
          <w:noProof/>
          <w:spacing w:val="-20"/>
          <w:kern w:val="0"/>
          <w:sz w:val="23"/>
        </w:rPr>
        <w:t>、李香君</w:t>
      </w:r>
      <w:r w:rsidRPr="00291981">
        <w:rPr>
          <w:rFonts w:ascii="Arial Narrow" w:eastAsia="標楷體" w:hAnsi="Arial Narrow" w:hint="eastAsia"/>
          <w:b/>
          <w:noProof/>
          <w:spacing w:val="-20"/>
          <w:kern w:val="0"/>
          <w:sz w:val="23"/>
        </w:rPr>
        <w:t>(</w:t>
      </w:r>
      <w:r w:rsidRPr="00291981">
        <w:rPr>
          <w:rFonts w:ascii="Arial Narrow" w:eastAsia="標楷體" w:hAnsi="Arial Narrow"/>
          <w:b/>
          <w:noProof/>
          <w:spacing w:val="-20"/>
          <w:kern w:val="0"/>
          <w:sz w:val="23"/>
        </w:rPr>
        <w:t>Hsiang-Chun Lee</w:t>
      </w:r>
      <w:r w:rsidRPr="00291981">
        <w:rPr>
          <w:rFonts w:ascii="Arial Narrow" w:eastAsia="標楷體" w:hAnsi="Arial Narrow" w:hint="eastAsia"/>
          <w:b/>
          <w:noProof/>
          <w:kern w:val="0"/>
          <w:sz w:val="23"/>
        </w:rPr>
        <w:t>)</w:t>
      </w:r>
    </w:p>
    <w:p w14:paraId="0643F2B4" w14:textId="77777777" w:rsidR="00291981" w:rsidRPr="00291981" w:rsidRDefault="00291981" w:rsidP="00291981">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291981">
        <w:rPr>
          <w:rFonts w:ascii="Arial Narrow" w:eastAsia="標楷體" w:hAnsi="Arial Narrow"/>
          <w:noProof/>
          <w:spacing w:val="6"/>
          <w:kern w:val="0"/>
          <w:sz w:val="23"/>
        </w:rPr>
        <w:t>11:30</w:t>
      </w:r>
      <w:r w:rsidRPr="00291981">
        <w:rPr>
          <w:rFonts w:ascii="Arial Narrow" w:eastAsia="標楷體" w:hAnsi="Arial Narrow"/>
          <w:noProof/>
          <w:spacing w:val="6"/>
          <w:kern w:val="0"/>
          <w:sz w:val="23"/>
        </w:rPr>
        <w:tab/>
      </w:r>
      <w:r w:rsidRPr="00291981">
        <w:rPr>
          <w:rFonts w:ascii="Arial Narrow" w:eastAsia="標楷體" w:hAnsi="Arial Narrow" w:hint="eastAsia"/>
          <w:noProof/>
          <w:spacing w:val="6"/>
          <w:kern w:val="0"/>
          <w:sz w:val="23"/>
        </w:rPr>
        <w:tab/>
      </w:r>
      <w:r w:rsidRPr="00291981">
        <w:rPr>
          <w:rFonts w:ascii="Arial Narrow" w:eastAsia="標楷體" w:hAnsi="Arial Narrow"/>
          <w:noProof/>
          <w:spacing w:val="6"/>
          <w:kern w:val="0"/>
          <w:sz w:val="23"/>
        </w:rPr>
        <w:t>Image Case</w:t>
      </w:r>
      <w:r w:rsidRPr="00291981">
        <w:rPr>
          <w:rFonts w:ascii="Arial Narrow" w:eastAsia="標楷體" w:hAnsi="Arial Narrow"/>
          <w:noProof/>
          <w:spacing w:val="6"/>
          <w:kern w:val="0"/>
          <w:sz w:val="23"/>
        </w:rPr>
        <w:tab/>
      </w:r>
      <w:r w:rsidRPr="00291981">
        <w:rPr>
          <w:rFonts w:ascii="Arial Narrow" w:eastAsia="標楷體" w:hAnsi="Arial Narrow" w:hint="eastAsia"/>
          <w:noProof/>
          <w:spacing w:val="6"/>
          <w:kern w:val="0"/>
          <w:sz w:val="23"/>
        </w:rPr>
        <w:t>劉家豪</w:t>
      </w:r>
    </w:p>
    <w:p w14:paraId="77C2A147" w14:textId="77777777" w:rsidR="00291981" w:rsidRPr="00291981" w:rsidRDefault="00291981" w:rsidP="00291981">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291981">
        <w:rPr>
          <w:rFonts w:ascii="Arial Narrow" w:eastAsia="標楷體" w:hAnsi="Arial Narrow"/>
          <w:noProof/>
          <w:spacing w:val="6"/>
          <w:kern w:val="0"/>
          <w:sz w:val="23"/>
        </w:rPr>
        <w:tab/>
      </w:r>
      <w:r w:rsidRPr="00291981">
        <w:rPr>
          <w:rFonts w:ascii="Arial Narrow" w:eastAsia="標楷體" w:hAnsi="Arial Narrow"/>
          <w:noProof/>
          <w:spacing w:val="6"/>
          <w:kern w:val="0"/>
          <w:sz w:val="23"/>
        </w:rPr>
        <w:tab/>
      </w:r>
      <w:r w:rsidRPr="00291981">
        <w:rPr>
          <w:rFonts w:ascii="Arial Narrow" w:eastAsia="標楷體" w:hAnsi="Arial Narrow"/>
          <w:noProof/>
          <w:spacing w:val="6"/>
          <w:kern w:val="0"/>
          <w:sz w:val="23"/>
        </w:rPr>
        <w:tab/>
      </w:r>
      <w:r w:rsidRPr="00291981">
        <w:rPr>
          <w:rFonts w:ascii="Arial Narrow" w:eastAsia="標楷體" w:hAnsi="Arial Narrow" w:hint="eastAsia"/>
          <w:noProof/>
          <w:kern w:val="0"/>
          <w:sz w:val="23"/>
        </w:rPr>
        <w:t>(</w:t>
      </w:r>
      <w:r w:rsidRPr="00291981">
        <w:rPr>
          <w:rFonts w:ascii="Arial Narrow" w:eastAsia="標楷體" w:hAnsi="Arial Narrow"/>
          <w:noProof/>
          <w:kern w:val="0"/>
          <w:sz w:val="23"/>
        </w:rPr>
        <w:t>Chia-Hao Liu)</w:t>
      </w:r>
    </w:p>
    <w:p w14:paraId="00B22259" w14:textId="77777777" w:rsidR="00291981" w:rsidRPr="00291981" w:rsidRDefault="00291981" w:rsidP="00291981">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291981">
        <w:rPr>
          <w:rFonts w:ascii="Arial Narrow" w:eastAsia="標楷體" w:hAnsi="Arial Narrow"/>
          <w:noProof/>
          <w:spacing w:val="6"/>
          <w:kern w:val="0"/>
          <w:sz w:val="23"/>
        </w:rPr>
        <w:t>11:50</w:t>
      </w:r>
      <w:r w:rsidRPr="00291981">
        <w:rPr>
          <w:rFonts w:ascii="Arial Narrow" w:eastAsia="標楷體" w:hAnsi="Arial Narrow"/>
          <w:noProof/>
          <w:spacing w:val="6"/>
          <w:kern w:val="0"/>
          <w:sz w:val="23"/>
        </w:rPr>
        <w:tab/>
        <w:t>Echocardiography in Differentiating Heart Failure with</w:t>
      </w:r>
      <w:r w:rsidRPr="00291981">
        <w:rPr>
          <w:rFonts w:ascii="Arial Narrow" w:eastAsia="標楷體" w:hAnsi="Arial Narrow"/>
          <w:noProof/>
          <w:spacing w:val="6"/>
          <w:kern w:val="0"/>
          <w:sz w:val="23"/>
        </w:rPr>
        <w:br/>
        <w:t>Preserved Ejection Fraction</w:t>
      </w:r>
      <w:r w:rsidRPr="00291981">
        <w:rPr>
          <w:rFonts w:ascii="Arial Narrow" w:eastAsia="標楷體" w:hAnsi="Arial Narrow"/>
          <w:noProof/>
          <w:spacing w:val="6"/>
          <w:kern w:val="0"/>
          <w:sz w:val="23"/>
        </w:rPr>
        <w:tab/>
      </w:r>
      <w:r w:rsidRPr="00291981">
        <w:rPr>
          <w:rFonts w:ascii="Arial Narrow" w:eastAsia="標楷體" w:hAnsi="Arial Narrow" w:hint="eastAsia"/>
          <w:noProof/>
          <w:spacing w:val="6"/>
          <w:kern w:val="0"/>
          <w:sz w:val="23"/>
        </w:rPr>
        <w:t>董承昌</w:t>
      </w:r>
    </w:p>
    <w:p w14:paraId="4CDC660E" w14:textId="77777777" w:rsidR="00291981" w:rsidRPr="00291981" w:rsidRDefault="00291981" w:rsidP="00291981">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291981">
        <w:rPr>
          <w:rFonts w:ascii="Arial Narrow" w:eastAsia="標楷體" w:hAnsi="Arial Narrow"/>
          <w:noProof/>
          <w:spacing w:val="6"/>
          <w:kern w:val="0"/>
          <w:sz w:val="23"/>
        </w:rPr>
        <w:tab/>
      </w:r>
      <w:r w:rsidRPr="00291981">
        <w:rPr>
          <w:rFonts w:ascii="Arial Narrow" w:eastAsia="標楷體" w:hAnsi="Arial Narrow"/>
          <w:noProof/>
          <w:spacing w:val="6"/>
          <w:kern w:val="0"/>
          <w:sz w:val="23"/>
        </w:rPr>
        <w:tab/>
      </w:r>
      <w:r w:rsidRPr="00291981">
        <w:rPr>
          <w:rFonts w:ascii="Arial Narrow" w:eastAsia="標楷體" w:hAnsi="Arial Narrow"/>
          <w:noProof/>
          <w:spacing w:val="6"/>
          <w:kern w:val="0"/>
          <w:sz w:val="23"/>
        </w:rPr>
        <w:tab/>
      </w:r>
      <w:r w:rsidRPr="00291981">
        <w:rPr>
          <w:rFonts w:ascii="Arial Narrow" w:eastAsia="標楷體" w:hAnsi="Arial Narrow" w:hint="eastAsia"/>
          <w:noProof/>
          <w:kern w:val="0"/>
          <w:sz w:val="23"/>
        </w:rPr>
        <w:t>(</w:t>
      </w:r>
      <w:r w:rsidRPr="00291981">
        <w:rPr>
          <w:rFonts w:ascii="Arial Narrow" w:eastAsia="標楷體" w:hAnsi="Arial Narrow"/>
          <w:noProof/>
          <w:kern w:val="0"/>
          <w:sz w:val="23"/>
        </w:rPr>
        <w:t>Cheng-Chang Tung)</w:t>
      </w:r>
    </w:p>
    <w:p w14:paraId="3E4409FE" w14:textId="77777777" w:rsidR="00291981" w:rsidRPr="00291981" w:rsidRDefault="00291981" w:rsidP="00291981">
      <w:pPr>
        <w:widowControl/>
        <w:tabs>
          <w:tab w:val="left" w:pos="964"/>
          <w:tab w:val="right" w:pos="8789"/>
        </w:tabs>
        <w:spacing w:line="320" w:lineRule="exact"/>
        <w:ind w:left="960" w:right="-1" w:hanging="960"/>
        <w:jc w:val="both"/>
        <w:rPr>
          <w:rFonts w:ascii="Arial Narrow" w:eastAsia="標楷體" w:hAnsi="Arial Narrow"/>
          <w:noProof/>
          <w:spacing w:val="6"/>
          <w:kern w:val="0"/>
          <w:sz w:val="23"/>
        </w:rPr>
      </w:pPr>
    </w:p>
    <w:p w14:paraId="53403196" w14:textId="77777777" w:rsidR="00291981" w:rsidRPr="00291981" w:rsidRDefault="00291981" w:rsidP="00291981">
      <w:pPr>
        <w:widowControl/>
        <w:tabs>
          <w:tab w:val="left" w:pos="964"/>
          <w:tab w:val="right" w:leader="dot" w:pos="8160"/>
        </w:tabs>
        <w:spacing w:line="360" w:lineRule="exact"/>
        <w:ind w:left="958" w:hanging="958"/>
        <w:jc w:val="both"/>
        <w:rPr>
          <w:rFonts w:ascii="Arial Narrow" w:eastAsia="標楷體" w:hAnsi="Arial Narrow"/>
          <w:b/>
          <w:noProof/>
          <w:spacing w:val="6"/>
          <w:kern w:val="0"/>
          <w:sz w:val="23"/>
        </w:rPr>
      </w:pPr>
      <w:r w:rsidRPr="00291981">
        <w:rPr>
          <w:rFonts w:ascii="Arial Narrow" w:eastAsia="標楷體" w:hAnsi="Arial Narrow"/>
          <w:b/>
          <w:noProof/>
          <w:spacing w:val="6"/>
          <w:kern w:val="0"/>
          <w:sz w:val="23"/>
        </w:rPr>
        <w:t>12:00</w:t>
      </w:r>
      <w:r w:rsidRPr="00291981">
        <w:rPr>
          <w:rFonts w:ascii="Arial Narrow" w:eastAsia="標楷體" w:hAnsi="Arial Narrow"/>
          <w:b/>
          <w:noProof/>
          <w:spacing w:val="6"/>
          <w:kern w:val="0"/>
          <w:sz w:val="23"/>
        </w:rPr>
        <w:tab/>
      </w:r>
      <w:r w:rsidRPr="00291981">
        <w:rPr>
          <w:rFonts w:ascii="Arial Narrow" w:eastAsia="標楷體" w:hAnsi="Arial Narrow" w:hint="eastAsia"/>
          <w:b/>
          <w:noProof/>
          <w:spacing w:val="6"/>
          <w:kern w:val="0"/>
          <w:sz w:val="23"/>
        </w:rPr>
        <w:t>Closing Remarks</w:t>
      </w:r>
      <w:r w:rsidRPr="00291981">
        <w:rPr>
          <w:rFonts w:ascii="Arial Narrow" w:eastAsia="標楷體" w:hAnsi="Arial Narrow"/>
          <w:noProof/>
          <w:spacing w:val="6"/>
          <w:kern w:val="0"/>
          <w:sz w:val="23"/>
        </w:rPr>
        <w:tab/>
      </w:r>
      <w:r w:rsidRPr="00291981">
        <w:rPr>
          <w:rFonts w:ascii="Arial Narrow" w:eastAsia="標楷體" w:hAnsi="Arial Narrow" w:hint="eastAsia"/>
          <w:noProof/>
          <w:spacing w:val="6"/>
          <w:kern w:val="0"/>
          <w:sz w:val="23"/>
        </w:rPr>
        <w:t>秦志輝</w:t>
      </w:r>
    </w:p>
    <w:p w14:paraId="60BB18F0" w14:textId="77777777" w:rsidR="00291981" w:rsidRPr="00291981" w:rsidRDefault="00291981" w:rsidP="00291981">
      <w:pPr>
        <w:widowControl/>
        <w:tabs>
          <w:tab w:val="left" w:pos="964"/>
          <w:tab w:val="right" w:pos="8160"/>
        </w:tabs>
        <w:snapToGrid w:val="0"/>
        <w:spacing w:line="360" w:lineRule="exact"/>
        <w:ind w:left="958" w:right="46" w:hanging="958"/>
        <w:jc w:val="right"/>
        <w:rPr>
          <w:rFonts w:ascii="Arial Narrow" w:eastAsia="標楷體" w:hAnsi="Arial Narrow"/>
          <w:noProof/>
          <w:spacing w:val="6"/>
          <w:kern w:val="0"/>
          <w:sz w:val="23"/>
        </w:rPr>
      </w:pPr>
      <w:r w:rsidRPr="00291981">
        <w:rPr>
          <w:rFonts w:ascii="Arial Narrow" w:eastAsia="標楷體" w:hAnsi="Arial Narrow" w:hint="eastAsia"/>
          <w:noProof/>
          <w:spacing w:val="6"/>
          <w:kern w:val="0"/>
          <w:sz w:val="23"/>
        </w:rPr>
        <w:tab/>
      </w:r>
      <w:r w:rsidRPr="00291981">
        <w:rPr>
          <w:rFonts w:ascii="Arial Narrow" w:eastAsia="標楷體" w:hAnsi="Arial Narrow"/>
          <w:noProof/>
          <w:spacing w:val="6"/>
          <w:kern w:val="0"/>
          <w:sz w:val="23"/>
        </w:rPr>
        <w:tab/>
        <w:t>(Chih-Hui Chin)</w:t>
      </w:r>
    </w:p>
    <w:p w14:paraId="04B89A0A" w14:textId="77777777" w:rsidR="00291981" w:rsidRP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38FA25DC" w14:textId="77777777" w:rsidR="00291981" w:rsidRPr="00291981" w:rsidRDefault="00291981" w:rsidP="00291981">
      <w:pPr>
        <w:widowControl/>
        <w:rPr>
          <w:rFonts w:ascii="Arial Narrow" w:eastAsia="標楷體" w:hAnsi="Arial Narrow"/>
          <w:noProof/>
          <w:spacing w:val="6"/>
          <w:kern w:val="0"/>
          <w:sz w:val="23"/>
        </w:rPr>
      </w:pPr>
    </w:p>
    <w:p w14:paraId="54AB2A97" w14:textId="6F8B338C"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4A457EC4" w14:textId="11F00125"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3F68B1A6" w14:textId="2E73F28A" w:rsidR="00E07AFF" w:rsidRDefault="00E07AFF"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312C6BAE" w14:textId="102BB9FF" w:rsidR="00E07AFF" w:rsidRDefault="00E07AFF"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788B1F8F" w14:textId="77777777" w:rsidR="00E07AFF" w:rsidRDefault="00E07AFF" w:rsidP="00291981">
      <w:pPr>
        <w:widowControl/>
        <w:tabs>
          <w:tab w:val="left" w:pos="964"/>
          <w:tab w:val="right" w:leader="dot" w:pos="8160"/>
        </w:tabs>
        <w:spacing w:line="360" w:lineRule="exact"/>
        <w:ind w:left="958" w:hanging="958"/>
        <w:jc w:val="both"/>
        <w:rPr>
          <w:rFonts w:ascii="Arial Narrow" w:eastAsia="標楷體" w:hAnsi="Arial Narrow" w:hint="eastAsia"/>
          <w:noProof/>
          <w:spacing w:val="6"/>
          <w:kern w:val="0"/>
          <w:sz w:val="23"/>
        </w:rPr>
      </w:pPr>
    </w:p>
    <w:p w14:paraId="6B48662D" w14:textId="77777777"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6E32AA17" w14:textId="77777777" w:rsidR="000B72B2" w:rsidRPr="000B72B2" w:rsidRDefault="000B72B2" w:rsidP="000B72B2">
      <w:pPr>
        <w:widowControl/>
        <w:pBdr>
          <w:top w:val="single" w:sz="4" w:space="0" w:color="auto"/>
          <w:bottom w:val="single" w:sz="4" w:space="3" w:color="auto"/>
        </w:pBdr>
        <w:tabs>
          <w:tab w:val="left" w:pos="5103"/>
          <w:tab w:val="left" w:pos="5387"/>
        </w:tabs>
        <w:wordWrap w:val="0"/>
        <w:autoSpaceDE w:val="0"/>
        <w:autoSpaceDN w:val="0"/>
        <w:spacing w:line="400" w:lineRule="exact"/>
        <w:ind w:left="28" w:right="28"/>
        <w:jc w:val="distribute"/>
        <w:rPr>
          <w:rFonts w:ascii="Arial Narrow" w:eastAsia="華康中黑體" w:hAnsi="Arial Narrow"/>
          <w:caps/>
          <w:noProof/>
          <w:kern w:val="0"/>
        </w:rPr>
      </w:pPr>
      <w:r w:rsidRPr="000B72B2">
        <w:rPr>
          <w:rFonts w:ascii="Arial Narrow" w:eastAsia="華康中黑體" w:hAnsi="Arial Narrow" w:hint="eastAsia"/>
          <w:caps/>
          <w:noProof/>
          <w:kern w:val="0"/>
        </w:rPr>
        <w:lastRenderedPageBreak/>
        <w:t>5</w:t>
      </w:r>
      <w:r w:rsidRPr="000B72B2">
        <w:rPr>
          <w:rFonts w:ascii="Arial Narrow" w:eastAsia="華康中黑體" w:hAnsi="Arial Narrow" w:hint="eastAsia"/>
          <w:caps/>
          <w:noProof/>
          <w:kern w:val="0"/>
        </w:rPr>
        <w:t>月</w:t>
      </w:r>
      <w:r w:rsidRPr="000B72B2">
        <w:rPr>
          <w:rFonts w:ascii="Arial Narrow" w:eastAsia="華康中黑體" w:hAnsi="Arial Narrow" w:hint="eastAsia"/>
          <w:caps/>
          <w:noProof/>
          <w:kern w:val="0"/>
        </w:rPr>
        <w:t>1</w:t>
      </w:r>
      <w:r w:rsidRPr="000B72B2">
        <w:rPr>
          <w:rFonts w:ascii="Arial Narrow" w:eastAsia="華康中黑體" w:hAnsi="Arial Narrow"/>
          <w:caps/>
          <w:noProof/>
          <w:kern w:val="0"/>
        </w:rPr>
        <w:t>7</w:t>
      </w:r>
      <w:r w:rsidRPr="000B72B2">
        <w:rPr>
          <w:rFonts w:ascii="Arial Narrow" w:eastAsia="華康中黑體" w:hAnsi="Arial Narrow" w:hint="eastAsia"/>
          <w:caps/>
          <w:noProof/>
          <w:kern w:val="0"/>
        </w:rPr>
        <w:t>日〈星期六〉</w:t>
      </w:r>
      <w:r w:rsidRPr="000B72B2">
        <w:rPr>
          <w:rFonts w:ascii="Arial Narrow" w:eastAsia="華康中黑體" w:hAnsi="Arial Narrow"/>
          <w:caps/>
          <w:noProof/>
          <w:kern w:val="0"/>
        </w:rPr>
        <w:t xml:space="preserve">14:00-15:30    </w:t>
      </w:r>
      <w:r w:rsidRPr="000B72B2">
        <w:rPr>
          <w:rFonts w:ascii="Arial Narrow" w:eastAsia="華康中黑體" w:hAnsi="Arial Narrow" w:hint="eastAsia"/>
          <w:caps/>
          <w:noProof/>
          <w:kern w:val="0"/>
        </w:rPr>
        <w:t xml:space="preserve">   sa</w:t>
      </w:r>
      <w:r w:rsidRPr="000B72B2">
        <w:rPr>
          <w:rFonts w:ascii="Arial Narrow" w:eastAsia="華康中黑體" w:hAnsi="Arial Narrow"/>
          <w:caps/>
          <w:noProof/>
          <w:kern w:val="0"/>
        </w:rPr>
        <w:t xml:space="preserve">turday, </w:t>
      </w:r>
      <w:r w:rsidRPr="000B72B2">
        <w:rPr>
          <w:rFonts w:ascii="Arial Narrow" w:eastAsia="華康中黑體" w:hAnsi="Arial Narrow" w:hint="eastAsia"/>
          <w:caps/>
          <w:noProof/>
          <w:kern w:val="0"/>
        </w:rPr>
        <w:t xml:space="preserve">may </w:t>
      </w:r>
      <w:r w:rsidRPr="000B72B2">
        <w:rPr>
          <w:rFonts w:ascii="Arial Narrow" w:eastAsia="華康中黑體" w:hAnsi="Arial Narrow"/>
          <w:caps/>
          <w:noProof/>
          <w:kern w:val="0"/>
        </w:rPr>
        <w:t>17, 202</w:t>
      </w:r>
      <w:r w:rsidRPr="000B72B2">
        <w:rPr>
          <w:rFonts w:ascii="Arial Narrow" w:eastAsia="華康中黑體" w:hAnsi="Arial Narrow" w:hint="eastAsia"/>
          <w:caps/>
          <w:noProof/>
          <w:kern w:val="0"/>
        </w:rPr>
        <w:t>5</w:t>
      </w:r>
    </w:p>
    <w:p w14:paraId="28B416D0" w14:textId="77777777" w:rsidR="000B72B2" w:rsidRPr="000B72B2" w:rsidRDefault="000B72B2" w:rsidP="000B72B2">
      <w:pPr>
        <w:widowControl/>
        <w:spacing w:before="240" w:after="120" w:line="300" w:lineRule="exact"/>
        <w:jc w:val="center"/>
        <w:rPr>
          <w:rFonts w:ascii="Arial" w:eastAsia="標楷體" w:hAnsi="Arial" w:cs="Times New Roman"/>
          <w:noProof/>
          <w:spacing w:val="6"/>
          <w:kern w:val="0"/>
          <w:sz w:val="28"/>
          <w:szCs w:val="28"/>
        </w:rPr>
      </w:pPr>
      <w:r w:rsidRPr="000B72B2">
        <w:rPr>
          <w:rFonts w:ascii="Arial" w:eastAsia="標楷體" w:hAnsi="Arial" w:cs="Times New Roman" w:hint="eastAsia"/>
          <w:noProof/>
          <w:spacing w:val="6"/>
          <w:kern w:val="0"/>
          <w:sz w:val="28"/>
          <w:szCs w:val="28"/>
        </w:rPr>
        <w:t>台北國際會議中心</w:t>
      </w:r>
      <w:r w:rsidRPr="000B72B2">
        <w:rPr>
          <w:rFonts w:ascii="Arial" w:eastAsia="標楷體" w:hAnsi="Arial" w:cs="Times New Roman" w:hint="eastAsia"/>
          <w:noProof/>
          <w:spacing w:val="6"/>
          <w:kern w:val="0"/>
          <w:sz w:val="28"/>
          <w:szCs w:val="28"/>
        </w:rPr>
        <w:t>(TICC)</w:t>
      </w:r>
      <w:r w:rsidRPr="000B72B2">
        <w:rPr>
          <w:rFonts w:ascii="Arial" w:eastAsia="標楷體" w:hAnsi="Arial" w:cs="Times New Roman"/>
          <w:noProof/>
          <w:spacing w:val="6"/>
          <w:kern w:val="0"/>
          <w:sz w:val="28"/>
          <w:szCs w:val="28"/>
        </w:rPr>
        <w:t xml:space="preserve"> 4</w:t>
      </w:r>
      <w:r w:rsidRPr="000B72B2">
        <w:rPr>
          <w:rFonts w:ascii="Arial" w:eastAsia="標楷體" w:hAnsi="Arial" w:cs="Times New Roman" w:hint="eastAsia"/>
          <w:noProof/>
          <w:spacing w:val="6"/>
          <w:kern w:val="0"/>
          <w:sz w:val="28"/>
          <w:szCs w:val="28"/>
        </w:rPr>
        <w:t>F</w:t>
      </w:r>
      <w:r w:rsidRPr="000B72B2">
        <w:rPr>
          <w:rFonts w:ascii="Arial" w:eastAsia="標楷體" w:hAnsi="Arial" w:cs="Times New Roman"/>
          <w:noProof/>
          <w:spacing w:val="6"/>
          <w:kern w:val="0"/>
          <w:sz w:val="28"/>
          <w:szCs w:val="28"/>
        </w:rPr>
        <w:t>, VIP</w:t>
      </w:r>
      <w:r w:rsidRPr="000B72B2">
        <w:rPr>
          <w:rFonts w:ascii="Arial" w:eastAsia="標楷體" w:hAnsi="Arial" w:cs="Times New Roman" w:hint="eastAsia"/>
          <w:noProof/>
          <w:spacing w:val="6"/>
          <w:kern w:val="0"/>
          <w:sz w:val="28"/>
          <w:szCs w:val="28"/>
        </w:rPr>
        <w:t xml:space="preserve"> Room</w:t>
      </w:r>
      <w:r w:rsidRPr="000B72B2">
        <w:rPr>
          <w:rFonts w:ascii="Arial" w:eastAsia="標楷體" w:hAnsi="Arial" w:cs="Times New Roman"/>
          <w:noProof/>
          <w:spacing w:val="6"/>
          <w:kern w:val="0"/>
          <w:sz w:val="28"/>
          <w:szCs w:val="28"/>
        </w:rPr>
        <w:t xml:space="preserve"> A</w:t>
      </w:r>
    </w:p>
    <w:p w14:paraId="1FDBF71E" w14:textId="77777777" w:rsidR="000B72B2" w:rsidRPr="000B72B2" w:rsidRDefault="000B72B2" w:rsidP="000B72B2">
      <w:pPr>
        <w:widowControl/>
        <w:spacing w:before="120" w:after="120" w:line="300" w:lineRule="exact"/>
        <w:ind w:left="567" w:right="567"/>
        <w:jc w:val="center"/>
        <w:rPr>
          <w:rFonts w:ascii="Times New Roman" w:eastAsia="標楷體" w:hAnsi="Times New Roman" w:cs="Times New Roman"/>
          <w:b/>
          <w:caps/>
          <w:noProof/>
          <w:spacing w:val="-2"/>
          <w:kern w:val="0"/>
          <w:sz w:val="26"/>
          <w:szCs w:val="20"/>
        </w:rPr>
      </w:pPr>
      <w:r w:rsidRPr="000B72B2">
        <w:rPr>
          <w:rFonts w:ascii="Times New Roman" w:eastAsia="標楷體" w:hAnsi="Times New Roman" w:cs="Times New Roman"/>
          <w:b/>
          <w:caps/>
          <w:noProof/>
          <w:spacing w:val="-2"/>
          <w:kern w:val="0"/>
          <w:sz w:val="26"/>
          <w:szCs w:val="20"/>
        </w:rPr>
        <w:t>Application of Stress Echo in Non-Ischemic Heart Disease</w:t>
      </w:r>
    </w:p>
    <w:p w14:paraId="54A3ED4C" w14:textId="77777777" w:rsidR="000B72B2" w:rsidRPr="000B72B2" w:rsidRDefault="000B72B2" w:rsidP="000B72B2">
      <w:pPr>
        <w:widowControl/>
        <w:tabs>
          <w:tab w:val="left" w:pos="964"/>
          <w:tab w:val="right" w:pos="8789"/>
        </w:tabs>
        <w:spacing w:line="300" w:lineRule="exact"/>
        <w:ind w:left="958" w:hanging="958"/>
        <w:jc w:val="both"/>
        <w:rPr>
          <w:rFonts w:ascii="Arial Narrow" w:eastAsia="標楷體" w:hAnsi="Arial Narrow"/>
          <w:noProof/>
          <w:spacing w:val="6"/>
          <w:kern w:val="0"/>
          <w:sz w:val="23"/>
        </w:rPr>
      </w:pPr>
    </w:p>
    <w:p w14:paraId="2FD36DAD" w14:textId="77777777" w:rsidR="000B72B2" w:rsidRPr="000B72B2" w:rsidRDefault="000B72B2" w:rsidP="000B72B2">
      <w:pPr>
        <w:widowControl/>
        <w:tabs>
          <w:tab w:val="left" w:pos="964"/>
          <w:tab w:val="right" w:pos="8789"/>
        </w:tabs>
        <w:spacing w:line="300" w:lineRule="exact"/>
        <w:ind w:left="958" w:hanging="958"/>
        <w:jc w:val="both"/>
        <w:rPr>
          <w:rFonts w:ascii="Arial Narrow" w:eastAsia="標楷體" w:hAnsi="Arial Narrow"/>
          <w:noProof/>
          <w:spacing w:val="6"/>
          <w:kern w:val="0"/>
          <w:sz w:val="23"/>
        </w:rPr>
      </w:pPr>
    </w:p>
    <w:p w14:paraId="5D23635B" w14:textId="77777777" w:rsidR="000B72B2" w:rsidRPr="000B72B2" w:rsidRDefault="000B72B2" w:rsidP="000B72B2">
      <w:pPr>
        <w:widowControl/>
        <w:tabs>
          <w:tab w:val="left" w:pos="964"/>
          <w:tab w:val="right" w:leader="dot" w:pos="8160"/>
        </w:tabs>
        <w:spacing w:line="360" w:lineRule="exact"/>
        <w:ind w:left="958" w:hanging="958"/>
        <w:jc w:val="both"/>
        <w:rPr>
          <w:rFonts w:ascii="Arial Narrow" w:eastAsia="標楷體" w:hAnsi="Arial Narrow"/>
          <w:b/>
          <w:noProof/>
          <w:spacing w:val="6"/>
          <w:kern w:val="0"/>
          <w:sz w:val="23"/>
        </w:rPr>
      </w:pPr>
      <w:r w:rsidRPr="000B72B2">
        <w:rPr>
          <w:rFonts w:ascii="Arial Narrow" w:eastAsia="標楷體" w:hAnsi="Arial Narrow"/>
          <w:b/>
          <w:noProof/>
          <w:spacing w:val="6"/>
          <w:kern w:val="0"/>
          <w:sz w:val="23"/>
        </w:rPr>
        <w:t>14:00</w:t>
      </w:r>
      <w:r w:rsidRPr="000B72B2">
        <w:rPr>
          <w:rFonts w:ascii="Arial Narrow" w:eastAsia="標楷體" w:hAnsi="Arial Narrow"/>
          <w:b/>
          <w:noProof/>
          <w:spacing w:val="6"/>
          <w:kern w:val="0"/>
          <w:sz w:val="23"/>
        </w:rPr>
        <w:tab/>
      </w:r>
      <w:r w:rsidRPr="000B72B2">
        <w:rPr>
          <w:rFonts w:ascii="Arial Narrow" w:eastAsia="標楷體" w:hAnsi="Arial Narrow" w:hint="eastAsia"/>
          <w:b/>
          <w:noProof/>
          <w:spacing w:val="6"/>
          <w:kern w:val="0"/>
          <w:sz w:val="23"/>
        </w:rPr>
        <w:t>Opening Remarks</w:t>
      </w:r>
      <w:r w:rsidRPr="000B72B2">
        <w:rPr>
          <w:rFonts w:ascii="Arial Narrow" w:eastAsia="標楷體" w:hAnsi="Arial Narrow"/>
          <w:noProof/>
          <w:spacing w:val="6"/>
          <w:kern w:val="0"/>
          <w:sz w:val="23"/>
        </w:rPr>
        <w:tab/>
      </w:r>
      <w:r w:rsidRPr="000B72B2">
        <w:rPr>
          <w:rFonts w:ascii="Arial Narrow" w:eastAsia="標楷體" w:hAnsi="Arial Narrow" w:hint="eastAsia"/>
          <w:noProof/>
          <w:spacing w:val="6"/>
          <w:kern w:val="0"/>
          <w:sz w:val="23"/>
        </w:rPr>
        <w:t>洪明銳</w:t>
      </w:r>
    </w:p>
    <w:p w14:paraId="31A78E46" w14:textId="77777777" w:rsidR="000B72B2" w:rsidRPr="000B72B2" w:rsidRDefault="000B72B2" w:rsidP="000B72B2">
      <w:pPr>
        <w:widowControl/>
        <w:tabs>
          <w:tab w:val="left" w:pos="964"/>
          <w:tab w:val="right" w:pos="8160"/>
        </w:tabs>
        <w:snapToGrid w:val="0"/>
        <w:spacing w:line="360" w:lineRule="exact"/>
        <w:ind w:left="958" w:right="46" w:hanging="958"/>
        <w:jc w:val="right"/>
        <w:rPr>
          <w:rFonts w:ascii="Arial Narrow" w:eastAsia="標楷體" w:hAnsi="Arial Narrow"/>
          <w:noProof/>
          <w:spacing w:val="6"/>
          <w:kern w:val="0"/>
          <w:sz w:val="23"/>
        </w:rPr>
      </w:pPr>
      <w:r w:rsidRPr="000B72B2">
        <w:rPr>
          <w:rFonts w:ascii="Arial Narrow" w:eastAsia="標楷體" w:hAnsi="Arial Narrow" w:hint="eastAsia"/>
          <w:noProof/>
          <w:spacing w:val="6"/>
          <w:kern w:val="0"/>
          <w:sz w:val="23"/>
        </w:rPr>
        <w:tab/>
      </w:r>
      <w:r w:rsidRPr="000B72B2">
        <w:rPr>
          <w:rFonts w:ascii="Arial Narrow" w:eastAsia="標楷體" w:hAnsi="Arial Narrow"/>
          <w:noProof/>
          <w:spacing w:val="6"/>
          <w:kern w:val="0"/>
          <w:sz w:val="23"/>
        </w:rPr>
        <w:tab/>
      </w:r>
      <w:r w:rsidRPr="000B72B2">
        <w:rPr>
          <w:rFonts w:ascii="Arial Narrow" w:eastAsia="標楷體" w:hAnsi="Arial Narrow"/>
          <w:noProof/>
          <w:spacing w:val="6"/>
          <w:kern w:val="0"/>
          <w:sz w:val="23"/>
        </w:rPr>
        <w:tab/>
        <w:t>(Ming-Jui Hung)</w:t>
      </w:r>
    </w:p>
    <w:p w14:paraId="0409E2B5" w14:textId="77777777" w:rsidR="000B72B2" w:rsidRPr="000B72B2" w:rsidRDefault="000B72B2" w:rsidP="000B72B2">
      <w:pPr>
        <w:widowControl/>
        <w:tabs>
          <w:tab w:val="left" w:pos="964"/>
          <w:tab w:val="right" w:pos="8789"/>
        </w:tabs>
        <w:spacing w:line="280" w:lineRule="exact"/>
        <w:ind w:left="966" w:right="57" w:hangingChars="399" w:hanging="966"/>
        <w:jc w:val="both"/>
        <w:rPr>
          <w:rFonts w:ascii="Arial Narrow" w:eastAsia="標楷體" w:hAnsi="Arial Narrow" w:cs="Times New Roman"/>
          <w:b/>
          <w:bCs/>
          <w:noProof/>
          <w:spacing w:val="6"/>
          <w:kern w:val="0"/>
          <w:sz w:val="23"/>
          <w:szCs w:val="20"/>
        </w:rPr>
      </w:pPr>
      <w:r w:rsidRPr="000B72B2">
        <w:rPr>
          <w:rFonts w:ascii="Arial Narrow" w:eastAsia="標楷體" w:hAnsi="Arial Narrow" w:cs="Times New Roman"/>
          <w:b/>
          <w:bCs/>
          <w:noProof/>
          <w:spacing w:val="6"/>
          <w:kern w:val="0"/>
          <w:sz w:val="23"/>
          <w:szCs w:val="20"/>
        </w:rPr>
        <w:tab/>
      </w:r>
    </w:p>
    <w:p w14:paraId="0A4AF3FA" w14:textId="77777777" w:rsidR="000B72B2" w:rsidRPr="000B72B2" w:rsidRDefault="000B72B2" w:rsidP="000B72B2">
      <w:pPr>
        <w:widowControl/>
        <w:tabs>
          <w:tab w:val="left" w:pos="964"/>
          <w:tab w:val="right" w:pos="8789"/>
        </w:tabs>
        <w:spacing w:line="280" w:lineRule="exact"/>
        <w:ind w:left="966" w:right="57" w:hangingChars="399" w:hanging="966"/>
        <w:jc w:val="both"/>
        <w:rPr>
          <w:rFonts w:ascii="Arial Narrow" w:eastAsia="標楷體" w:hAnsi="Arial Narrow"/>
          <w:b/>
          <w:noProof/>
          <w:kern w:val="0"/>
          <w:sz w:val="23"/>
        </w:rPr>
      </w:pPr>
      <w:r w:rsidRPr="000B72B2">
        <w:rPr>
          <w:rFonts w:ascii="Arial Narrow" w:eastAsia="標楷體" w:hAnsi="Arial Narrow"/>
          <w:noProof/>
          <w:spacing w:val="6"/>
          <w:kern w:val="0"/>
          <w:sz w:val="23"/>
        </w:rPr>
        <w:tab/>
      </w:r>
      <w:r w:rsidRPr="000B72B2">
        <w:rPr>
          <w:rFonts w:ascii="Arial Narrow" w:eastAsia="標楷體" w:hAnsi="Arial Narrow" w:hint="eastAsia"/>
          <w:b/>
          <w:noProof/>
          <w:kern w:val="0"/>
          <w:sz w:val="23"/>
        </w:rPr>
        <w:t>Chair:</w:t>
      </w:r>
      <w:r w:rsidRPr="000B72B2">
        <w:rPr>
          <w:rFonts w:ascii="Arial Narrow" w:eastAsia="標楷體" w:hAnsi="Arial Narrow"/>
          <w:b/>
          <w:noProof/>
          <w:kern w:val="0"/>
          <w:sz w:val="23"/>
        </w:rPr>
        <w:t xml:space="preserve"> </w:t>
      </w:r>
      <w:r w:rsidRPr="000B72B2">
        <w:rPr>
          <w:rFonts w:ascii="Arial Narrow" w:eastAsia="標楷體" w:hAnsi="Arial Narrow" w:hint="eastAsia"/>
          <w:b/>
          <w:noProof/>
          <w:kern w:val="0"/>
          <w:sz w:val="23"/>
        </w:rPr>
        <w:t>江正文</w:t>
      </w:r>
      <w:r w:rsidRPr="000B72B2">
        <w:rPr>
          <w:rFonts w:ascii="Arial Narrow" w:eastAsia="標楷體" w:hAnsi="Arial Narrow" w:hint="eastAsia"/>
          <w:b/>
          <w:noProof/>
          <w:kern w:val="0"/>
          <w:sz w:val="23"/>
        </w:rPr>
        <w:t>(</w:t>
      </w:r>
      <w:r w:rsidRPr="000B72B2">
        <w:rPr>
          <w:rFonts w:ascii="Arial Narrow" w:eastAsia="標楷體" w:hAnsi="Arial Narrow"/>
          <w:b/>
          <w:noProof/>
          <w:kern w:val="0"/>
          <w:sz w:val="23"/>
        </w:rPr>
        <w:t>Cheng-Wen Chiang)</w:t>
      </w:r>
    </w:p>
    <w:p w14:paraId="787E7677" w14:textId="77777777" w:rsidR="000B72B2" w:rsidRPr="000B72B2" w:rsidRDefault="000B72B2" w:rsidP="000B72B2">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0B72B2">
        <w:rPr>
          <w:rFonts w:ascii="Arial Narrow" w:eastAsia="標楷體" w:hAnsi="Arial Narrow"/>
          <w:noProof/>
          <w:spacing w:val="6"/>
          <w:kern w:val="0"/>
          <w:sz w:val="23"/>
        </w:rPr>
        <w:t>14</w:t>
      </w:r>
      <w:r w:rsidRPr="000B72B2">
        <w:rPr>
          <w:rFonts w:ascii="Arial Narrow" w:eastAsia="標楷體" w:hAnsi="Arial Narrow" w:hint="eastAsia"/>
          <w:noProof/>
          <w:spacing w:val="6"/>
          <w:kern w:val="0"/>
          <w:sz w:val="23"/>
        </w:rPr>
        <w:t>:</w:t>
      </w:r>
      <w:r w:rsidRPr="000B72B2">
        <w:rPr>
          <w:rFonts w:ascii="Arial Narrow" w:eastAsia="標楷體" w:hAnsi="Arial Narrow"/>
          <w:noProof/>
          <w:spacing w:val="6"/>
          <w:kern w:val="0"/>
          <w:sz w:val="23"/>
        </w:rPr>
        <w:t>02</w:t>
      </w:r>
      <w:r w:rsidRPr="000B72B2">
        <w:rPr>
          <w:rFonts w:ascii="Arial Narrow" w:eastAsia="標楷體" w:hAnsi="Arial Narrow"/>
          <w:noProof/>
          <w:spacing w:val="6"/>
          <w:kern w:val="0"/>
          <w:sz w:val="23"/>
        </w:rPr>
        <w:tab/>
      </w:r>
      <w:r w:rsidRPr="000B72B2">
        <w:rPr>
          <w:rFonts w:ascii="Arial Narrow" w:eastAsia="標楷體" w:hAnsi="Arial Narrow" w:hint="eastAsia"/>
          <w:noProof/>
          <w:spacing w:val="6"/>
          <w:kern w:val="0"/>
          <w:sz w:val="23"/>
        </w:rPr>
        <w:tab/>
      </w:r>
      <w:r w:rsidRPr="000B72B2">
        <w:rPr>
          <w:rFonts w:ascii="Arial Narrow" w:eastAsia="標楷體" w:hAnsi="Arial Narrow"/>
          <w:noProof/>
          <w:spacing w:val="6"/>
          <w:kern w:val="0"/>
          <w:sz w:val="23"/>
        </w:rPr>
        <w:t>Severe Aortic Stenosis, D2</w:t>
      </w:r>
      <w:r w:rsidRPr="000B72B2">
        <w:rPr>
          <w:rFonts w:ascii="Arial Narrow" w:eastAsia="標楷體" w:hAnsi="Arial Narrow"/>
          <w:noProof/>
          <w:spacing w:val="6"/>
          <w:kern w:val="0"/>
          <w:sz w:val="23"/>
        </w:rPr>
        <w:tab/>
      </w:r>
      <w:r w:rsidRPr="000B72B2">
        <w:rPr>
          <w:rFonts w:ascii="Arial Narrow" w:eastAsia="標楷體" w:hAnsi="Arial Narrow" w:hint="eastAsia"/>
          <w:noProof/>
          <w:spacing w:val="6"/>
          <w:kern w:val="0"/>
          <w:sz w:val="23"/>
        </w:rPr>
        <w:t>呂岱穎</w:t>
      </w:r>
      <w:r w:rsidRPr="000B72B2">
        <w:rPr>
          <w:rFonts w:ascii="Arial Narrow" w:eastAsia="標楷體" w:hAnsi="Arial Narrow" w:hint="eastAsia"/>
          <w:noProof/>
          <w:spacing w:val="6"/>
          <w:kern w:val="0"/>
          <w:sz w:val="23"/>
        </w:rPr>
        <w:t>(</w:t>
      </w:r>
      <w:r w:rsidRPr="000B72B2">
        <w:rPr>
          <w:rFonts w:ascii="Arial Narrow" w:eastAsia="標楷體" w:hAnsi="Arial Narrow" w:hint="eastAsia"/>
          <w:noProof/>
          <w:spacing w:val="6"/>
          <w:kern w:val="0"/>
          <w:sz w:val="23"/>
        </w:rPr>
        <w:t>視訊</w:t>
      </w:r>
      <w:r w:rsidRPr="000B72B2">
        <w:rPr>
          <w:rFonts w:ascii="Arial Narrow" w:eastAsia="標楷體" w:hAnsi="Arial Narrow" w:hint="eastAsia"/>
          <w:noProof/>
          <w:spacing w:val="6"/>
          <w:kern w:val="0"/>
          <w:sz w:val="23"/>
        </w:rPr>
        <w:t>)</w:t>
      </w:r>
    </w:p>
    <w:p w14:paraId="2693995C" w14:textId="77777777" w:rsidR="000B72B2" w:rsidRPr="000B72B2" w:rsidRDefault="000B72B2" w:rsidP="000B72B2">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0B72B2">
        <w:rPr>
          <w:rFonts w:ascii="Arial Narrow" w:eastAsia="標楷體" w:hAnsi="Arial Narrow"/>
          <w:noProof/>
          <w:spacing w:val="6"/>
          <w:kern w:val="0"/>
          <w:sz w:val="23"/>
        </w:rPr>
        <w:tab/>
      </w:r>
      <w:r w:rsidRPr="000B72B2">
        <w:rPr>
          <w:rFonts w:ascii="Arial Narrow" w:eastAsia="標楷體" w:hAnsi="Arial Narrow"/>
          <w:noProof/>
          <w:spacing w:val="6"/>
          <w:kern w:val="0"/>
          <w:sz w:val="23"/>
        </w:rPr>
        <w:tab/>
      </w:r>
      <w:r w:rsidRPr="000B72B2">
        <w:rPr>
          <w:rFonts w:ascii="Arial Narrow" w:eastAsia="標楷體" w:hAnsi="Arial Narrow"/>
          <w:noProof/>
          <w:spacing w:val="6"/>
          <w:kern w:val="0"/>
          <w:sz w:val="23"/>
        </w:rPr>
        <w:tab/>
      </w:r>
      <w:r w:rsidRPr="000B72B2">
        <w:rPr>
          <w:rFonts w:ascii="Arial Narrow" w:eastAsia="標楷體" w:hAnsi="Arial Narrow" w:hint="eastAsia"/>
          <w:noProof/>
          <w:kern w:val="0"/>
          <w:sz w:val="23"/>
        </w:rPr>
        <w:t>(</w:t>
      </w:r>
      <w:r w:rsidRPr="000B72B2">
        <w:rPr>
          <w:rFonts w:ascii="Arial Narrow" w:eastAsia="標楷體" w:hAnsi="Arial Narrow"/>
          <w:noProof/>
          <w:kern w:val="0"/>
          <w:sz w:val="23"/>
        </w:rPr>
        <w:t>Dai-Yin Lu)</w:t>
      </w:r>
    </w:p>
    <w:p w14:paraId="076F2815" w14:textId="77777777" w:rsidR="000B72B2" w:rsidRPr="000B72B2" w:rsidRDefault="000B72B2" w:rsidP="000B72B2">
      <w:pPr>
        <w:widowControl/>
        <w:tabs>
          <w:tab w:val="left" w:pos="964"/>
          <w:tab w:val="left" w:pos="7711"/>
          <w:tab w:val="right" w:pos="8789"/>
        </w:tabs>
        <w:spacing w:line="320" w:lineRule="exact"/>
        <w:ind w:left="966" w:right="238" w:hangingChars="399" w:hanging="966"/>
        <w:rPr>
          <w:rFonts w:ascii="Arial Narrow" w:eastAsia="標楷體" w:hAnsi="Arial Narrow"/>
          <w:noProof/>
          <w:spacing w:val="6"/>
          <w:kern w:val="0"/>
          <w:sz w:val="23"/>
        </w:rPr>
      </w:pPr>
      <w:r w:rsidRPr="000B72B2">
        <w:rPr>
          <w:rFonts w:ascii="Arial Narrow" w:eastAsia="標楷體" w:hAnsi="Arial Narrow"/>
          <w:noProof/>
          <w:spacing w:val="6"/>
          <w:kern w:val="0"/>
          <w:sz w:val="23"/>
        </w:rPr>
        <w:t>14:16</w:t>
      </w:r>
      <w:r w:rsidRPr="000B72B2">
        <w:rPr>
          <w:rFonts w:ascii="Arial Narrow" w:eastAsia="標楷體" w:hAnsi="Arial Narrow"/>
          <w:noProof/>
          <w:spacing w:val="6"/>
          <w:kern w:val="0"/>
          <w:sz w:val="23"/>
        </w:rPr>
        <w:tab/>
        <w:t>Q &amp; A</w:t>
      </w:r>
    </w:p>
    <w:p w14:paraId="4E614FF2" w14:textId="77777777" w:rsidR="000B72B2" w:rsidRPr="000B72B2" w:rsidRDefault="000B72B2" w:rsidP="000B72B2">
      <w:pPr>
        <w:widowControl/>
        <w:tabs>
          <w:tab w:val="left" w:pos="964"/>
          <w:tab w:val="right" w:pos="8789"/>
        </w:tabs>
        <w:spacing w:line="320" w:lineRule="exact"/>
        <w:ind w:left="966" w:right="57" w:hangingChars="399" w:hanging="966"/>
        <w:jc w:val="both"/>
        <w:rPr>
          <w:rFonts w:ascii="Arial Narrow" w:eastAsia="標楷體" w:hAnsi="Arial Narrow"/>
          <w:noProof/>
          <w:spacing w:val="6"/>
          <w:kern w:val="0"/>
          <w:sz w:val="23"/>
        </w:rPr>
      </w:pPr>
    </w:p>
    <w:p w14:paraId="0644D81A" w14:textId="77777777" w:rsidR="000B72B2" w:rsidRPr="000B72B2" w:rsidRDefault="000B72B2" w:rsidP="000B72B2">
      <w:pPr>
        <w:widowControl/>
        <w:tabs>
          <w:tab w:val="left" w:pos="964"/>
          <w:tab w:val="right" w:pos="8789"/>
        </w:tabs>
        <w:spacing w:line="320" w:lineRule="exact"/>
        <w:ind w:left="966" w:right="57" w:hangingChars="399" w:hanging="966"/>
        <w:jc w:val="both"/>
        <w:rPr>
          <w:rFonts w:ascii="Arial Narrow" w:eastAsia="標楷體" w:hAnsi="Arial Narrow"/>
          <w:b/>
          <w:noProof/>
          <w:kern w:val="0"/>
          <w:sz w:val="23"/>
        </w:rPr>
      </w:pPr>
      <w:r w:rsidRPr="000B72B2">
        <w:rPr>
          <w:rFonts w:ascii="Arial Narrow" w:eastAsia="標楷體" w:hAnsi="Arial Narrow" w:hint="eastAsia"/>
          <w:noProof/>
          <w:spacing w:val="6"/>
          <w:kern w:val="0"/>
          <w:sz w:val="23"/>
        </w:rPr>
        <w:tab/>
      </w:r>
      <w:r w:rsidRPr="000B72B2">
        <w:rPr>
          <w:rFonts w:ascii="Arial Narrow" w:eastAsia="標楷體" w:hAnsi="Arial Narrow" w:hint="eastAsia"/>
          <w:b/>
          <w:noProof/>
          <w:kern w:val="0"/>
          <w:sz w:val="23"/>
        </w:rPr>
        <w:t xml:space="preserve">Chair: </w:t>
      </w:r>
      <w:r w:rsidRPr="000B72B2">
        <w:rPr>
          <w:rFonts w:ascii="Arial Narrow" w:eastAsia="標楷體" w:hAnsi="Arial Narrow" w:hint="eastAsia"/>
          <w:b/>
          <w:noProof/>
          <w:kern w:val="0"/>
          <w:sz w:val="23"/>
        </w:rPr>
        <w:t>張坤正</w:t>
      </w:r>
      <w:r w:rsidRPr="000B72B2">
        <w:rPr>
          <w:rFonts w:ascii="Arial Narrow" w:eastAsia="標楷體" w:hAnsi="Arial Narrow" w:hint="eastAsia"/>
          <w:b/>
          <w:noProof/>
          <w:kern w:val="0"/>
          <w:sz w:val="23"/>
        </w:rPr>
        <w:t>(</w:t>
      </w:r>
      <w:r w:rsidRPr="000B72B2">
        <w:rPr>
          <w:rFonts w:ascii="Arial Narrow" w:eastAsia="標楷體" w:hAnsi="Arial Narrow"/>
          <w:b/>
          <w:noProof/>
          <w:kern w:val="0"/>
          <w:sz w:val="23"/>
        </w:rPr>
        <w:t>Kuan-Cheng Chang)</w:t>
      </w:r>
      <w:r w:rsidRPr="000B72B2">
        <w:rPr>
          <w:rFonts w:ascii="Arial Narrow" w:eastAsia="標楷體" w:hAnsi="Arial Narrow"/>
          <w:b/>
          <w:noProof/>
          <w:kern w:val="0"/>
          <w:sz w:val="23"/>
        </w:rPr>
        <w:tab/>
      </w:r>
    </w:p>
    <w:p w14:paraId="1A23011D" w14:textId="77777777" w:rsidR="000B72B2" w:rsidRPr="000B72B2" w:rsidRDefault="000B72B2" w:rsidP="000B72B2">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0B72B2">
        <w:rPr>
          <w:rFonts w:ascii="Arial Narrow" w:eastAsia="標楷體" w:hAnsi="Arial Narrow"/>
          <w:noProof/>
          <w:spacing w:val="6"/>
          <w:kern w:val="0"/>
          <w:sz w:val="23"/>
        </w:rPr>
        <w:t>14</w:t>
      </w:r>
      <w:r w:rsidRPr="000B72B2">
        <w:rPr>
          <w:rFonts w:ascii="Arial Narrow" w:eastAsia="標楷體" w:hAnsi="Arial Narrow" w:hint="eastAsia"/>
          <w:noProof/>
          <w:spacing w:val="6"/>
          <w:kern w:val="0"/>
          <w:sz w:val="23"/>
        </w:rPr>
        <w:t>:</w:t>
      </w:r>
      <w:r w:rsidRPr="000B72B2">
        <w:rPr>
          <w:rFonts w:ascii="Arial Narrow" w:eastAsia="標楷體" w:hAnsi="Arial Narrow"/>
          <w:noProof/>
          <w:spacing w:val="6"/>
          <w:kern w:val="0"/>
          <w:sz w:val="23"/>
        </w:rPr>
        <w:t>19</w:t>
      </w:r>
      <w:r w:rsidRPr="000B72B2">
        <w:rPr>
          <w:rFonts w:ascii="Arial Narrow" w:eastAsia="標楷體" w:hAnsi="Arial Narrow"/>
          <w:noProof/>
          <w:spacing w:val="6"/>
          <w:kern w:val="0"/>
          <w:sz w:val="23"/>
        </w:rPr>
        <w:tab/>
      </w:r>
      <w:r w:rsidRPr="000B72B2">
        <w:rPr>
          <w:rFonts w:ascii="Arial Narrow" w:eastAsia="標楷體" w:hAnsi="Arial Narrow" w:hint="eastAsia"/>
          <w:noProof/>
          <w:spacing w:val="6"/>
          <w:kern w:val="0"/>
          <w:sz w:val="23"/>
        </w:rPr>
        <w:tab/>
      </w:r>
      <w:r w:rsidRPr="000B72B2">
        <w:rPr>
          <w:rFonts w:ascii="Arial Narrow" w:eastAsia="標楷體" w:hAnsi="Arial Narrow"/>
          <w:noProof/>
          <w:spacing w:val="6"/>
          <w:kern w:val="0"/>
          <w:sz w:val="23"/>
        </w:rPr>
        <w:t>Pulmonary Hypertension</w:t>
      </w:r>
      <w:r w:rsidRPr="000B72B2">
        <w:rPr>
          <w:rFonts w:ascii="Arial Narrow" w:eastAsia="標楷體" w:hAnsi="Arial Narrow"/>
          <w:noProof/>
          <w:spacing w:val="6"/>
          <w:kern w:val="0"/>
          <w:sz w:val="23"/>
        </w:rPr>
        <w:tab/>
      </w:r>
      <w:r w:rsidRPr="000B72B2">
        <w:rPr>
          <w:rFonts w:ascii="Arial Narrow" w:eastAsia="標楷體" w:hAnsi="Arial Narrow" w:hint="eastAsia"/>
          <w:noProof/>
          <w:spacing w:val="6"/>
          <w:kern w:val="0"/>
          <w:sz w:val="23"/>
        </w:rPr>
        <w:t>董承昌</w:t>
      </w:r>
    </w:p>
    <w:p w14:paraId="4BEE7AB2" w14:textId="77777777" w:rsidR="000B72B2" w:rsidRPr="000B72B2" w:rsidRDefault="000B72B2" w:rsidP="000B72B2">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0B72B2">
        <w:rPr>
          <w:rFonts w:ascii="Arial Narrow" w:eastAsia="標楷體" w:hAnsi="Arial Narrow"/>
          <w:noProof/>
          <w:spacing w:val="6"/>
          <w:kern w:val="0"/>
          <w:sz w:val="23"/>
        </w:rPr>
        <w:tab/>
      </w:r>
      <w:r w:rsidRPr="000B72B2">
        <w:rPr>
          <w:rFonts w:ascii="Arial Narrow" w:eastAsia="標楷體" w:hAnsi="Arial Narrow"/>
          <w:noProof/>
          <w:spacing w:val="6"/>
          <w:kern w:val="0"/>
          <w:sz w:val="23"/>
        </w:rPr>
        <w:tab/>
      </w:r>
      <w:r w:rsidRPr="000B72B2">
        <w:rPr>
          <w:rFonts w:ascii="Arial Narrow" w:eastAsia="標楷體" w:hAnsi="Arial Narrow"/>
          <w:noProof/>
          <w:spacing w:val="6"/>
          <w:kern w:val="0"/>
          <w:sz w:val="23"/>
        </w:rPr>
        <w:tab/>
      </w:r>
      <w:r w:rsidRPr="000B72B2">
        <w:rPr>
          <w:rFonts w:ascii="Arial Narrow" w:eastAsia="標楷體" w:hAnsi="Arial Narrow" w:hint="eastAsia"/>
          <w:noProof/>
          <w:kern w:val="0"/>
          <w:sz w:val="23"/>
        </w:rPr>
        <w:t>(</w:t>
      </w:r>
      <w:r w:rsidRPr="000B72B2">
        <w:rPr>
          <w:rFonts w:ascii="Arial Narrow" w:eastAsia="標楷體" w:hAnsi="Arial Narrow"/>
          <w:noProof/>
          <w:kern w:val="0"/>
          <w:sz w:val="23"/>
        </w:rPr>
        <w:t>Cheng-Chang Tung)</w:t>
      </w:r>
    </w:p>
    <w:p w14:paraId="16E5CB3E" w14:textId="77777777" w:rsidR="000B72B2" w:rsidRPr="000B72B2" w:rsidRDefault="000B72B2" w:rsidP="000B72B2">
      <w:pPr>
        <w:widowControl/>
        <w:tabs>
          <w:tab w:val="left" w:pos="964"/>
          <w:tab w:val="left" w:pos="7711"/>
          <w:tab w:val="right" w:pos="8789"/>
        </w:tabs>
        <w:spacing w:line="320" w:lineRule="exact"/>
        <w:ind w:left="966" w:right="238" w:hangingChars="399" w:hanging="966"/>
        <w:rPr>
          <w:rFonts w:ascii="Arial Narrow" w:eastAsia="標楷體" w:hAnsi="Arial Narrow"/>
          <w:noProof/>
          <w:spacing w:val="6"/>
          <w:kern w:val="0"/>
          <w:sz w:val="23"/>
        </w:rPr>
      </w:pPr>
      <w:r w:rsidRPr="000B72B2">
        <w:rPr>
          <w:rFonts w:ascii="Arial Narrow" w:eastAsia="標楷體" w:hAnsi="Arial Narrow"/>
          <w:noProof/>
          <w:spacing w:val="6"/>
          <w:kern w:val="0"/>
          <w:sz w:val="23"/>
        </w:rPr>
        <w:t>14:33</w:t>
      </w:r>
      <w:r w:rsidRPr="000B72B2">
        <w:rPr>
          <w:rFonts w:ascii="Arial Narrow" w:eastAsia="標楷體" w:hAnsi="Arial Narrow"/>
          <w:noProof/>
          <w:spacing w:val="6"/>
          <w:kern w:val="0"/>
          <w:sz w:val="23"/>
        </w:rPr>
        <w:tab/>
        <w:t>Q &amp; A</w:t>
      </w:r>
    </w:p>
    <w:p w14:paraId="08B2D56E" w14:textId="77777777" w:rsidR="000B72B2" w:rsidRPr="000B72B2" w:rsidRDefault="000B72B2" w:rsidP="000B72B2">
      <w:pPr>
        <w:widowControl/>
        <w:tabs>
          <w:tab w:val="left" w:pos="964"/>
          <w:tab w:val="left" w:pos="7711"/>
          <w:tab w:val="right" w:pos="8789"/>
        </w:tabs>
        <w:spacing w:line="320" w:lineRule="exact"/>
        <w:ind w:left="966" w:right="238" w:hangingChars="399" w:hanging="966"/>
        <w:rPr>
          <w:rFonts w:ascii="Arial Narrow" w:eastAsia="標楷體" w:hAnsi="Arial Narrow"/>
          <w:noProof/>
          <w:spacing w:val="6"/>
          <w:kern w:val="0"/>
          <w:sz w:val="23"/>
        </w:rPr>
      </w:pPr>
      <w:r w:rsidRPr="000B72B2">
        <w:rPr>
          <w:rFonts w:ascii="Arial Narrow" w:eastAsia="標楷體" w:hAnsi="Arial Narrow"/>
          <w:noProof/>
          <w:spacing w:val="6"/>
          <w:kern w:val="0"/>
          <w:sz w:val="23"/>
        </w:rPr>
        <w:tab/>
      </w:r>
    </w:p>
    <w:p w14:paraId="4FB29083" w14:textId="77777777" w:rsidR="000B72B2" w:rsidRPr="000B72B2" w:rsidRDefault="000B72B2" w:rsidP="000B72B2">
      <w:pPr>
        <w:widowControl/>
        <w:tabs>
          <w:tab w:val="left" w:pos="964"/>
          <w:tab w:val="left" w:pos="7711"/>
          <w:tab w:val="right" w:pos="8789"/>
        </w:tabs>
        <w:spacing w:line="320" w:lineRule="exact"/>
        <w:ind w:left="966" w:right="238" w:hangingChars="399" w:hanging="966"/>
        <w:rPr>
          <w:rFonts w:ascii="Arial Narrow" w:eastAsia="標楷體" w:hAnsi="Arial Narrow"/>
          <w:b/>
          <w:noProof/>
          <w:kern w:val="0"/>
          <w:sz w:val="23"/>
        </w:rPr>
      </w:pPr>
      <w:r w:rsidRPr="000B72B2">
        <w:rPr>
          <w:rFonts w:ascii="Arial Narrow" w:eastAsia="標楷體" w:hAnsi="Arial Narrow"/>
          <w:noProof/>
          <w:spacing w:val="6"/>
          <w:kern w:val="0"/>
          <w:sz w:val="23"/>
        </w:rPr>
        <w:tab/>
      </w:r>
      <w:r w:rsidRPr="000B72B2">
        <w:rPr>
          <w:rFonts w:ascii="Arial Narrow" w:eastAsia="標楷體" w:hAnsi="Arial Narrow" w:hint="eastAsia"/>
          <w:b/>
          <w:noProof/>
          <w:kern w:val="0"/>
          <w:sz w:val="23"/>
        </w:rPr>
        <w:t>Chair</w:t>
      </w:r>
      <w:r w:rsidRPr="000B72B2">
        <w:rPr>
          <w:rFonts w:ascii="Arial Narrow" w:eastAsia="標楷體" w:hAnsi="Arial Narrow"/>
          <w:b/>
          <w:noProof/>
          <w:kern w:val="0"/>
          <w:sz w:val="23"/>
        </w:rPr>
        <w:t>s</w:t>
      </w:r>
      <w:r w:rsidRPr="000B72B2">
        <w:rPr>
          <w:rFonts w:ascii="Arial Narrow" w:eastAsia="標楷體" w:hAnsi="Arial Narrow" w:hint="eastAsia"/>
          <w:b/>
          <w:noProof/>
          <w:kern w:val="0"/>
          <w:sz w:val="23"/>
        </w:rPr>
        <w:t>:</w:t>
      </w:r>
      <w:r w:rsidRPr="000B72B2">
        <w:rPr>
          <w:rFonts w:ascii="Arial Narrow" w:eastAsia="標楷體" w:hAnsi="Arial Narrow"/>
          <w:b/>
          <w:noProof/>
          <w:kern w:val="0"/>
          <w:sz w:val="23"/>
        </w:rPr>
        <w:t xml:space="preserve"> </w:t>
      </w:r>
      <w:r w:rsidRPr="000B72B2">
        <w:rPr>
          <w:rFonts w:ascii="Arial Narrow" w:eastAsia="標楷體" w:hAnsi="Arial Narrow" w:hint="eastAsia"/>
          <w:b/>
          <w:noProof/>
          <w:kern w:val="0"/>
          <w:sz w:val="23"/>
        </w:rPr>
        <w:t>梁馨月</w:t>
      </w:r>
      <w:r w:rsidRPr="000B72B2">
        <w:rPr>
          <w:rFonts w:ascii="Arial Narrow" w:eastAsia="標楷體" w:hAnsi="Arial Narrow" w:hint="eastAsia"/>
          <w:b/>
          <w:noProof/>
          <w:kern w:val="0"/>
          <w:sz w:val="23"/>
        </w:rPr>
        <w:t>(</w:t>
      </w:r>
      <w:r w:rsidRPr="000B72B2">
        <w:rPr>
          <w:rFonts w:ascii="Arial Narrow" w:eastAsia="標楷體" w:hAnsi="Arial Narrow"/>
          <w:b/>
          <w:noProof/>
          <w:kern w:val="0"/>
          <w:sz w:val="23"/>
        </w:rPr>
        <w:t>Hsin-Yueh Liang)</w:t>
      </w:r>
    </w:p>
    <w:p w14:paraId="105ECA3C" w14:textId="77777777" w:rsidR="000B72B2" w:rsidRPr="000B72B2" w:rsidRDefault="000B72B2" w:rsidP="000B72B2">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0B72B2">
        <w:rPr>
          <w:rFonts w:ascii="Arial Narrow" w:eastAsia="標楷體" w:hAnsi="Arial Narrow" w:hint="eastAsia"/>
          <w:noProof/>
          <w:spacing w:val="6"/>
          <w:kern w:val="0"/>
          <w:sz w:val="23"/>
        </w:rPr>
        <w:t>14:</w:t>
      </w:r>
      <w:r w:rsidRPr="000B72B2">
        <w:rPr>
          <w:rFonts w:ascii="Arial Narrow" w:eastAsia="標楷體" w:hAnsi="Arial Narrow"/>
          <w:noProof/>
          <w:spacing w:val="6"/>
          <w:kern w:val="0"/>
          <w:sz w:val="23"/>
        </w:rPr>
        <w:t>36</w:t>
      </w:r>
      <w:r w:rsidRPr="000B72B2">
        <w:rPr>
          <w:rFonts w:ascii="Arial Narrow" w:eastAsia="標楷體" w:hAnsi="Arial Narrow"/>
          <w:noProof/>
          <w:spacing w:val="6"/>
          <w:kern w:val="0"/>
          <w:sz w:val="23"/>
        </w:rPr>
        <w:tab/>
      </w:r>
      <w:r w:rsidRPr="000B72B2">
        <w:rPr>
          <w:rFonts w:ascii="Arial Narrow" w:eastAsia="標楷體" w:hAnsi="Arial Narrow" w:hint="eastAsia"/>
          <w:noProof/>
          <w:spacing w:val="6"/>
          <w:kern w:val="0"/>
          <w:sz w:val="23"/>
        </w:rPr>
        <w:tab/>
      </w:r>
      <w:r w:rsidRPr="000B72B2">
        <w:rPr>
          <w:rFonts w:ascii="Arial Narrow" w:eastAsia="標楷體" w:hAnsi="Arial Narrow"/>
          <w:noProof/>
          <w:spacing w:val="6"/>
          <w:kern w:val="0"/>
          <w:sz w:val="23"/>
        </w:rPr>
        <w:t>Diastolic Dsfunction</w:t>
      </w:r>
      <w:r w:rsidRPr="000B72B2">
        <w:rPr>
          <w:rFonts w:ascii="Arial Narrow" w:eastAsia="標楷體" w:hAnsi="Arial Narrow"/>
          <w:noProof/>
          <w:spacing w:val="6"/>
          <w:kern w:val="0"/>
          <w:sz w:val="23"/>
        </w:rPr>
        <w:tab/>
      </w:r>
      <w:r w:rsidRPr="000B72B2">
        <w:rPr>
          <w:rFonts w:ascii="Arial Narrow" w:eastAsia="標楷體" w:hAnsi="Arial Narrow" w:hint="eastAsia"/>
          <w:noProof/>
          <w:spacing w:val="6"/>
          <w:kern w:val="0"/>
          <w:sz w:val="23"/>
        </w:rPr>
        <w:t>李文煌</w:t>
      </w:r>
    </w:p>
    <w:p w14:paraId="1F810EB4" w14:textId="77777777" w:rsidR="000B72B2" w:rsidRPr="000B72B2" w:rsidRDefault="000B72B2" w:rsidP="000B72B2">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0B72B2">
        <w:rPr>
          <w:rFonts w:ascii="Arial Narrow" w:eastAsia="標楷體" w:hAnsi="Arial Narrow"/>
          <w:noProof/>
          <w:spacing w:val="6"/>
          <w:kern w:val="0"/>
          <w:sz w:val="23"/>
        </w:rPr>
        <w:tab/>
      </w:r>
      <w:r w:rsidRPr="000B72B2">
        <w:rPr>
          <w:rFonts w:ascii="Arial Narrow" w:eastAsia="標楷體" w:hAnsi="Arial Narrow"/>
          <w:noProof/>
          <w:spacing w:val="6"/>
          <w:kern w:val="0"/>
          <w:sz w:val="23"/>
        </w:rPr>
        <w:tab/>
      </w:r>
      <w:r w:rsidRPr="000B72B2">
        <w:rPr>
          <w:rFonts w:ascii="Arial Narrow" w:eastAsia="標楷體" w:hAnsi="Arial Narrow"/>
          <w:noProof/>
          <w:spacing w:val="6"/>
          <w:kern w:val="0"/>
          <w:sz w:val="23"/>
        </w:rPr>
        <w:tab/>
      </w:r>
      <w:r w:rsidRPr="000B72B2">
        <w:rPr>
          <w:rFonts w:ascii="Arial Narrow" w:eastAsia="標楷體" w:hAnsi="Arial Narrow" w:hint="eastAsia"/>
          <w:noProof/>
          <w:kern w:val="0"/>
          <w:sz w:val="23"/>
        </w:rPr>
        <w:t>(</w:t>
      </w:r>
      <w:r w:rsidRPr="000B72B2">
        <w:rPr>
          <w:rFonts w:ascii="Arial Narrow" w:eastAsia="標楷體" w:hAnsi="Arial Narrow"/>
          <w:noProof/>
          <w:kern w:val="0"/>
          <w:sz w:val="23"/>
        </w:rPr>
        <w:t>W</w:t>
      </w:r>
      <w:r w:rsidRPr="000B72B2">
        <w:rPr>
          <w:rFonts w:ascii="Arial Narrow" w:eastAsia="標楷體" w:hAnsi="Arial Narrow" w:hint="eastAsia"/>
          <w:noProof/>
          <w:kern w:val="0"/>
          <w:sz w:val="23"/>
        </w:rPr>
        <w:t>en</w:t>
      </w:r>
      <w:r w:rsidRPr="000B72B2">
        <w:rPr>
          <w:rFonts w:ascii="Arial Narrow" w:eastAsia="標楷體" w:hAnsi="Arial Narrow"/>
          <w:noProof/>
          <w:kern w:val="0"/>
          <w:sz w:val="23"/>
        </w:rPr>
        <w:t>-H</w:t>
      </w:r>
      <w:r w:rsidRPr="000B72B2">
        <w:rPr>
          <w:rFonts w:ascii="Arial Narrow" w:eastAsia="標楷體" w:hAnsi="Arial Narrow" w:hint="eastAsia"/>
          <w:noProof/>
          <w:kern w:val="0"/>
          <w:sz w:val="23"/>
        </w:rPr>
        <w:t>uang</w:t>
      </w:r>
      <w:r w:rsidRPr="000B72B2">
        <w:rPr>
          <w:rFonts w:ascii="Arial Narrow" w:eastAsia="標楷體" w:hAnsi="Arial Narrow"/>
          <w:noProof/>
          <w:kern w:val="0"/>
          <w:sz w:val="23"/>
        </w:rPr>
        <w:t xml:space="preserve"> L</w:t>
      </w:r>
      <w:r w:rsidRPr="000B72B2">
        <w:rPr>
          <w:rFonts w:ascii="Arial Narrow" w:eastAsia="標楷體" w:hAnsi="Arial Narrow" w:hint="eastAsia"/>
          <w:noProof/>
          <w:kern w:val="0"/>
          <w:sz w:val="23"/>
        </w:rPr>
        <w:t>ee)</w:t>
      </w:r>
    </w:p>
    <w:p w14:paraId="351DDDFE" w14:textId="77777777" w:rsidR="000B72B2" w:rsidRPr="000B72B2" w:rsidRDefault="000B72B2" w:rsidP="000B72B2">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p>
    <w:p w14:paraId="55DA2181" w14:textId="77777777" w:rsidR="000B72B2" w:rsidRPr="000B72B2" w:rsidRDefault="000B72B2" w:rsidP="000B72B2">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0B72B2">
        <w:rPr>
          <w:rFonts w:ascii="Arial Narrow" w:eastAsia="標楷體" w:hAnsi="Arial Narrow" w:hint="eastAsia"/>
          <w:noProof/>
          <w:spacing w:val="6"/>
          <w:kern w:val="0"/>
          <w:sz w:val="23"/>
        </w:rPr>
        <w:t>14:</w:t>
      </w:r>
      <w:r w:rsidRPr="000B72B2">
        <w:rPr>
          <w:rFonts w:ascii="Arial Narrow" w:eastAsia="標楷體" w:hAnsi="Arial Narrow"/>
          <w:noProof/>
          <w:spacing w:val="6"/>
          <w:kern w:val="0"/>
          <w:sz w:val="23"/>
        </w:rPr>
        <w:t>50</w:t>
      </w:r>
      <w:r w:rsidRPr="000B72B2">
        <w:rPr>
          <w:rFonts w:ascii="Arial Narrow" w:eastAsia="標楷體" w:hAnsi="Arial Narrow"/>
          <w:noProof/>
          <w:spacing w:val="6"/>
          <w:kern w:val="0"/>
          <w:sz w:val="23"/>
        </w:rPr>
        <w:tab/>
      </w:r>
      <w:r w:rsidRPr="000B72B2">
        <w:rPr>
          <w:rFonts w:ascii="Arial Narrow" w:eastAsia="標楷體" w:hAnsi="Arial Narrow" w:hint="eastAsia"/>
          <w:noProof/>
          <w:spacing w:val="6"/>
          <w:kern w:val="0"/>
          <w:sz w:val="23"/>
        </w:rPr>
        <w:tab/>
      </w:r>
      <w:r w:rsidRPr="000B72B2">
        <w:rPr>
          <w:rFonts w:ascii="Arial Narrow" w:eastAsia="標楷體" w:hAnsi="Arial Narrow"/>
          <w:noProof/>
          <w:spacing w:val="6"/>
          <w:kern w:val="0"/>
          <w:sz w:val="23"/>
        </w:rPr>
        <w:t>Labile Hypertrophic Cardiomyopathy</w:t>
      </w:r>
      <w:r w:rsidRPr="000B72B2">
        <w:rPr>
          <w:rFonts w:ascii="Arial Narrow" w:eastAsia="標楷體" w:hAnsi="Arial Narrow"/>
          <w:noProof/>
          <w:spacing w:val="6"/>
          <w:kern w:val="0"/>
          <w:sz w:val="23"/>
        </w:rPr>
        <w:tab/>
      </w:r>
      <w:r w:rsidRPr="000B72B2">
        <w:rPr>
          <w:rFonts w:ascii="Arial Narrow" w:eastAsia="標楷體" w:hAnsi="Arial Narrow" w:hint="eastAsia"/>
          <w:noProof/>
          <w:spacing w:val="6"/>
          <w:kern w:val="0"/>
          <w:sz w:val="23"/>
        </w:rPr>
        <w:t>張瑋婷</w:t>
      </w:r>
    </w:p>
    <w:p w14:paraId="2C442F9A" w14:textId="77777777" w:rsidR="000B72B2" w:rsidRPr="000B72B2" w:rsidRDefault="000B72B2" w:rsidP="000B72B2">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0B72B2">
        <w:rPr>
          <w:rFonts w:ascii="Arial Narrow" w:eastAsia="標楷體" w:hAnsi="Arial Narrow"/>
          <w:noProof/>
          <w:spacing w:val="6"/>
          <w:kern w:val="0"/>
          <w:sz w:val="23"/>
        </w:rPr>
        <w:tab/>
      </w:r>
      <w:r w:rsidRPr="000B72B2">
        <w:rPr>
          <w:rFonts w:ascii="Arial Narrow" w:eastAsia="標楷體" w:hAnsi="Arial Narrow"/>
          <w:noProof/>
          <w:spacing w:val="6"/>
          <w:kern w:val="0"/>
          <w:sz w:val="23"/>
        </w:rPr>
        <w:tab/>
      </w:r>
      <w:r w:rsidRPr="000B72B2">
        <w:rPr>
          <w:rFonts w:ascii="Arial Narrow" w:eastAsia="標楷體" w:hAnsi="Arial Narrow"/>
          <w:noProof/>
          <w:spacing w:val="6"/>
          <w:kern w:val="0"/>
          <w:sz w:val="23"/>
        </w:rPr>
        <w:tab/>
      </w:r>
      <w:r w:rsidRPr="000B72B2">
        <w:rPr>
          <w:rFonts w:ascii="Arial Narrow" w:eastAsia="標楷體" w:hAnsi="Arial Narrow" w:hint="eastAsia"/>
          <w:noProof/>
          <w:kern w:val="0"/>
          <w:sz w:val="23"/>
        </w:rPr>
        <w:t>(</w:t>
      </w:r>
      <w:r w:rsidRPr="000B72B2">
        <w:rPr>
          <w:rFonts w:ascii="Arial Narrow" w:eastAsia="標楷體" w:hAnsi="Arial Narrow"/>
          <w:noProof/>
          <w:kern w:val="0"/>
          <w:sz w:val="23"/>
        </w:rPr>
        <w:t>Wei-Ting Chang)</w:t>
      </w:r>
    </w:p>
    <w:p w14:paraId="4EE2E356" w14:textId="77777777" w:rsidR="000B72B2" w:rsidRPr="000B72B2" w:rsidRDefault="000B72B2" w:rsidP="000B72B2">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p>
    <w:p w14:paraId="71384384" w14:textId="77777777" w:rsidR="000B72B2" w:rsidRPr="000B72B2" w:rsidRDefault="000B72B2" w:rsidP="000B72B2">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0B72B2">
        <w:rPr>
          <w:rFonts w:ascii="Arial Narrow" w:eastAsia="標楷體" w:hAnsi="Arial Narrow"/>
          <w:noProof/>
          <w:spacing w:val="6"/>
          <w:kern w:val="0"/>
          <w:sz w:val="23"/>
        </w:rPr>
        <w:t>15</w:t>
      </w:r>
      <w:r w:rsidRPr="000B72B2">
        <w:rPr>
          <w:rFonts w:ascii="Arial Narrow" w:eastAsia="標楷體" w:hAnsi="Arial Narrow" w:hint="eastAsia"/>
          <w:noProof/>
          <w:spacing w:val="6"/>
          <w:kern w:val="0"/>
          <w:sz w:val="23"/>
        </w:rPr>
        <w:t>:0</w:t>
      </w:r>
      <w:r w:rsidRPr="000B72B2">
        <w:rPr>
          <w:rFonts w:ascii="Arial Narrow" w:eastAsia="標楷體" w:hAnsi="Arial Narrow"/>
          <w:noProof/>
          <w:spacing w:val="6"/>
          <w:kern w:val="0"/>
          <w:sz w:val="23"/>
        </w:rPr>
        <w:t>4</w:t>
      </w:r>
      <w:r w:rsidRPr="000B72B2">
        <w:rPr>
          <w:rFonts w:ascii="Arial Narrow" w:eastAsia="標楷體" w:hAnsi="Arial Narrow"/>
          <w:noProof/>
          <w:spacing w:val="6"/>
          <w:kern w:val="0"/>
          <w:sz w:val="23"/>
        </w:rPr>
        <w:tab/>
      </w:r>
      <w:r w:rsidRPr="000B72B2">
        <w:rPr>
          <w:rFonts w:ascii="Arial Narrow" w:eastAsia="標楷體" w:hAnsi="Arial Narrow" w:hint="eastAsia"/>
          <w:noProof/>
          <w:spacing w:val="6"/>
          <w:kern w:val="0"/>
          <w:sz w:val="23"/>
        </w:rPr>
        <w:tab/>
      </w:r>
      <w:r w:rsidRPr="000B72B2">
        <w:rPr>
          <w:rFonts w:ascii="Arial Narrow" w:eastAsia="標楷體" w:hAnsi="Arial Narrow"/>
          <w:noProof/>
          <w:spacing w:val="6"/>
          <w:kern w:val="0"/>
          <w:sz w:val="23"/>
        </w:rPr>
        <w:t>Coronary Flow Velocity Reserve</w:t>
      </w:r>
      <w:r w:rsidRPr="000B72B2">
        <w:rPr>
          <w:rFonts w:ascii="Arial Narrow" w:eastAsia="標楷體" w:hAnsi="Arial Narrow"/>
          <w:noProof/>
          <w:spacing w:val="6"/>
          <w:kern w:val="0"/>
          <w:sz w:val="23"/>
        </w:rPr>
        <w:tab/>
      </w:r>
      <w:r w:rsidRPr="000B72B2">
        <w:rPr>
          <w:rFonts w:ascii="Arial Narrow" w:eastAsia="標楷體" w:hAnsi="Arial Narrow" w:hint="eastAsia"/>
          <w:noProof/>
          <w:spacing w:val="6"/>
          <w:kern w:val="0"/>
          <w:sz w:val="23"/>
        </w:rPr>
        <w:t>洪明銳</w:t>
      </w:r>
    </w:p>
    <w:p w14:paraId="168300AA" w14:textId="77777777" w:rsidR="000B72B2" w:rsidRPr="000B72B2" w:rsidRDefault="000B72B2" w:rsidP="000B72B2">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0B72B2">
        <w:rPr>
          <w:rFonts w:ascii="Arial Narrow" w:eastAsia="標楷體" w:hAnsi="Arial Narrow"/>
          <w:noProof/>
          <w:spacing w:val="6"/>
          <w:kern w:val="0"/>
          <w:sz w:val="23"/>
        </w:rPr>
        <w:tab/>
      </w:r>
      <w:r w:rsidRPr="000B72B2">
        <w:rPr>
          <w:rFonts w:ascii="Arial Narrow" w:eastAsia="標楷體" w:hAnsi="Arial Narrow"/>
          <w:noProof/>
          <w:spacing w:val="6"/>
          <w:kern w:val="0"/>
          <w:sz w:val="23"/>
        </w:rPr>
        <w:tab/>
      </w:r>
      <w:r w:rsidRPr="000B72B2">
        <w:rPr>
          <w:rFonts w:ascii="Arial Narrow" w:eastAsia="標楷體" w:hAnsi="Arial Narrow"/>
          <w:noProof/>
          <w:spacing w:val="6"/>
          <w:kern w:val="0"/>
          <w:sz w:val="23"/>
        </w:rPr>
        <w:tab/>
      </w:r>
      <w:r w:rsidRPr="000B72B2">
        <w:rPr>
          <w:rFonts w:ascii="Arial Narrow" w:eastAsia="標楷體" w:hAnsi="Arial Narrow" w:hint="eastAsia"/>
          <w:noProof/>
          <w:kern w:val="0"/>
          <w:sz w:val="23"/>
        </w:rPr>
        <w:t>(</w:t>
      </w:r>
      <w:r w:rsidRPr="000B72B2">
        <w:rPr>
          <w:rFonts w:ascii="Arial Narrow" w:eastAsia="標楷體" w:hAnsi="Arial Narrow"/>
          <w:noProof/>
          <w:kern w:val="0"/>
          <w:sz w:val="23"/>
        </w:rPr>
        <w:t>Ming-Jui Hung</w:t>
      </w:r>
      <w:r w:rsidRPr="000B72B2">
        <w:rPr>
          <w:rFonts w:ascii="Arial Narrow" w:eastAsia="標楷體" w:hAnsi="Arial Narrow" w:hint="eastAsia"/>
          <w:noProof/>
          <w:kern w:val="0"/>
          <w:sz w:val="23"/>
        </w:rPr>
        <w:t>)</w:t>
      </w:r>
    </w:p>
    <w:p w14:paraId="3ABD27D7" w14:textId="77777777" w:rsidR="000B72B2" w:rsidRPr="000B72B2" w:rsidRDefault="000B72B2" w:rsidP="000B72B2">
      <w:pPr>
        <w:widowControl/>
        <w:tabs>
          <w:tab w:val="left" w:pos="964"/>
          <w:tab w:val="right" w:pos="8789"/>
        </w:tabs>
        <w:spacing w:line="320" w:lineRule="exact"/>
        <w:ind w:left="966" w:right="57" w:hangingChars="399" w:hanging="966"/>
        <w:jc w:val="both"/>
        <w:rPr>
          <w:rFonts w:ascii="Arial Narrow" w:eastAsia="標楷體" w:hAnsi="Arial Narrow"/>
          <w:noProof/>
          <w:spacing w:val="6"/>
          <w:kern w:val="0"/>
          <w:sz w:val="23"/>
        </w:rPr>
      </w:pPr>
    </w:p>
    <w:p w14:paraId="05AE31C9" w14:textId="77777777" w:rsidR="000B72B2" w:rsidRPr="000B72B2" w:rsidRDefault="000B72B2" w:rsidP="000B72B2">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0B72B2">
        <w:rPr>
          <w:rFonts w:ascii="Arial Narrow" w:eastAsia="標楷體" w:hAnsi="Arial Narrow"/>
          <w:noProof/>
          <w:spacing w:val="6"/>
          <w:kern w:val="0"/>
          <w:sz w:val="23"/>
        </w:rPr>
        <w:t>15:18</w:t>
      </w:r>
      <w:r w:rsidRPr="000B72B2">
        <w:rPr>
          <w:rFonts w:ascii="Arial Narrow" w:eastAsia="標楷體" w:hAnsi="Arial Narrow"/>
          <w:noProof/>
          <w:spacing w:val="6"/>
          <w:kern w:val="0"/>
          <w:sz w:val="23"/>
        </w:rPr>
        <w:tab/>
        <w:t>Panel Dission</w:t>
      </w:r>
    </w:p>
    <w:p w14:paraId="06B894DC" w14:textId="77777777" w:rsidR="000B72B2" w:rsidRPr="000B72B2" w:rsidRDefault="000B72B2" w:rsidP="000B72B2">
      <w:pPr>
        <w:widowControl/>
        <w:tabs>
          <w:tab w:val="left" w:pos="964"/>
          <w:tab w:val="right" w:pos="8789"/>
        </w:tabs>
        <w:spacing w:line="320" w:lineRule="exact"/>
        <w:ind w:left="960" w:right="-1" w:hanging="960"/>
        <w:jc w:val="both"/>
        <w:rPr>
          <w:rFonts w:ascii="Arial Narrow" w:eastAsia="標楷體" w:hAnsi="Arial Narrow"/>
          <w:noProof/>
          <w:spacing w:val="6"/>
          <w:kern w:val="0"/>
          <w:sz w:val="23"/>
        </w:rPr>
      </w:pPr>
    </w:p>
    <w:p w14:paraId="72336F2C" w14:textId="77777777" w:rsidR="000B72B2" w:rsidRPr="000B72B2" w:rsidRDefault="000B72B2" w:rsidP="000B72B2">
      <w:pPr>
        <w:widowControl/>
        <w:tabs>
          <w:tab w:val="left" w:pos="964"/>
          <w:tab w:val="right" w:pos="8789"/>
        </w:tabs>
        <w:spacing w:line="320" w:lineRule="exact"/>
        <w:ind w:left="960" w:right="-1" w:hanging="960"/>
        <w:jc w:val="both"/>
        <w:rPr>
          <w:rFonts w:ascii="Arial Narrow" w:eastAsia="標楷體" w:hAnsi="Arial Narrow"/>
          <w:noProof/>
          <w:spacing w:val="6"/>
          <w:kern w:val="0"/>
          <w:sz w:val="23"/>
        </w:rPr>
      </w:pPr>
    </w:p>
    <w:p w14:paraId="3A3CCE1D" w14:textId="77777777" w:rsidR="000B72B2" w:rsidRPr="000B72B2" w:rsidRDefault="000B72B2" w:rsidP="000B72B2">
      <w:pPr>
        <w:widowControl/>
        <w:tabs>
          <w:tab w:val="left" w:pos="964"/>
          <w:tab w:val="right" w:leader="dot" w:pos="8160"/>
        </w:tabs>
        <w:spacing w:line="360" w:lineRule="exact"/>
        <w:ind w:left="958" w:hanging="958"/>
        <w:jc w:val="both"/>
        <w:rPr>
          <w:rFonts w:ascii="Arial Narrow" w:eastAsia="標楷體" w:hAnsi="Arial Narrow"/>
          <w:b/>
          <w:noProof/>
          <w:spacing w:val="6"/>
          <w:kern w:val="0"/>
          <w:sz w:val="23"/>
        </w:rPr>
      </w:pPr>
      <w:r w:rsidRPr="000B72B2">
        <w:rPr>
          <w:rFonts w:ascii="Arial Narrow" w:eastAsia="標楷體" w:hAnsi="Arial Narrow"/>
          <w:b/>
          <w:noProof/>
          <w:spacing w:val="6"/>
          <w:kern w:val="0"/>
          <w:sz w:val="23"/>
        </w:rPr>
        <w:t>15:28</w:t>
      </w:r>
      <w:r w:rsidRPr="000B72B2">
        <w:rPr>
          <w:rFonts w:ascii="Arial Narrow" w:eastAsia="標楷體" w:hAnsi="Arial Narrow"/>
          <w:b/>
          <w:noProof/>
          <w:spacing w:val="6"/>
          <w:kern w:val="0"/>
          <w:sz w:val="23"/>
        </w:rPr>
        <w:tab/>
      </w:r>
      <w:r w:rsidRPr="000B72B2">
        <w:rPr>
          <w:rFonts w:ascii="Arial Narrow" w:eastAsia="標楷體" w:hAnsi="Arial Narrow" w:hint="eastAsia"/>
          <w:b/>
          <w:noProof/>
          <w:spacing w:val="6"/>
          <w:kern w:val="0"/>
          <w:sz w:val="23"/>
        </w:rPr>
        <w:t>Closing Remarks</w:t>
      </w:r>
      <w:r w:rsidRPr="000B72B2">
        <w:rPr>
          <w:rFonts w:ascii="Arial Narrow" w:eastAsia="標楷體" w:hAnsi="Arial Narrow"/>
          <w:noProof/>
          <w:spacing w:val="6"/>
          <w:kern w:val="0"/>
          <w:sz w:val="23"/>
        </w:rPr>
        <w:tab/>
      </w:r>
      <w:r w:rsidRPr="000B72B2">
        <w:rPr>
          <w:rFonts w:ascii="Arial Narrow" w:eastAsia="標楷體" w:hAnsi="Arial Narrow" w:hint="eastAsia"/>
          <w:noProof/>
          <w:spacing w:val="6"/>
          <w:kern w:val="0"/>
          <w:sz w:val="23"/>
        </w:rPr>
        <w:t>秦志輝</w:t>
      </w:r>
    </w:p>
    <w:p w14:paraId="49BC145D" w14:textId="77777777" w:rsidR="000B72B2" w:rsidRPr="000B72B2" w:rsidRDefault="000B72B2" w:rsidP="000B72B2">
      <w:pPr>
        <w:widowControl/>
        <w:tabs>
          <w:tab w:val="left" w:pos="964"/>
          <w:tab w:val="right" w:pos="8160"/>
        </w:tabs>
        <w:snapToGrid w:val="0"/>
        <w:spacing w:line="360" w:lineRule="exact"/>
        <w:ind w:left="958" w:right="46" w:hanging="958"/>
        <w:jc w:val="right"/>
        <w:rPr>
          <w:rFonts w:ascii="Arial Narrow" w:eastAsia="標楷體" w:hAnsi="Arial Narrow"/>
          <w:noProof/>
          <w:spacing w:val="6"/>
          <w:kern w:val="0"/>
          <w:sz w:val="23"/>
        </w:rPr>
      </w:pPr>
      <w:r w:rsidRPr="000B72B2">
        <w:rPr>
          <w:rFonts w:ascii="Arial Narrow" w:eastAsia="標楷體" w:hAnsi="Arial Narrow" w:hint="eastAsia"/>
          <w:noProof/>
          <w:spacing w:val="6"/>
          <w:kern w:val="0"/>
          <w:sz w:val="23"/>
        </w:rPr>
        <w:tab/>
      </w:r>
      <w:r w:rsidRPr="000B72B2">
        <w:rPr>
          <w:rFonts w:ascii="Arial Narrow" w:eastAsia="標楷體" w:hAnsi="Arial Narrow"/>
          <w:noProof/>
          <w:spacing w:val="6"/>
          <w:kern w:val="0"/>
          <w:sz w:val="23"/>
        </w:rPr>
        <w:tab/>
        <w:t>(Chih-Hui Chin)</w:t>
      </w:r>
    </w:p>
    <w:p w14:paraId="4F6607DB" w14:textId="77777777" w:rsidR="000B72B2" w:rsidRPr="000B72B2" w:rsidRDefault="000B72B2" w:rsidP="000B72B2">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18482EC2" w14:textId="77777777" w:rsidR="000B72B2" w:rsidRPr="000B72B2" w:rsidRDefault="000B72B2" w:rsidP="000B72B2">
      <w:pPr>
        <w:widowControl/>
        <w:rPr>
          <w:rFonts w:ascii="Arial Narrow" w:eastAsia="標楷體" w:hAnsi="Arial Narrow"/>
          <w:noProof/>
          <w:spacing w:val="6"/>
          <w:kern w:val="0"/>
          <w:sz w:val="23"/>
        </w:rPr>
      </w:pPr>
    </w:p>
    <w:p w14:paraId="5D46281E" w14:textId="243685EB"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5ABC601C" w14:textId="07C006EA"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6CD5F255" w14:textId="0C46AC6F"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0E51DEFE" w14:textId="75E46061" w:rsidR="00E07AFF" w:rsidRDefault="00E07AFF"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55526C96" w14:textId="561CA05D" w:rsidR="00E07AFF" w:rsidRDefault="00E07AFF"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234102E1" w14:textId="77777777" w:rsidR="00E07AFF" w:rsidRDefault="00E07AFF" w:rsidP="00291981">
      <w:pPr>
        <w:widowControl/>
        <w:tabs>
          <w:tab w:val="left" w:pos="964"/>
          <w:tab w:val="right" w:leader="dot" w:pos="8160"/>
        </w:tabs>
        <w:spacing w:line="360" w:lineRule="exact"/>
        <w:ind w:left="958" w:hanging="958"/>
        <w:jc w:val="both"/>
        <w:rPr>
          <w:rFonts w:ascii="Arial Narrow" w:eastAsia="標楷體" w:hAnsi="Arial Narrow" w:hint="eastAsia"/>
          <w:noProof/>
          <w:spacing w:val="6"/>
          <w:kern w:val="0"/>
          <w:sz w:val="23"/>
        </w:rPr>
      </w:pPr>
    </w:p>
    <w:p w14:paraId="37CCA874" w14:textId="77777777" w:rsidR="000B72B2" w:rsidRP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083DE77B" w14:textId="75BAD3BE" w:rsidR="00291981" w:rsidRPr="002F1F8A" w:rsidRDefault="00291981" w:rsidP="00291981">
      <w:pPr>
        <w:widowControl/>
        <w:pBdr>
          <w:top w:val="single" w:sz="4" w:space="0" w:color="auto"/>
          <w:bottom w:val="single" w:sz="4" w:space="3" w:color="auto"/>
        </w:pBdr>
        <w:tabs>
          <w:tab w:val="left" w:pos="5103"/>
          <w:tab w:val="left" w:pos="5387"/>
        </w:tabs>
        <w:wordWrap w:val="0"/>
        <w:autoSpaceDE w:val="0"/>
        <w:autoSpaceDN w:val="0"/>
        <w:spacing w:line="400" w:lineRule="exact"/>
        <w:ind w:left="28" w:right="28"/>
        <w:jc w:val="distribute"/>
        <w:rPr>
          <w:rFonts w:ascii="Arial Narrow" w:eastAsia="華康中黑體" w:hAnsi="Arial Narrow" w:cs="Times New Roman"/>
          <w:caps/>
          <w:noProof/>
          <w:kern w:val="0"/>
        </w:rPr>
      </w:pPr>
      <w:r w:rsidRPr="002F1F8A">
        <w:rPr>
          <w:rFonts w:ascii="Arial Narrow" w:eastAsia="華康中黑體" w:hAnsi="Arial Narrow" w:cs="Times New Roman"/>
          <w:caps/>
          <w:noProof/>
          <w:kern w:val="0"/>
        </w:rPr>
        <w:lastRenderedPageBreak/>
        <w:t>5</w:t>
      </w:r>
      <w:r w:rsidRPr="002F1F8A">
        <w:rPr>
          <w:rFonts w:ascii="Arial Narrow" w:eastAsia="華康中黑體" w:hAnsi="Arial Narrow" w:cs="Times New Roman" w:hint="eastAsia"/>
          <w:caps/>
          <w:noProof/>
          <w:kern w:val="0"/>
        </w:rPr>
        <w:t>月</w:t>
      </w:r>
      <w:r>
        <w:rPr>
          <w:rFonts w:ascii="Arial Narrow" w:eastAsia="華康中黑體" w:hAnsi="Arial Narrow" w:cs="Times New Roman" w:hint="eastAsia"/>
          <w:caps/>
          <w:noProof/>
          <w:kern w:val="0"/>
        </w:rPr>
        <w:t>1</w:t>
      </w:r>
      <w:r>
        <w:rPr>
          <w:rFonts w:ascii="Arial Narrow" w:eastAsia="華康中黑體" w:hAnsi="Arial Narrow" w:cs="Times New Roman"/>
          <w:caps/>
          <w:noProof/>
          <w:kern w:val="0"/>
        </w:rPr>
        <w:t>7</w:t>
      </w:r>
      <w:r w:rsidRPr="002F1F8A">
        <w:rPr>
          <w:rFonts w:ascii="Arial Narrow" w:eastAsia="華康中黑體" w:hAnsi="Arial Narrow" w:cs="Times New Roman" w:hint="eastAsia"/>
          <w:caps/>
          <w:noProof/>
          <w:kern w:val="0"/>
        </w:rPr>
        <w:t>日〈星期六〉</w:t>
      </w:r>
      <w:r w:rsidRPr="002F1F8A">
        <w:rPr>
          <w:rFonts w:ascii="Arial Narrow" w:eastAsia="華康中黑體" w:hAnsi="Arial Narrow" w:cs="Times New Roman" w:hint="eastAsia"/>
          <w:caps/>
          <w:noProof/>
          <w:kern w:val="0"/>
        </w:rPr>
        <w:t>1</w:t>
      </w:r>
      <w:r w:rsidR="000B72B2">
        <w:rPr>
          <w:rFonts w:ascii="Arial Narrow" w:eastAsia="華康中黑體" w:hAnsi="Arial Narrow" w:cs="Times New Roman"/>
          <w:caps/>
          <w:noProof/>
          <w:kern w:val="0"/>
        </w:rPr>
        <w:t>6</w:t>
      </w:r>
      <w:r w:rsidRPr="002F1F8A">
        <w:rPr>
          <w:rFonts w:ascii="Arial Narrow" w:eastAsia="華康中黑體" w:hAnsi="Arial Narrow" w:cs="Times New Roman"/>
          <w:caps/>
          <w:noProof/>
          <w:kern w:val="0"/>
        </w:rPr>
        <w:t>:</w:t>
      </w:r>
      <w:r w:rsidR="000B72B2">
        <w:rPr>
          <w:rFonts w:ascii="Arial Narrow" w:eastAsia="華康中黑體" w:hAnsi="Arial Narrow" w:cs="Times New Roman"/>
          <w:caps/>
          <w:noProof/>
          <w:kern w:val="0"/>
        </w:rPr>
        <w:t>0</w:t>
      </w:r>
      <w:r w:rsidRPr="002F1F8A">
        <w:rPr>
          <w:rFonts w:ascii="Arial Narrow" w:eastAsia="華康中黑體" w:hAnsi="Arial Narrow" w:cs="Times New Roman"/>
          <w:caps/>
          <w:noProof/>
          <w:kern w:val="0"/>
        </w:rPr>
        <w:t>0</w:t>
      </w:r>
      <w:r w:rsidRPr="002F1F8A">
        <w:rPr>
          <w:rFonts w:ascii="Arial Narrow" w:eastAsia="華康中黑體" w:hAnsi="Arial Narrow" w:cs="Times New Roman" w:hint="eastAsia"/>
          <w:caps/>
          <w:noProof/>
          <w:kern w:val="0"/>
        </w:rPr>
        <w:t>-1</w:t>
      </w:r>
      <w:r w:rsidR="000B72B2">
        <w:rPr>
          <w:rFonts w:ascii="Arial Narrow" w:eastAsia="華康中黑體" w:hAnsi="Arial Narrow" w:cs="Times New Roman"/>
          <w:caps/>
          <w:noProof/>
          <w:kern w:val="0"/>
        </w:rPr>
        <w:t>7</w:t>
      </w:r>
      <w:r w:rsidRPr="002F1F8A">
        <w:rPr>
          <w:rFonts w:ascii="Arial Narrow" w:eastAsia="華康中黑體" w:hAnsi="Arial Narrow" w:cs="Times New Roman" w:hint="eastAsia"/>
          <w:caps/>
          <w:noProof/>
          <w:kern w:val="0"/>
        </w:rPr>
        <w:t>:</w:t>
      </w:r>
      <w:r w:rsidR="000B72B2">
        <w:rPr>
          <w:rFonts w:ascii="Arial Narrow" w:eastAsia="華康中黑體" w:hAnsi="Arial Narrow" w:cs="Times New Roman"/>
          <w:caps/>
          <w:noProof/>
          <w:kern w:val="0"/>
        </w:rPr>
        <w:t>30</w:t>
      </w:r>
      <w:r w:rsidRPr="002F1F8A">
        <w:rPr>
          <w:rFonts w:ascii="Arial Narrow" w:eastAsia="華康中黑體" w:hAnsi="Arial Narrow" w:cs="Times New Roman"/>
          <w:caps/>
          <w:noProof/>
          <w:kern w:val="0"/>
        </w:rPr>
        <w:t xml:space="preserve">    </w:t>
      </w:r>
      <w:r w:rsidRPr="002F1F8A">
        <w:rPr>
          <w:rFonts w:ascii="Arial Narrow" w:eastAsia="華康中黑體" w:hAnsi="Arial Narrow" w:cs="Times New Roman" w:hint="eastAsia"/>
          <w:caps/>
          <w:noProof/>
          <w:kern w:val="0"/>
        </w:rPr>
        <w:t xml:space="preserve">   s</w:t>
      </w:r>
      <w:r w:rsidRPr="002F1F8A">
        <w:rPr>
          <w:rFonts w:ascii="Arial Narrow" w:eastAsia="華康中黑體" w:hAnsi="Arial Narrow" w:cs="Times New Roman"/>
          <w:caps/>
          <w:noProof/>
          <w:kern w:val="0"/>
        </w:rPr>
        <w:t>ATURDAY, MAY</w:t>
      </w:r>
      <w:r w:rsidRPr="002F1F8A">
        <w:rPr>
          <w:rFonts w:ascii="Arial Narrow" w:eastAsia="華康中黑體" w:hAnsi="Arial Narrow" w:cs="Times New Roman" w:hint="eastAsia"/>
          <w:caps/>
          <w:noProof/>
          <w:kern w:val="0"/>
        </w:rPr>
        <w:t xml:space="preserve"> </w:t>
      </w:r>
      <w:r>
        <w:rPr>
          <w:rFonts w:ascii="Arial Narrow" w:eastAsia="華康中黑體" w:hAnsi="Arial Narrow" w:cs="Times New Roman"/>
          <w:caps/>
          <w:noProof/>
          <w:kern w:val="0"/>
        </w:rPr>
        <w:t>17</w:t>
      </w:r>
      <w:r w:rsidRPr="002F1F8A">
        <w:rPr>
          <w:rFonts w:ascii="Arial Narrow" w:eastAsia="華康中黑體" w:hAnsi="Arial Narrow" w:cs="Times New Roman"/>
          <w:caps/>
          <w:noProof/>
          <w:kern w:val="0"/>
        </w:rPr>
        <w:t>, 202</w:t>
      </w:r>
      <w:r>
        <w:rPr>
          <w:rFonts w:ascii="Arial Narrow" w:eastAsia="華康中黑體" w:hAnsi="Arial Narrow" w:cs="Times New Roman"/>
          <w:caps/>
          <w:noProof/>
          <w:kern w:val="0"/>
        </w:rPr>
        <w:t>5</w:t>
      </w:r>
    </w:p>
    <w:p w14:paraId="49E621EA" w14:textId="5A61B80B" w:rsidR="00291981" w:rsidRPr="002F1F8A" w:rsidRDefault="00291981" w:rsidP="00291981">
      <w:pPr>
        <w:widowControl/>
        <w:spacing w:before="240" w:after="120" w:line="300" w:lineRule="exact"/>
        <w:jc w:val="center"/>
        <w:rPr>
          <w:rFonts w:ascii="Arial" w:eastAsia="標楷體" w:hAnsi="Arial" w:cs="Times New Roman"/>
          <w:noProof/>
          <w:spacing w:val="6"/>
          <w:kern w:val="0"/>
        </w:rPr>
      </w:pPr>
      <w:r w:rsidRPr="002F1F8A">
        <w:rPr>
          <w:rFonts w:ascii="Arial" w:eastAsia="標楷體" w:hAnsi="Arial" w:cs="Times New Roman" w:hint="eastAsia"/>
          <w:noProof/>
          <w:spacing w:val="6"/>
          <w:kern w:val="0"/>
        </w:rPr>
        <w:t>台北國際會議中心</w:t>
      </w:r>
      <w:r w:rsidRPr="002F1F8A">
        <w:rPr>
          <w:rFonts w:ascii="Arial" w:eastAsia="標楷體" w:hAnsi="Arial" w:cs="Times New Roman" w:hint="eastAsia"/>
          <w:noProof/>
          <w:spacing w:val="6"/>
          <w:kern w:val="0"/>
        </w:rPr>
        <w:t xml:space="preserve"> </w:t>
      </w:r>
      <w:r w:rsidRPr="002F1F8A">
        <w:rPr>
          <w:rFonts w:ascii="Arial" w:eastAsia="標楷體" w:hAnsi="Arial" w:cs="Times New Roman"/>
          <w:noProof/>
          <w:spacing w:val="6"/>
          <w:kern w:val="0"/>
        </w:rPr>
        <w:t xml:space="preserve">TICC </w:t>
      </w:r>
      <w:r>
        <w:rPr>
          <w:rFonts w:ascii="Arial" w:eastAsia="標楷體" w:hAnsi="Arial" w:cs="Times New Roman"/>
          <w:noProof/>
          <w:spacing w:val="6"/>
          <w:kern w:val="0"/>
        </w:rPr>
        <w:t>4</w:t>
      </w:r>
      <w:r w:rsidRPr="002F1F8A">
        <w:rPr>
          <w:rFonts w:ascii="Arial" w:eastAsia="標楷體" w:hAnsi="Arial" w:cs="Times New Roman"/>
          <w:noProof/>
          <w:spacing w:val="6"/>
          <w:kern w:val="0"/>
        </w:rPr>
        <w:t xml:space="preserve">F </w:t>
      </w:r>
      <w:r>
        <w:rPr>
          <w:rFonts w:ascii="Arial" w:eastAsia="標楷體" w:hAnsi="Arial" w:cs="Times New Roman"/>
          <w:noProof/>
          <w:spacing w:val="6"/>
          <w:kern w:val="0"/>
        </w:rPr>
        <w:t xml:space="preserve">VIP </w:t>
      </w:r>
      <w:r w:rsidRPr="002F1F8A">
        <w:rPr>
          <w:rFonts w:ascii="Arial" w:eastAsia="標楷體" w:hAnsi="Arial" w:cs="Times New Roman"/>
          <w:noProof/>
          <w:spacing w:val="6"/>
          <w:kern w:val="0"/>
        </w:rPr>
        <w:t xml:space="preserve">ROOM  </w:t>
      </w:r>
    </w:p>
    <w:p w14:paraId="1CAFEBBF" w14:textId="77777777" w:rsidR="00291981" w:rsidRPr="002F1F8A" w:rsidRDefault="00291981" w:rsidP="00291981">
      <w:pPr>
        <w:ind w:right="520" w:firstLineChars="750" w:firstLine="2400"/>
        <w:rPr>
          <w:rFonts w:ascii="Arial Narrow" w:eastAsia="新細明體" w:hAnsi="Arial Narrow" w:cs="Times New Roman"/>
          <w:b/>
          <w:caps/>
          <w:sz w:val="32"/>
          <w:szCs w:val="32"/>
        </w:rPr>
      </w:pPr>
      <w:r w:rsidRPr="002F1F8A">
        <w:rPr>
          <w:rFonts w:ascii="Calibri" w:eastAsia="新細明體" w:hAnsi="Calibri" w:cs="Times New Roman"/>
          <w:caps/>
          <w:sz w:val="32"/>
          <w:szCs w:val="32"/>
        </w:rPr>
        <w:t>*TASL-TSOC Joint Session:</w:t>
      </w:r>
    </w:p>
    <w:p w14:paraId="0C8AAEF7" w14:textId="782DA1D1" w:rsidR="00291981" w:rsidRDefault="00291981" w:rsidP="00291981">
      <w:pPr>
        <w:widowControl/>
        <w:tabs>
          <w:tab w:val="left" w:pos="964"/>
          <w:tab w:val="right" w:leader="dot" w:pos="8222"/>
        </w:tabs>
        <w:spacing w:line="360" w:lineRule="exact"/>
        <w:ind w:left="958" w:hanging="958"/>
        <w:jc w:val="right"/>
        <w:rPr>
          <w:rFonts w:ascii="Arial Narrow" w:eastAsia="標楷體" w:hAnsi="Arial Narrow" w:cs="Times New Roman"/>
          <w:noProof/>
          <w:spacing w:val="6"/>
          <w:kern w:val="0"/>
          <w:sz w:val="23"/>
          <w:szCs w:val="23"/>
        </w:rPr>
      </w:pPr>
    </w:p>
    <w:p w14:paraId="09A5C4CB" w14:textId="377B4895" w:rsidR="000B72B2" w:rsidRDefault="000B72B2" w:rsidP="00291981">
      <w:pPr>
        <w:widowControl/>
        <w:tabs>
          <w:tab w:val="left" w:pos="964"/>
          <w:tab w:val="right" w:leader="dot" w:pos="8222"/>
        </w:tabs>
        <w:spacing w:line="360" w:lineRule="exact"/>
        <w:ind w:left="958" w:hanging="958"/>
        <w:jc w:val="right"/>
        <w:rPr>
          <w:rFonts w:ascii="Arial Narrow" w:eastAsia="標楷體" w:hAnsi="Arial Narrow" w:cs="Times New Roman"/>
          <w:noProof/>
          <w:spacing w:val="6"/>
          <w:kern w:val="0"/>
          <w:sz w:val="23"/>
          <w:szCs w:val="23"/>
        </w:rPr>
      </w:pPr>
    </w:p>
    <w:p w14:paraId="0F9C55BF" w14:textId="7B923D26" w:rsidR="000B72B2" w:rsidRDefault="000B72B2" w:rsidP="00291981">
      <w:pPr>
        <w:widowControl/>
        <w:tabs>
          <w:tab w:val="left" w:pos="964"/>
          <w:tab w:val="right" w:leader="dot" w:pos="8222"/>
        </w:tabs>
        <w:spacing w:line="360" w:lineRule="exact"/>
        <w:ind w:left="958" w:hanging="958"/>
        <w:jc w:val="right"/>
        <w:rPr>
          <w:rFonts w:ascii="Arial Narrow" w:eastAsia="標楷體" w:hAnsi="Arial Narrow" w:cs="Times New Roman"/>
          <w:noProof/>
          <w:spacing w:val="6"/>
          <w:kern w:val="0"/>
          <w:sz w:val="23"/>
          <w:szCs w:val="23"/>
        </w:rPr>
      </w:pPr>
    </w:p>
    <w:p w14:paraId="3440E6EC" w14:textId="38E7B8FC" w:rsidR="000B72B2" w:rsidRDefault="000B72B2" w:rsidP="00291981">
      <w:pPr>
        <w:widowControl/>
        <w:tabs>
          <w:tab w:val="left" w:pos="964"/>
          <w:tab w:val="right" w:leader="dot" w:pos="8222"/>
        </w:tabs>
        <w:spacing w:line="360" w:lineRule="exact"/>
        <w:ind w:left="958" w:hanging="958"/>
        <w:jc w:val="right"/>
        <w:rPr>
          <w:rFonts w:ascii="Arial Narrow" w:eastAsia="標楷體" w:hAnsi="Arial Narrow" w:cs="Times New Roman"/>
          <w:noProof/>
          <w:spacing w:val="6"/>
          <w:kern w:val="0"/>
          <w:sz w:val="23"/>
          <w:szCs w:val="23"/>
        </w:rPr>
      </w:pPr>
    </w:p>
    <w:p w14:paraId="2CB07FCD" w14:textId="77777777" w:rsidR="000B72B2" w:rsidRPr="002F1F8A" w:rsidRDefault="000B72B2" w:rsidP="00291981">
      <w:pPr>
        <w:widowControl/>
        <w:tabs>
          <w:tab w:val="left" w:pos="964"/>
          <w:tab w:val="right" w:leader="dot" w:pos="8222"/>
        </w:tabs>
        <w:spacing w:line="360" w:lineRule="exact"/>
        <w:ind w:left="958" w:hanging="958"/>
        <w:jc w:val="right"/>
        <w:rPr>
          <w:rFonts w:ascii="Arial Narrow" w:eastAsia="標楷體" w:hAnsi="Arial Narrow" w:cs="Times New Roman"/>
          <w:noProof/>
          <w:spacing w:val="6"/>
          <w:kern w:val="0"/>
          <w:sz w:val="23"/>
          <w:szCs w:val="23"/>
        </w:rPr>
      </w:pPr>
    </w:p>
    <w:p w14:paraId="3F66E125" w14:textId="77777777" w:rsidR="00291981" w:rsidRPr="002F1F8A" w:rsidRDefault="00291981" w:rsidP="00291981">
      <w:pPr>
        <w:widowControl/>
        <w:tabs>
          <w:tab w:val="left" w:pos="964"/>
          <w:tab w:val="right" w:leader="dot" w:pos="8222"/>
        </w:tabs>
        <w:spacing w:line="360" w:lineRule="exact"/>
        <w:ind w:left="958" w:hanging="958"/>
        <w:jc w:val="right"/>
        <w:rPr>
          <w:rFonts w:ascii="Arial Narrow" w:eastAsia="標楷體" w:hAnsi="Arial Narrow" w:cs="Times New Roman"/>
          <w:noProof/>
          <w:spacing w:val="6"/>
          <w:kern w:val="0"/>
          <w:sz w:val="23"/>
          <w:szCs w:val="23"/>
        </w:rPr>
      </w:pPr>
    </w:p>
    <w:p w14:paraId="68D810BF" w14:textId="77777777" w:rsidR="00291981" w:rsidRPr="002F1F8A" w:rsidRDefault="00291981" w:rsidP="00291981">
      <w:pPr>
        <w:rPr>
          <w:rFonts w:ascii="Calibri" w:eastAsia="新細明體" w:hAnsi="Calibri" w:cs="Times New Roman"/>
        </w:rPr>
      </w:pPr>
      <w:r w:rsidRPr="002F1F8A">
        <w:rPr>
          <w:rFonts w:ascii="Arial Narrow" w:eastAsia="標楷體" w:hAnsi="Arial Narrow" w:cs="Times New Roman" w:hint="eastAsia"/>
          <w:spacing w:val="6"/>
          <w:kern w:val="0"/>
          <w:sz w:val="23"/>
        </w:rPr>
        <w:t>*</w:t>
      </w:r>
      <w:r w:rsidRPr="002F1F8A">
        <w:rPr>
          <w:rFonts w:ascii="Arial Narrow" w:eastAsia="標楷體" w:hAnsi="Arial Narrow" w:cs="Times New Roman"/>
          <w:spacing w:val="6"/>
          <w:kern w:val="0"/>
          <w:sz w:val="23"/>
        </w:rPr>
        <w:t xml:space="preserve"> Taiwan Association for the Study of the Liver</w:t>
      </w:r>
    </w:p>
    <w:p w14:paraId="44075417" w14:textId="77777777"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6831D4FD" w14:textId="77777777"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5AC4D78F" w14:textId="77777777" w:rsidR="00291981" w:rsidRPr="002F1F8A"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4C8E6722" w14:textId="77777777" w:rsidR="00291981" w:rsidRPr="00FE5717" w:rsidRDefault="00291981" w:rsidP="00291981"/>
    <w:p w14:paraId="640F39BA" w14:textId="0A23B6AA" w:rsidR="00291981" w:rsidRDefault="00291981"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17234D69" w14:textId="405D6AB8"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5AD3E9D0" w14:textId="0EBDA9A8"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1D224463" w14:textId="46A63FD7"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72EBE595" w14:textId="5ED37419"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7119BD5E" w14:textId="0382BAA2"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493E9984" w14:textId="01942D6E"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2C9F8B96" w14:textId="7FBABCED"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39EEC7B9" w14:textId="1870CA91"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3A17E5A8" w14:textId="41D234B9"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383D7D1E" w14:textId="29F5AE8F"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51366270" w14:textId="2E6B4F43"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65CC7862" w14:textId="70332688"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755A34ED" w14:textId="20AD5C50"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35BB386A" w14:textId="6A6FFBB1"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6517B68D" w14:textId="59C325B9"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2E8B16A1" w14:textId="28EFF1F6"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18222B2F" w14:textId="71DF621E"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21C41402" w14:textId="7A4054FC"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11093399" w14:textId="290D255D"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785F1DC6" w14:textId="10182538"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095880A8" w14:textId="234C600F" w:rsidR="00E07AFF" w:rsidRDefault="00E07AFF"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440DEDAD" w14:textId="6563D199" w:rsidR="00E07AFF" w:rsidRDefault="00E07AFF"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416CCCEC" w14:textId="77777777" w:rsidR="00E07AFF" w:rsidRDefault="00E07AFF" w:rsidP="00291981">
      <w:pPr>
        <w:widowControl/>
        <w:tabs>
          <w:tab w:val="left" w:pos="964"/>
          <w:tab w:val="right" w:leader="dot" w:pos="8160"/>
        </w:tabs>
        <w:spacing w:line="360" w:lineRule="exact"/>
        <w:ind w:left="958" w:hanging="958"/>
        <w:jc w:val="both"/>
        <w:rPr>
          <w:rFonts w:ascii="Arial Narrow" w:eastAsia="標楷體" w:hAnsi="Arial Narrow" w:hint="eastAsia"/>
          <w:noProof/>
          <w:spacing w:val="6"/>
          <w:kern w:val="0"/>
          <w:sz w:val="23"/>
        </w:rPr>
      </w:pPr>
    </w:p>
    <w:p w14:paraId="2C5C74AC" w14:textId="71F4A29A"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3F237CF5" w14:textId="77777777" w:rsidR="000B72B2" w:rsidRPr="007D44F4" w:rsidRDefault="000B72B2" w:rsidP="000B72B2">
      <w:pPr>
        <w:widowControl/>
        <w:pBdr>
          <w:top w:val="single" w:sz="4" w:space="0" w:color="auto"/>
          <w:bottom w:val="single" w:sz="4" w:space="3" w:color="auto"/>
        </w:pBdr>
        <w:tabs>
          <w:tab w:val="left" w:pos="5103"/>
          <w:tab w:val="left" w:pos="5387"/>
        </w:tabs>
        <w:wordWrap w:val="0"/>
        <w:autoSpaceDE w:val="0"/>
        <w:autoSpaceDN w:val="0"/>
        <w:spacing w:line="400" w:lineRule="exact"/>
        <w:ind w:left="28" w:right="28"/>
        <w:jc w:val="distribute"/>
        <w:rPr>
          <w:rFonts w:ascii="Arial Narrow" w:eastAsia="華康中黑體" w:hAnsi="Arial Narrow"/>
          <w:caps/>
          <w:noProof/>
          <w:kern w:val="0"/>
        </w:rPr>
      </w:pPr>
      <w:r>
        <w:rPr>
          <w:rFonts w:ascii="Arial Narrow" w:eastAsia="華康中黑體" w:hAnsi="Arial Narrow" w:hint="eastAsia"/>
          <w:caps/>
          <w:noProof/>
          <w:kern w:val="0"/>
        </w:rPr>
        <w:lastRenderedPageBreak/>
        <w:t>5</w:t>
      </w:r>
      <w:r w:rsidRPr="007D44F4">
        <w:rPr>
          <w:rFonts w:ascii="Arial Narrow" w:eastAsia="華康中黑體" w:hAnsi="Arial Narrow" w:hint="eastAsia"/>
          <w:caps/>
          <w:noProof/>
          <w:kern w:val="0"/>
        </w:rPr>
        <w:t>月</w:t>
      </w:r>
      <w:r>
        <w:rPr>
          <w:rFonts w:ascii="Arial Narrow" w:eastAsia="華康中黑體" w:hAnsi="Arial Narrow" w:hint="eastAsia"/>
          <w:caps/>
          <w:noProof/>
          <w:kern w:val="0"/>
        </w:rPr>
        <w:t>1</w:t>
      </w:r>
      <w:r>
        <w:rPr>
          <w:rFonts w:ascii="Arial Narrow" w:eastAsia="華康中黑體" w:hAnsi="Arial Narrow"/>
          <w:caps/>
          <w:noProof/>
          <w:kern w:val="0"/>
        </w:rPr>
        <w:t>7</w:t>
      </w:r>
      <w:r w:rsidRPr="007D44F4">
        <w:rPr>
          <w:rFonts w:ascii="Arial Narrow" w:eastAsia="華康中黑體" w:hAnsi="Arial Narrow" w:hint="eastAsia"/>
          <w:caps/>
          <w:noProof/>
          <w:kern w:val="0"/>
        </w:rPr>
        <w:t>日〈星期六〉</w:t>
      </w:r>
      <w:r>
        <w:rPr>
          <w:rFonts w:ascii="Arial Narrow" w:eastAsia="華康中黑體" w:hAnsi="Arial Narrow" w:hint="eastAsia"/>
          <w:caps/>
          <w:noProof/>
          <w:kern w:val="0"/>
        </w:rPr>
        <w:t>08:</w:t>
      </w:r>
      <w:r>
        <w:rPr>
          <w:rFonts w:ascii="Arial Narrow" w:eastAsia="華康中黑體" w:hAnsi="Arial Narrow"/>
          <w:caps/>
          <w:noProof/>
          <w:kern w:val="0"/>
        </w:rPr>
        <w:t>30</w:t>
      </w:r>
      <w:r>
        <w:rPr>
          <w:rFonts w:ascii="Arial Narrow" w:eastAsia="華康中黑體" w:hAnsi="Arial Narrow" w:hint="eastAsia"/>
          <w:caps/>
          <w:noProof/>
          <w:kern w:val="0"/>
        </w:rPr>
        <w:t>-1</w:t>
      </w:r>
      <w:r>
        <w:rPr>
          <w:rFonts w:ascii="Arial Narrow" w:eastAsia="華康中黑體" w:hAnsi="Arial Narrow"/>
          <w:caps/>
          <w:noProof/>
          <w:kern w:val="0"/>
        </w:rPr>
        <w:t>0</w:t>
      </w:r>
      <w:r>
        <w:rPr>
          <w:rFonts w:ascii="Arial Narrow" w:eastAsia="華康中黑體" w:hAnsi="Arial Narrow" w:hint="eastAsia"/>
          <w:caps/>
          <w:noProof/>
          <w:kern w:val="0"/>
        </w:rPr>
        <w:t>:</w:t>
      </w:r>
      <w:r>
        <w:rPr>
          <w:rFonts w:ascii="Arial Narrow" w:eastAsia="華康中黑體" w:hAnsi="Arial Narrow"/>
          <w:caps/>
          <w:noProof/>
          <w:kern w:val="0"/>
        </w:rPr>
        <w:t>00</w:t>
      </w:r>
      <w:r w:rsidRPr="007D44F4">
        <w:rPr>
          <w:rFonts w:ascii="Arial Narrow" w:eastAsia="華康中黑體" w:hAnsi="Arial Narrow"/>
          <w:caps/>
          <w:noProof/>
          <w:kern w:val="0"/>
        </w:rPr>
        <w:t xml:space="preserve">    </w:t>
      </w:r>
      <w:r w:rsidRPr="007D44F4">
        <w:rPr>
          <w:rFonts w:ascii="Arial Narrow" w:eastAsia="華康中黑體" w:hAnsi="Arial Narrow" w:hint="eastAsia"/>
          <w:caps/>
          <w:noProof/>
          <w:kern w:val="0"/>
        </w:rPr>
        <w:t xml:space="preserve">   saturday</w:t>
      </w:r>
      <w:r w:rsidRPr="007D44F4">
        <w:rPr>
          <w:rFonts w:ascii="Arial Narrow" w:eastAsia="華康中黑體" w:hAnsi="Arial Narrow"/>
          <w:caps/>
          <w:noProof/>
          <w:kern w:val="0"/>
        </w:rPr>
        <w:t xml:space="preserve">, </w:t>
      </w:r>
      <w:r>
        <w:rPr>
          <w:rFonts w:ascii="Arial Narrow" w:eastAsia="華康中黑體" w:hAnsi="Arial Narrow" w:hint="eastAsia"/>
          <w:caps/>
          <w:noProof/>
          <w:kern w:val="0"/>
        </w:rPr>
        <w:t xml:space="preserve">mAY </w:t>
      </w:r>
      <w:r>
        <w:rPr>
          <w:rFonts w:ascii="Arial Narrow" w:eastAsia="華康中黑體" w:hAnsi="Arial Narrow"/>
          <w:caps/>
          <w:noProof/>
          <w:kern w:val="0"/>
        </w:rPr>
        <w:t>17</w:t>
      </w:r>
      <w:r w:rsidRPr="007D44F4">
        <w:rPr>
          <w:rFonts w:ascii="Arial Narrow" w:eastAsia="華康中黑體" w:hAnsi="Arial Narrow"/>
          <w:caps/>
          <w:noProof/>
          <w:kern w:val="0"/>
        </w:rPr>
        <w:t>, 202</w:t>
      </w:r>
      <w:r>
        <w:rPr>
          <w:rFonts w:ascii="Arial Narrow" w:eastAsia="華康中黑體" w:hAnsi="Arial Narrow"/>
          <w:caps/>
          <w:noProof/>
          <w:kern w:val="0"/>
        </w:rPr>
        <w:t>5</w:t>
      </w:r>
    </w:p>
    <w:p w14:paraId="4F7D9CC5" w14:textId="3DDECC2D" w:rsidR="000B72B2" w:rsidRPr="000639A5" w:rsidRDefault="000B72B2" w:rsidP="000B72B2">
      <w:pPr>
        <w:pStyle w:val="A-Time-Room"/>
        <w:rPr>
          <w:sz w:val="28"/>
          <w:szCs w:val="28"/>
        </w:rPr>
      </w:pPr>
      <w:r w:rsidRPr="00B15FB3">
        <w:rPr>
          <w:rFonts w:hint="eastAsia"/>
          <w:sz w:val="28"/>
          <w:szCs w:val="28"/>
        </w:rPr>
        <w:t>台北國際會議中心</w:t>
      </w:r>
      <w:r w:rsidRPr="00B15FB3">
        <w:rPr>
          <w:rFonts w:hint="eastAsia"/>
          <w:sz w:val="28"/>
          <w:szCs w:val="28"/>
        </w:rPr>
        <w:t>(TICC)</w:t>
      </w:r>
      <w:r>
        <w:rPr>
          <w:rFonts w:hint="eastAsia"/>
          <w:sz w:val="28"/>
          <w:szCs w:val="28"/>
        </w:rPr>
        <w:t xml:space="preserve"> </w:t>
      </w:r>
      <w:r>
        <w:rPr>
          <w:sz w:val="28"/>
          <w:szCs w:val="28"/>
        </w:rPr>
        <w:t>4</w:t>
      </w:r>
      <w:r w:rsidRPr="00B15FB3">
        <w:rPr>
          <w:rFonts w:hint="eastAsia"/>
          <w:sz w:val="28"/>
          <w:szCs w:val="28"/>
        </w:rPr>
        <w:t xml:space="preserve">F </w:t>
      </w:r>
      <w:r>
        <w:rPr>
          <w:sz w:val="28"/>
          <w:szCs w:val="28"/>
        </w:rPr>
        <w:t xml:space="preserve">VIP </w:t>
      </w:r>
      <w:r w:rsidRPr="00B15FB3">
        <w:rPr>
          <w:rFonts w:hint="eastAsia"/>
          <w:sz w:val="28"/>
          <w:szCs w:val="28"/>
        </w:rPr>
        <w:t xml:space="preserve">Room </w:t>
      </w:r>
      <w:r>
        <w:rPr>
          <w:sz w:val="28"/>
          <w:szCs w:val="28"/>
        </w:rPr>
        <w:t>B</w:t>
      </w:r>
    </w:p>
    <w:p w14:paraId="20F407BC" w14:textId="77777777" w:rsidR="000B72B2" w:rsidRDefault="000B72B2" w:rsidP="000B72B2">
      <w:pPr>
        <w:pStyle w:val="A-Title"/>
        <w:spacing w:before="0"/>
        <w:rPr>
          <w:w w:val="100"/>
          <w:kern w:val="0"/>
        </w:rPr>
      </w:pPr>
      <w:r>
        <w:rPr>
          <w:w w:val="100"/>
          <w:kern w:val="0"/>
        </w:rPr>
        <w:t>ORAL PRESENTATION</w:t>
      </w:r>
    </w:p>
    <w:p w14:paraId="4CD98CCA" w14:textId="77777777" w:rsidR="000B72B2" w:rsidRPr="007D44F4" w:rsidRDefault="000B72B2" w:rsidP="000B72B2">
      <w:pPr>
        <w:pStyle w:val="A-Title"/>
        <w:spacing w:before="0"/>
        <w:rPr>
          <w:rFonts w:ascii="Arial Narrow" w:hAnsi="Arial Narrow"/>
          <w:spacing w:val="6"/>
          <w:kern w:val="0"/>
          <w:sz w:val="23"/>
        </w:rPr>
      </w:pPr>
      <w:r>
        <w:rPr>
          <w:rFonts w:hint="eastAsia"/>
          <w:w w:val="100"/>
          <w:kern w:val="0"/>
        </w:rPr>
        <w:t>﹝</w:t>
      </w:r>
      <w:r>
        <w:rPr>
          <w:rFonts w:hint="eastAsia"/>
          <w:w w:val="100"/>
          <w:kern w:val="0"/>
        </w:rPr>
        <w:t xml:space="preserve">       </w:t>
      </w:r>
      <w:r>
        <w:rPr>
          <w:rFonts w:hint="eastAsia"/>
          <w:w w:val="100"/>
          <w:kern w:val="0"/>
        </w:rPr>
        <w:t>﹞</w:t>
      </w:r>
    </w:p>
    <w:tbl>
      <w:tblPr>
        <w:tblStyle w:val="a8"/>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796"/>
      </w:tblGrid>
      <w:tr w:rsidR="000B72B2" w:rsidRPr="00E046BE" w14:paraId="48F75AB2" w14:textId="77777777" w:rsidTr="006C7971">
        <w:tc>
          <w:tcPr>
            <w:tcW w:w="8897" w:type="dxa"/>
            <w:gridSpan w:val="2"/>
          </w:tcPr>
          <w:p w14:paraId="50FB04E3" w14:textId="77777777" w:rsidR="000B72B2" w:rsidRPr="00E046BE" w:rsidRDefault="000B72B2" w:rsidP="006C7971">
            <w:pPr>
              <w:spacing w:beforeLines="50" w:before="180"/>
              <w:jc w:val="center"/>
              <w:rPr>
                <w:rFonts w:eastAsia="標楷體" w:cstheme="minorHAnsi"/>
                <w:b/>
              </w:rPr>
            </w:pPr>
            <w:r w:rsidRPr="00E046BE">
              <w:rPr>
                <w:rFonts w:eastAsia="標楷體" w:cstheme="minorHAnsi"/>
                <w:b/>
              </w:rPr>
              <w:t>Chair</w:t>
            </w:r>
            <w:r>
              <w:rPr>
                <w:rFonts w:eastAsia="標楷體" w:cstheme="minorHAnsi" w:hint="eastAsia"/>
                <w:b/>
              </w:rPr>
              <w:t>s</w:t>
            </w:r>
            <w:r w:rsidRPr="00E046BE">
              <w:rPr>
                <w:rFonts w:eastAsia="標楷體" w:cstheme="minorHAnsi"/>
                <w:b/>
              </w:rPr>
              <w:t>:</w:t>
            </w:r>
            <w:r>
              <w:rPr>
                <w:rFonts w:eastAsia="標楷體" w:cstheme="minorHAnsi" w:hint="eastAsia"/>
                <w:b/>
              </w:rPr>
              <w:t xml:space="preserve"> </w:t>
            </w:r>
            <w:r>
              <w:rPr>
                <w:rFonts w:eastAsia="標楷體" w:cstheme="minorHAnsi"/>
                <w:b/>
              </w:rPr>
              <w:t>3</w:t>
            </w:r>
            <w:r>
              <w:rPr>
                <w:rFonts w:eastAsia="標楷體" w:cstheme="minorHAnsi" w:hint="eastAsia"/>
                <w:b/>
              </w:rPr>
              <w:t>位評審</w:t>
            </w:r>
            <w:r>
              <w:rPr>
                <w:rFonts w:eastAsia="標楷體" w:cstheme="minorHAnsi" w:hint="eastAsia"/>
                <w:b/>
              </w:rPr>
              <w:t>+</w:t>
            </w:r>
            <w:r>
              <w:rPr>
                <w:rFonts w:eastAsia="標楷體" w:cstheme="minorHAnsi"/>
                <w:b/>
              </w:rPr>
              <w:t>6</w:t>
            </w:r>
            <w:r>
              <w:rPr>
                <w:rFonts w:eastAsia="標楷體" w:cstheme="minorHAnsi" w:hint="eastAsia"/>
                <w:b/>
              </w:rPr>
              <w:t>位演講者</w:t>
            </w:r>
          </w:p>
        </w:tc>
      </w:tr>
      <w:tr w:rsidR="000B72B2" w:rsidRPr="00E046BE" w14:paraId="6AFBDDD5" w14:textId="77777777" w:rsidTr="006C7971">
        <w:trPr>
          <w:gridAfter w:val="1"/>
          <w:wAfter w:w="7796" w:type="dxa"/>
        </w:trPr>
        <w:tc>
          <w:tcPr>
            <w:tcW w:w="1101" w:type="dxa"/>
          </w:tcPr>
          <w:p w14:paraId="545F3D86" w14:textId="77777777" w:rsidR="000B72B2" w:rsidRDefault="000B72B2" w:rsidP="006C7971">
            <w:pPr>
              <w:rPr>
                <w:rFonts w:eastAsia="標楷體" w:cstheme="minorHAnsi"/>
              </w:rPr>
            </w:pPr>
          </w:p>
          <w:p w14:paraId="64C815DE" w14:textId="77777777" w:rsidR="000B72B2" w:rsidRPr="00E046BE" w:rsidRDefault="000B72B2" w:rsidP="006C7971">
            <w:pPr>
              <w:rPr>
                <w:rFonts w:eastAsia="標楷體" w:cstheme="minorHAnsi"/>
              </w:rPr>
            </w:pPr>
            <w:r w:rsidRPr="00237A81">
              <w:rPr>
                <w:rFonts w:eastAsia="標楷體" w:cstheme="minorHAnsi"/>
              </w:rPr>
              <w:t>08:30</w:t>
            </w:r>
          </w:p>
        </w:tc>
      </w:tr>
      <w:tr w:rsidR="000B72B2" w:rsidRPr="00237A81" w14:paraId="7685B4CF" w14:textId="77777777" w:rsidTr="006C7971">
        <w:trPr>
          <w:gridAfter w:val="1"/>
          <w:wAfter w:w="7796" w:type="dxa"/>
        </w:trPr>
        <w:tc>
          <w:tcPr>
            <w:tcW w:w="1101" w:type="dxa"/>
          </w:tcPr>
          <w:p w14:paraId="5B7A1BB4" w14:textId="77777777" w:rsidR="000B72B2" w:rsidRPr="00237A81" w:rsidRDefault="000B72B2" w:rsidP="006C7971">
            <w:pPr>
              <w:spacing w:beforeLines="50" w:before="180"/>
              <w:rPr>
                <w:rFonts w:eastAsia="標楷體" w:cstheme="minorHAnsi"/>
              </w:rPr>
            </w:pPr>
            <w:r w:rsidRPr="00237A81">
              <w:rPr>
                <w:rFonts w:eastAsia="標楷體" w:cstheme="minorHAnsi"/>
              </w:rPr>
              <w:t>08:45</w:t>
            </w:r>
          </w:p>
        </w:tc>
      </w:tr>
      <w:tr w:rsidR="000B72B2" w:rsidRPr="00237A81" w14:paraId="12C2113C" w14:textId="77777777" w:rsidTr="006C7971">
        <w:trPr>
          <w:gridAfter w:val="1"/>
          <w:wAfter w:w="7796" w:type="dxa"/>
        </w:trPr>
        <w:tc>
          <w:tcPr>
            <w:tcW w:w="1101" w:type="dxa"/>
          </w:tcPr>
          <w:p w14:paraId="02766309" w14:textId="77777777" w:rsidR="000B72B2" w:rsidRPr="00237A81" w:rsidRDefault="000B72B2" w:rsidP="006C7971">
            <w:pPr>
              <w:spacing w:beforeLines="50" w:before="180"/>
              <w:rPr>
                <w:rFonts w:eastAsia="標楷體" w:cstheme="minorHAnsi"/>
              </w:rPr>
            </w:pPr>
            <w:r w:rsidRPr="00237A81">
              <w:rPr>
                <w:rFonts w:eastAsia="標楷體" w:cstheme="minorHAnsi"/>
              </w:rPr>
              <w:t>09:00</w:t>
            </w:r>
          </w:p>
        </w:tc>
      </w:tr>
      <w:tr w:rsidR="000B72B2" w:rsidRPr="00237A81" w14:paraId="5CF10C29" w14:textId="77777777" w:rsidTr="006C7971">
        <w:trPr>
          <w:gridAfter w:val="1"/>
          <w:wAfter w:w="7796" w:type="dxa"/>
        </w:trPr>
        <w:tc>
          <w:tcPr>
            <w:tcW w:w="1101" w:type="dxa"/>
          </w:tcPr>
          <w:p w14:paraId="3A1BF0C8" w14:textId="77777777" w:rsidR="000B72B2" w:rsidRPr="00237A81" w:rsidRDefault="000B72B2" w:rsidP="006C7971">
            <w:pPr>
              <w:spacing w:beforeLines="50" w:before="180"/>
              <w:rPr>
                <w:rFonts w:eastAsia="標楷體" w:cstheme="minorHAnsi"/>
              </w:rPr>
            </w:pPr>
            <w:r w:rsidRPr="00237A81">
              <w:rPr>
                <w:rFonts w:eastAsia="標楷體" w:cstheme="minorHAnsi"/>
              </w:rPr>
              <w:t>09:15</w:t>
            </w:r>
          </w:p>
        </w:tc>
      </w:tr>
      <w:tr w:rsidR="000B72B2" w:rsidRPr="00237A81" w14:paraId="2723A17C" w14:textId="77777777" w:rsidTr="006C7971">
        <w:trPr>
          <w:gridAfter w:val="1"/>
          <w:wAfter w:w="7796" w:type="dxa"/>
        </w:trPr>
        <w:tc>
          <w:tcPr>
            <w:tcW w:w="1101" w:type="dxa"/>
          </w:tcPr>
          <w:p w14:paraId="266C6321" w14:textId="77777777" w:rsidR="000B72B2" w:rsidRPr="00237A81" w:rsidRDefault="000B72B2" w:rsidP="006C7971">
            <w:pPr>
              <w:spacing w:beforeLines="50" w:before="180"/>
              <w:rPr>
                <w:rFonts w:eastAsia="標楷體" w:cstheme="minorHAnsi"/>
              </w:rPr>
            </w:pPr>
            <w:r w:rsidRPr="00237A81">
              <w:rPr>
                <w:rFonts w:eastAsia="標楷體" w:cstheme="minorHAnsi"/>
              </w:rPr>
              <w:t>09:30</w:t>
            </w:r>
          </w:p>
        </w:tc>
      </w:tr>
      <w:tr w:rsidR="000B72B2" w:rsidRPr="00E046BE" w14:paraId="4784F7FB" w14:textId="77777777" w:rsidTr="006C7971">
        <w:trPr>
          <w:gridAfter w:val="1"/>
          <w:wAfter w:w="7796" w:type="dxa"/>
        </w:trPr>
        <w:tc>
          <w:tcPr>
            <w:tcW w:w="1101" w:type="dxa"/>
          </w:tcPr>
          <w:p w14:paraId="1CF6EA3D" w14:textId="77777777" w:rsidR="000B72B2" w:rsidRPr="00E046BE" w:rsidRDefault="000B72B2" w:rsidP="006C7971">
            <w:pPr>
              <w:spacing w:beforeLines="50" w:before="180"/>
              <w:rPr>
                <w:rFonts w:eastAsia="標楷體" w:cstheme="minorHAnsi"/>
              </w:rPr>
            </w:pPr>
            <w:r w:rsidRPr="00237A81">
              <w:rPr>
                <w:rFonts w:eastAsia="標楷體" w:cstheme="minorHAnsi"/>
              </w:rPr>
              <w:t>09:45</w:t>
            </w:r>
          </w:p>
        </w:tc>
      </w:tr>
    </w:tbl>
    <w:p w14:paraId="532A3F82" w14:textId="77777777" w:rsidR="000B72B2" w:rsidRDefault="000B72B2" w:rsidP="000B72B2">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16D34A93" w14:textId="77777777" w:rsidR="000B72B2" w:rsidRDefault="000B72B2" w:rsidP="000B72B2">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42E0B5E7" w14:textId="77777777" w:rsidR="000B72B2" w:rsidRDefault="000B72B2" w:rsidP="000B72B2">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41AF4A37" w14:textId="77777777" w:rsidR="000B72B2" w:rsidRDefault="000B72B2" w:rsidP="000B72B2">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7CBEFE03" w14:textId="77777777" w:rsidR="000B72B2" w:rsidRDefault="000B72B2" w:rsidP="000B72B2">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4623B7B8" w14:textId="77777777" w:rsidR="000B72B2" w:rsidRDefault="000B72B2" w:rsidP="000B72B2">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634BE6C8" w14:textId="77777777" w:rsidR="000B72B2" w:rsidRDefault="000B72B2" w:rsidP="000B72B2">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71E177CC" w14:textId="77777777" w:rsidR="000B72B2" w:rsidRDefault="000B72B2" w:rsidP="000B72B2">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71BDB196" w14:textId="77777777" w:rsidR="000B72B2" w:rsidRDefault="000B72B2" w:rsidP="000B72B2">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1552B7AA" w14:textId="77777777" w:rsidR="000B72B2" w:rsidRDefault="000B72B2" w:rsidP="000B72B2">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215CA517" w14:textId="77777777" w:rsidR="000B72B2" w:rsidRDefault="000B72B2" w:rsidP="000B72B2">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7A361CE6" w14:textId="77777777" w:rsidR="000B72B2" w:rsidRDefault="000B72B2" w:rsidP="000B72B2">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08FF9094" w14:textId="77777777" w:rsidR="000B72B2" w:rsidRDefault="000B72B2" w:rsidP="000B72B2">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4F5A3C55" w14:textId="77777777" w:rsidR="000B72B2" w:rsidRDefault="000B72B2" w:rsidP="000B72B2">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53C9560E" w14:textId="77777777" w:rsidR="000B72B2" w:rsidRDefault="000B72B2" w:rsidP="000B72B2">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6DF7345F" w14:textId="77777777" w:rsidR="000B72B2" w:rsidRDefault="000B72B2" w:rsidP="000B72B2">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3FA0FFD2" w14:textId="77777777" w:rsidR="000B72B2" w:rsidRDefault="000B72B2" w:rsidP="000B72B2">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1E82F6EE" w14:textId="77777777" w:rsidR="000B72B2" w:rsidRDefault="000B72B2" w:rsidP="000B72B2">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2147C18F" w14:textId="77777777" w:rsidR="000B72B2" w:rsidRDefault="000B72B2" w:rsidP="000B72B2">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58D94E29" w14:textId="77777777" w:rsidR="000B72B2" w:rsidRDefault="000B72B2" w:rsidP="000B72B2">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2398521D" w14:textId="05FE5A9F" w:rsidR="000B72B2" w:rsidRDefault="000B72B2" w:rsidP="000B72B2">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09E733EC" w14:textId="05BF9405" w:rsidR="00E07AFF" w:rsidRDefault="00E07AFF" w:rsidP="000B72B2">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219E2889" w14:textId="4B85C365" w:rsidR="00E07AFF" w:rsidRDefault="00E07AFF" w:rsidP="000B72B2">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65A5D94C" w14:textId="77777777" w:rsidR="00E07AFF" w:rsidRDefault="00E07AFF" w:rsidP="000B72B2">
      <w:pPr>
        <w:widowControl/>
        <w:tabs>
          <w:tab w:val="left" w:pos="964"/>
          <w:tab w:val="right" w:leader="dot" w:pos="8160"/>
        </w:tabs>
        <w:spacing w:line="360" w:lineRule="exact"/>
        <w:ind w:left="958" w:hanging="958"/>
        <w:jc w:val="both"/>
        <w:rPr>
          <w:rFonts w:ascii="Arial Narrow" w:eastAsia="標楷體" w:hAnsi="Arial Narrow" w:hint="eastAsia"/>
          <w:noProof/>
          <w:spacing w:val="6"/>
          <w:kern w:val="0"/>
          <w:sz w:val="23"/>
        </w:rPr>
      </w:pPr>
    </w:p>
    <w:p w14:paraId="2592E67F" w14:textId="77777777" w:rsidR="000B72B2" w:rsidRDefault="000B72B2" w:rsidP="000B72B2">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28B5318F" w14:textId="77777777" w:rsidR="000B72B2" w:rsidRPr="002646AD" w:rsidRDefault="000B72B2" w:rsidP="000B72B2">
      <w:pPr>
        <w:widowControl/>
        <w:pBdr>
          <w:top w:val="single" w:sz="4" w:space="0" w:color="auto"/>
          <w:bottom w:val="single" w:sz="4" w:space="3" w:color="auto"/>
        </w:pBdr>
        <w:tabs>
          <w:tab w:val="left" w:pos="5103"/>
          <w:tab w:val="left" w:pos="5387"/>
        </w:tabs>
        <w:wordWrap w:val="0"/>
        <w:autoSpaceDE w:val="0"/>
        <w:autoSpaceDN w:val="0"/>
        <w:spacing w:line="400" w:lineRule="exact"/>
        <w:ind w:left="28" w:right="28"/>
        <w:jc w:val="distribute"/>
        <w:rPr>
          <w:rFonts w:ascii="Arial Narrow" w:eastAsia="華康中黑體" w:hAnsi="Arial Narrow" w:cs="Times New Roman"/>
          <w:caps/>
          <w:noProof/>
          <w:kern w:val="0"/>
        </w:rPr>
      </w:pPr>
      <w:r>
        <w:rPr>
          <w:rFonts w:ascii="Arial Narrow" w:eastAsia="華康中黑體" w:hAnsi="Arial Narrow" w:cs="Times New Roman"/>
          <w:caps/>
          <w:noProof/>
          <w:kern w:val="0"/>
        </w:rPr>
        <w:lastRenderedPageBreak/>
        <w:t>5</w:t>
      </w:r>
      <w:r w:rsidRPr="002646AD">
        <w:rPr>
          <w:rFonts w:ascii="Arial Narrow" w:eastAsia="華康中黑體" w:hAnsi="Arial Narrow" w:cs="Times New Roman" w:hint="eastAsia"/>
          <w:caps/>
          <w:noProof/>
          <w:kern w:val="0"/>
        </w:rPr>
        <w:t>月</w:t>
      </w:r>
      <w:r w:rsidRPr="002646AD">
        <w:rPr>
          <w:rFonts w:ascii="Arial Narrow" w:eastAsia="華康中黑體" w:hAnsi="Arial Narrow" w:cs="Times New Roman"/>
          <w:caps/>
          <w:noProof/>
          <w:kern w:val="0"/>
        </w:rPr>
        <w:t>1</w:t>
      </w:r>
      <w:r>
        <w:rPr>
          <w:rFonts w:ascii="Arial Narrow" w:eastAsia="華康中黑體" w:hAnsi="Arial Narrow" w:cs="Times New Roman"/>
          <w:caps/>
          <w:noProof/>
          <w:kern w:val="0"/>
        </w:rPr>
        <w:t>7</w:t>
      </w:r>
      <w:r w:rsidRPr="002646AD">
        <w:rPr>
          <w:rFonts w:ascii="Arial Narrow" w:eastAsia="華康中黑體" w:hAnsi="Arial Narrow" w:cs="Times New Roman" w:hint="eastAsia"/>
          <w:caps/>
          <w:noProof/>
          <w:kern w:val="0"/>
        </w:rPr>
        <w:t>日〈星期六〉</w:t>
      </w:r>
      <w:r w:rsidRPr="002646AD">
        <w:rPr>
          <w:rFonts w:ascii="Arial Narrow" w:eastAsia="華康中黑體" w:hAnsi="Arial Narrow" w:cs="Times New Roman"/>
          <w:caps/>
          <w:noProof/>
          <w:kern w:val="0"/>
        </w:rPr>
        <w:t>1</w:t>
      </w:r>
      <w:r w:rsidRPr="002646AD">
        <w:rPr>
          <w:rFonts w:ascii="Arial Narrow" w:eastAsia="華康中黑體" w:hAnsi="Arial Narrow" w:cs="Times New Roman" w:hint="eastAsia"/>
          <w:caps/>
          <w:noProof/>
          <w:kern w:val="0"/>
        </w:rPr>
        <w:t>0:</w:t>
      </w:r>
      <w:r w:rsidRPr="002646AD">
        <w:rPr>
          <w:rFonts w:ascii="Arial Narrow" w:eastAsia="華康中黑體" w:hAnsi="Arial Narrow" w:cs="Times New Roman"/>
          <w:caps/>
          <w:noProof/>
          <w:kern w:val="0"/>
        </w:rPr>
        <w:t>30</w:t>
      </w:r>
      <w:r w:rsidRPr="002646AD">
        <w:rPr>
          <w:rFonts w:ascii="Arial Narrow" w:eastAsia="華康中黑體" w:hAnsi="Arial Narrow" w:cs="Times New Roman" w:hint="eastAsia"/>
          <w:caps/>
          <w:noProof/>
          <w:kern w:val="0"/>
        </w:rPr>
        <w:t>-1</w:t>
      </w:r>
      <w:r w:rsidRPr="002646AD">
        <w:rPr>
          <w:rFonts w:ascii="Arial Narrow" w:eastAsia="華康中黑體" w:hAnsi="Arial Narrow" w:cs="Times New Roman"/>
          <w:caps/>
          <w:noProof/>
          <w:kern w:val="0"/>
        </w:rPr>
        <w:t>2</w:t>
      </w:r>
      <w:r w:rsidRPr="002646AD">
        <w:rPr>
          <w:rFonts w:ascii="Arial Narrow" w:eastAsia="華康中黑體" w:hAnsi="Arial Narrow" w:cs="Times New Roman" w:hint="eastAsia"/>
          <w:caps/>
          <w:noProof/>
          <w:kern w:val="0"/>
        </w:rPr>
        <w:t>:</w:t>
      </w:r>
      <w:r w:rsidRPr="002646AD">
        <w:rPr>
          <w:rFonts w:ascii="Arial Narrow" w:eastAsia="華康中黑體" w:hAnsi="Arial Narrow" w:cs="Times New Roman"/>
          <w:caps/>
          <w:noProof/>
          <w:kern w:val="0"/>
        </w:rPr>
        <w:t xml:space="preserve">00    </w:t>
      </w:r>
      <w:r w:rsidRPr="002646AD">
        <w:rPr>
          <w:rFonts w:ascii="Arial Narrow" w:eastAsia="華康中黑體" w:hAnsi="Arial Narrow" w:cs="Times New Roman" w:hint="eastAsia"/>
          <w:caps/>
          <w:noProof/>
          <w:kern w:val="0"/>
        </w:rPr>
        <w:t xml:space="preserve">   saturday</w:t>
      </w:r>
      <w:r w:rsidRPr="002646AD">
        <w:rPr>
          <w:rFonts w:ascii="Arial Narrow" w:eastAsia="華康中黑體" w:hAnsi="Arial Narrow" w:cs="Times New Roman"/>
          <w:caps/>
          <w:noProof/>
          <w:kern w:val="0"/>
        </w:rPr>
        <w:t xml:space="preserve">, </w:t>
      </w:r>
      <w:r>
        <w:rPr>
          <w:rFonts w:ascii="Arial Narrow" w:eastAsia="華康中黑體" w:hAnsi="Arial Narrow" w:cs="Times New Roman"/>
          <w:caps/>
          <w:noProof/>
          <w:kern w:val="0"/>
        </w:rPr>
        <w:t>MAY</w:t>
      </w:r>
      <w:r w:rsidRPr="002646AD">
        <w:rPr>
          <w:rFonts w:ascii="Arial Narrow" w:eastAsia="華康中黑體" w:hAnsi="Arial Narrow" w:cs="Times New Roman" w:hint="eastAsia"/>
          <w:caps/>
          <w:noProof/>
          <w:kern w:val="0"/>
        </w:rPr>
        <w:t xml:space="preserve"> </w:t>
      </w:r>
      <w:r>
        <w:rPr>
          <w:rFonts w:ascii="Arial Narrow" w:eastAsia="華康中黑體" w:hAnsi="Arial Narrow" w:cs="Times New Roman"/>
          <w:caps/>
          <w:noProof/>
          <w:kern w:val="0"/>
        </w:rPr>
        <w:t>17</w:t>
      </w:r>
      <w:r w:rsidRPr="002646AD">
        <w:rPr>
          <w:rFonts w:ascii="Arial Narrow" w:eastAsia="華康中黑體" w:hAnsi="Arial Narrow" w:cs="Times New Roman"/>
          <w:caps/>
          <w:noProof/>
          <w:kern w:val="0"/>
        </w:rPr>
        <w:t>, 202</w:t>
      </w:r>
      <w:r>
        <w:rPr>
          <w:rFonts w:ascii="Arial Narrow" w:eastAsia="華康中黑體" w:hAnsi="Arial Narrow" w:cs="Times New Roman"/>
          <w:caps/>
          <w:noProof/>
          <w:kern w:val="0"/>
        </w:rPr>
        <w:t>5</w:t>
      </w:r>
    </w:p>
    <w:p w14:paraId="4A3B152A" w14:textId="77777777" w:rsidR="000B72B2" w:rsidRPr="002646AD" w:rsidRDefault="000B72B2" w:rsidP="000B72B2">
      <w:pPr>
        <w:widowControl/>
        <w:spacing w:before="240" w:after="120" w:line="300" w:lineRule="exact"/>
        <w:jc w:val="center"/>
        <w:rPr>
          <w:rFonts w:ascii="Arial" w:eastAsia="標楷體" w:hAnsi="Arial" w:cs="Times New Roman"/>
          <w:noProof/>
          <w:spacing w:val="6"/>
          <w:kern w:val="0"/>
          <w:sz w:val="28"/>
          <w:szCs w:val="28"/>
        </w:rPr>
      </w:pPr>
      <w:r w:rsidRPr="002646AD">
        <w:rPr>
          <w:rFonts w:ascii="Arial" w:eastAsia="標楷體" w:hAnsi="Arial" w:cs="Times New Roman" w:hint="eastAsia"/>
          <w:noProof/>
          <w:spacing w:val="6"/>
          <w:kern w:val="0"/>
          <w:sz w:val="28"/>
          <w:szCs w:val="28"/>
        </w:rPr>
        <w:t>台北國際會議中心</w:t>
      </w:r>
      <w:r w:rsidRPr="002646AD">
        <w:rPr>
          <w:rFonts w:ascii="Arial" w:eastAsia="標楷體" w:hAnsi="Arial" w:cs="Times New Roman" w:hint="eastAsia"/>
          <w:noProof/>
          <w:spacing w:val="6"/>
          <w:kern w:val="0"/>
          <w:sz w:val="28"/>
          <w:szCs w:val="28"/>
        </w:rPr>
        <w:t xml:space="preserve">(TICC) </w:t>
      </w:r>
      <w:r>
        <w:rPr>
          <w:rFonts w:ascii="Arial" w:eastAsia="標楷體" w:hAnsi="Arial" w:cs="Times New Roman"/>
          <w:noProof/>
          <w:spacing w:val="6"/>
          <w:kern w:val="0"/>
          <w:sz w:val="28"/>
          <w:szCs w:val="28"/>
        </w:rPr>
        <w:t>4</w:t>
      </w:r>
      <w:r w:rsidRPr="002646AD">
        <w:rPr>
          <w:rFonts w:ascii="Arial" w:eastAsia="標楷體" w:hAnsi="Arial" w:cs="Times New Roman" w:hint="eastAsia"/>
          <w:noProof/>
          <w:spacing w:val="6"/>
          <w:kern w:val="0"/>
          <w:sz w:val="28"/>
          <w:szCs w:val="28"/>
        </w:rPr>
        <w:t xml:space="preserve">F </w:t>
      </w:r>
      <w:r>
        <w:rPr>
          <w:rFonts w:ascii="Arial" w:eastAsia="標楷體" w:hAnsi="Arial" w:cs="Times New Roman"/>
          <w:noProof/>
          <w:spacing w:val="6"/>
          <w:kern w:val="0"/>
          <w:sz w:val="28"/>
          <w:szCs w:val="28"/>
        </w:rPr>
        <w:t xml:space="preserve">VIP </w:t>
      </w:r>
      <w:r w:rsidRPr="002646AD">
        <w:rPr>
          <w:rFonts w:ascii="Arial" w:eastAsia="標楷體" w:hAnsi="Arial" w:cs="Times New Roman" w:hint="eastAsia"/>
          <w:noProof/>
          <w:spacing w:val="6"/>
          <w:kern w:val="0"/>
          <w:sz w:val="28"/>
          <w:szCs w:val="28"/>
        </w:rPr>
        <w:t xml:space="preserve">Room </w:t>
      </w:r>
      <w:r w:rsidRPr="002646AD">
        <w:rPr>
          <w:rFonts w:ascii="Arial" w:eastAsia="標楷體" w:hAnsi="Arial" w:cs="Times New Roman"/>
          <w:noProof/>
          <w:spacing w:val="6"/>
          <w:kern w:val="0"/>
          <w:sz w:val="28"/>
          <w:szCs w:val="28"/>
        </w:rPr>
        <w:t>B</w:t>
      </w:r>
    </w:p>
    <w:p w14:paraId="57A7BA68" w14:textId="77777777" w:rsidR="000B72B2" w:rsidRDefault="000B72B2" w:rsidP="000B72B2">
      <w:pPr>
        <w:widowControl/>
        <w:tabs>
          <w:tab w:val="left" w:pos="964"/>
          <w:tab w:val="right" w:pos="8080"/>
        </w:tabs>
        <w:snapToGrid w:val="0"/>
        <w:spacing w:line="320" w:lineRule="exact"/>
        <w:ind w:left="958" w:right="46" w:hanging="958"/>
        <w:jc w:val="center"/>
        <w:rPr>
          <w:rFonts w:ascii="Times New Roman" w:eastAsia="標楷體" w:hAnsi="Times New Roman" w:cs="Times New Roman"/>
          <w:b/>
          <w:noProof/>
          <w:spacing w:val="6"/>
          <w:kern w:val="0"/>
          <w:sz w:val="26"/>
          <w:szCs w:val="26"/>
        </w:rPr>
      </w:pPr>
      <w:r w:rsidRPr="002646AD">
        <w:rPr>
          <w:rFonts w:ascii="Times New Roman" w:eastAsia="標楷體" w:hAnsi="Times New Roman" w:cs="Times New Roman"/>
          <w:b/>
          <w:noProof/>
          <w:spacing w:val="6"/>
          <w:kern w:val="0"/>
          <w:sz w:val="26"/>
          <w:szCs w:val="26"/>
        </w:rPr>
        <w:t>STRUCTURAL HEART DISEASE</w:t>
      </w:r>
    </w:p>
    <w:p w14:paraId="58A712ED" w14:textId="77777777" w:rsidR="000B72B2" w:rsidRPr="002646AD" w:rsidRDefault="000B72B2" w:rsidP="000B72B2">
      <w:pPr>
        <w:widowControl/>
        <w:tabs>
          <w:tab w:val="left" w:pos="964"/>
          <w:tab w:val="right" w:pos="8080"/>
        </w:tabs>
        <w:snapToGrid w:val="0"/>
        <w:spacing w:line="320" w:lineRule="exact"/>
        <w:ind w:left="958" w:right="46" w:hanging="958"/>
        <w:jc w:val="center"/>
        <w:rPr>
          <w:rFonts w:ascii="Times New Roman" w:eastAsia="標楷體" w:hAnsi="Times New Roman" w:cs="Times New Roman"/>
          <w:b/>
          <w:noProof/>
          <w:spacing w:val="6"/>
          <w:kern w:val="0"/>
          <w:sz w:val="26"/>
          <w:szCs w:val="26"/>
        </w:rPr>
      </w:pPr>
    </w:p>
    <w:p w14:paraId="1C8E0490" w14:textId="77777777" w:rsidR="000B72B2" w:rsidRDefault="000B72B2" w:rsidP="000B72B2">
      <w:pPr>
        <w:widowControl/>
        <w:tabs>
          <w:tab w:val="left" w:pos="964"/>
          <w:tab w:val="right" w:pos="8080"/>
        </w:tabs>
        <w:snapToGrid w:val="0"/>
        <w:spacing w:line="320" w:lineRule="exact"/>
        <w:ind w:left="958" w:right="46" w:hanging="958"/>
        <w:jc w:val="center"/>
        <w:rPr>
          <w:rFonts w:ascii="微軟正黑體" w:eastAsia="微軟正黑體" w:hAnsi="微軟正黑體" w:cs="Times New Roman"/>
          <w:b/>
          <w:caps/>
          <w:sz w:val="20"/>
          <w:szCs w:val="20"/>
        </w:rPr>
      </w:pPr>
      <w:r w:rsidRPr="00D14D19">
        <w:rPr>
          <w:rFonts w:ascii="微軟正黑體" w:eastAsia="微軟正黑體" w:hAnsi="微軟正黑體" w:cs="Times New Roman"/>
          <w:b/>
          <w:caps/>
          <w:sz w:val="20"/>
          <w:szCs w:val="20"/>
        </w:rPr>
        <w:t>Innovative Technologies in Cardiovascular Health</w:t>
      </w:r>
    </w:p>
    <w:p w14:paraId="0F51C276" w14:textId="77777777" w:rsidR="000B72B2" w:rsidRPr="002646AD" w:rsidRDefault="000B72B2" w:rsidP="000B72B2">
      <w:pPr>
        <w:widowControl/>
        <w:tabs>
          <w:tab w:val="left" w:pos="964"/>
          <w:tab w:val="right" w:pos="8080"/>
        </w:tabs>
        <w:snapToGrid w:val="0"/>
        <w:spacing w:line="320" w:lineRule="exact"/>
        <w:ind w:left="958" w:right="46" w:hanging="958"/>
        <w:jc w:val="center"/>
        <w:rPr>
          <w:rFonts w:ascii="Times New Roman" w:eastAsia="標楷體" w:hAnsi="Times New Roman" w:cs="Times New Roman"/>
          <w:b/>
          <w:caps/>
          <w:noProof/>
          <w:spacing w:val="6"/>
          <w:kern w:val="0"/>
          <w:sz w:val="20"/>
          <w:szCs w:val="20"/>
        </w:rPr>
      </w:pPr>
    </w:p>
    <w:p w14:paraId="4E9DDA8B" w14:textId="77777777" w:rsidR="000B72B2" w:rsidRPr="00AB0C67" w:rsidRDefault="000B72B2" w:rsidP="000B72B2">
      <w:pPr>
        <w:widowControl/>
        <w:tabs>
          <w:tab w:val="left" w:pos="964"/>
          <w:tab w:val="right" w:leader="dot" w:pos="8160"/>
        </w:tabs>
        <w:spacing w:line="360" w:lineRule="exact"/>
        <w:ind w:left="958" w:hanging="958"/>
        <w:jc w:val="both"/>
        <w:rPr>
          <w:rFonts w:ascii="Arial Narrow" w:eastAsia="標楷體" w:hAnsi="Arial Narrow"/>
          <w:b/>
          <w:noProof/>
          <w:spacing w:val="6"/>
          <w:kern w:val="0"/>
          <w:sz w:val="23"/>
        </w:rPr>
      </w:pPr>
      <w:r>
        <w:rPr>
          <w:rFonts w:ascii="Arial Narrow" w:eastAsia="標楷體" w:hAnsi="Arial Narrow"/>
          <w:b/>
          <w:noProof/>
          <w:spacing w:val="6"/>
          <w:kern w:val="0"/>
          <w:sz w:val="23"/>
        </w:rPr>
        <w:t>10:30</w:t>
      </w:r>
      <w:r w:rsidRPr="00AB0C67">
        <w:rPr>
          <w:rFonts w:ascii="Arial Narrow" w:eastAsia="標楷體" w:hAnsi="Arial Narrow"/>
          <w:b/>
          <w:noProof/>
          <w:spacing w:val="6"/>
          <w:kern w:val="0"/>
          <w:sz w:val="23"/>
        </w:rPr>
        <w:tab/>
      </w:r>
      <w:r w:rsidRPr="00AB0C67">
        <w:rPr>
          <w:rFonts w:ascii="Arial Narrow" w:eastAsia="標楷體" w:hAnsi="Arial Narrow" w:hint="eastAsia"/>
          <w:b/>
          <w:noProof/>
          <w:spacing w:val="6"/>
          <w:kern w:val="0"/>
          <w:sz w:val="23"/>
        </w:rPr>
        <w:t>Opening Remarks</w:t>
      </w:r>
      <w:r w:rsidRPr="00AB0C67">
        <w:rPr>
          <w:rFonts w:ascii="Arial Narrow" w:eastAsia="標楷體" w:hAnsi="Arial Narrow"/>
          <w:noProof/>
          <w:spacing w:val="6"/>
          <w:kern w:val="0"/>
          <w:sz w:val="23"/>
        </w:rPr>
        <w:tab/>
      </w:r>
      <w:r>
        <w:rPr>
          <w:rFonts w:ascii="Arial Narrow" w:eastAsia="標楷體" w:hAnsi="Arial Narrow" w:hint="eastAsia"/>
          <w:noProof/>
          <w:spacing w:val="6"/>
          <w:kern w:val="0"/>
          <w:sz w:val="23"/>
        </w:rPr>
        <w:t>曹殿萍</w:t>
      </w:r>
    </w:p>
    <w:p w14:paraId="18D5F0BF" w14:textId="77777777" w:rsidR="000B72B2" w:rsidRDefault="000B72B2" w:rsidP="000B72B2">
      <w:pPr>
        <w:widowControl/>
        <w:tabs>
          <w:tab w:val="left" w:pos="964"/>
          <w:tab w:val="right" w:pos="8160"/>
        </w:tabs>
        <w:snapToGrid w:val="0"/>
        <w:spacing w:line="360" w:lineRule="exact"/>
        <w:ind w:left="958" w:right="46" w:hanging="958"/>
        <w:jc w:val="right"/>
        <w:rPr>
          <w:rFonts w:ascii="Arial Narrow" w:eastAsia="標楷體" w:hAnsi="Arial Narrow"/>
          <w:noProof/>
          <w:spacing w:val="6"/>
          <w:kern w:val="0"/>
          <w:sz w:val="23"/>
        </w:rPr>
      </w:pPr>
      <w:r w:rsidRPr="007D44F4">
        <w:rPr>
          <w:rFonts w:ascii="Arial Narrow" w:eastAsia="標楷體" w:hAnsi="Arial Narrow" w:hint="eastAsia"/>
          <w:noProof/>
          <w:spacing w:val="6"/>
          <w:kern w:val="0"/>
          <w:sz w:val="23"/>
        </w:rPr>
        <w:tab/>
      </w:r>
      <w:r w:rsidRPr="007D44F4">
        <w:rPr>
          <w:rFonts w:ascii="Arial Narrow" w:eastAsia="標楷體" w:hAnsi="Arial Narrow"/>
          <w:noProof/>
          <w:spacing w:val="6"/>
          <w:kern w:val="0"/>
          <w:sz w:val="23"/>
        </w:rPr>
        <w:tab/>
      </w:r>
      <w:r w:rsidRPr="007D44F4">
        <w:rPr>
          <w:rFonts w:ascii="Arial Narrow" w:eastAsia="標楷體" w:hAnsi="Arial Narrow"/>
          <w:noProof/>
          <w:spacing w:val="6"/>
          <w:kern w:val="0"/>
          <w:sz w:val="23"/>
        </w:rPr>
        <w:tab/>
        <w:t>(</w:t>
      </w:r>
      <w:r w:rsidRPr="00D14D19">
        <w:rPr>
          <w:rFonts w:ascii="Arial Narrow" w:eastAsia="標楷體" w:hAnsi="Arial Narrow"/>
          <w:noProof/>
          <w:spacing w:val="6"/>
          <w:kern w:val="0"/>
          <w:sz w:val="23"/>
        </w:rPr>
        <w:t>Tien-Ping Tsao</w:t>
      </w:r>
      <w:r w:rsidRPr="007D44F4">
        <w:rPr>
          <w:rFonts w:ascii="Arial Narrow" w:eastAsia="標楷體" w:hAnsi="Arial Narrow"/>
          <w:noProof/>
          <w:spacing w:val="6"/>
          <w:kern w:val="0"/>
          <w:sz w:val="23"/>
        </w:rPr>
        <w:t>)</w:t>
      </w:r>
    </w:p>
    <w:p w14:paraId="62819897" w14:textId="77777777" w:rsidR="000B72B2" w:rsidRPr="00CC1389" w:rsidRDefault="000B72B2" w:rsidP="000B72B2">
      <w:pPr>
        <w:widowControl/>
        <w:tabs>
          <w:tab w:val="left" w:pos="964"/>
          <w:tab w:val="right" w:pos="8789"/>
        </w:tabs>
        <w:spacing w:line="280" w:lineRule="exact"/>
        <w:ind w:left="966" w:right="57" w:hangingChars="399" w:hanging="966"/>
        <w:jc w:val="both"/>
        <w:rPr>
          <w:rFonts w:ascii="Arial Narrow" w:eastAsia="標楷體" w:hAnsi="Arial Narrow"/>
          <w:b/>
          <w:noProof/>
          <w:kern w:val="0"/>
          <w:sz w:val="23"/>
        </w:rPr>
      </w:pPr>
      <w:r w:rsidRPr="007D44F4">
        <w:rPr>
          <w:rFonts w:ascii="Arial Narrow" w:eastAsia="標楷體" w:hAnsi="Arial Narrow"/>
          <w:noProof/>
          <w:spacing w:val="6"/>
          <w:kern w:val="0"/>
          <w:sz w:val="23"/>
        </w:rPr>
        <w:tab/>
      </w:r>
      <w:r w:rsidRPr="00D14D19">
        <w:rPr>
          <w:rFonts w:ascii="Arial Narrow" w:eastAsia="標楷體" w:hAnsi="Arial Narrow" w:hint="eastAsia"/>
          <w:b/>
          <w:noProof/>
          <w:color w:val="000000" w:themeColor="text1"/>
          <w:kern w:val="0"/>
          <w:sz w:val="23"/>
        </w:rPr>
        <w:t>Chair:</w:t>
      </w:r>
      <w:r w:rsidRPr="00D14D19">
        <w:rPr>
          <w:rFonts w:ascii="Arial Narrow" w:eastAsia="標楷體" w:hAnsi="Arial Narrow"/>
          <w:b/>
          <w:noProof/>
          <w:color w:val="000000" w:themeColor="text1"/>
          <w:kern w:val="0"/>
          <w:sz w:val="23"/>
        </w:rPr>
        <w:t xml:space="preserve"> </w:t>
      </w:r>
      <w:r>
        <w:rPr>
          <w:rFonts w:ascii="Arial Narrow" w:eastAsia="標楷體" w:hAnsi="Arial Narrow" w:hint="eastAsia"/>
          <w:b/>
          <w:noProof/>
          <w:color w:val="000000" w:themeColor="text1"/>
          <w:kern w:val="0"/>
          <w:sz w:val="23"/>
        </w:rPr>
        <w:t>鄭正一</w:t>
      </w:r>
      <w:r w:rsidRPr="00D14D19">
        <w:rPr>
          <w:rFonts w:ascii="Arial Narrow" w:eastAsia="標楷體" w:hAnsi="Arial Narrow" w:hint="eastAsia"/>
          <w:b/>
          <w:noProof/>
          <w:color w:val="000000" w:themeColor="text1"/>
          <w:kern w:val="0"/>
          <w:sz w:val="23"/>
        </w:rPr>
        <w:t>(</w:t>
      </w:r>
      <w:r w:rsidRPr="00D14D19">
        <w:rPr>
          <w:rFonts w:ascii="Arial Narrow" w:eastAsia="標楷體" w:hAnsi="Arial Narrow"/>
          <w:b/>
          <w:noProof/>
          <w:color w:val="000000" w:themeColor="text1"/>
          <w:kern w:val="0"/>
          <w:sz w:val="23"/>
        </w:rPr>
        <w:t>Cheng-I Cheng</w:t>
      </w:r>
      <w:r w:rsidRPr="00D14D19">
        <w:rPr>
          <w:rFonts w:ascii="Arial Narrow" w:eastAsia="標楷體" w:hAnsi="Arial Narrow" w:hint="eastAsia"/>
          <w:b/>
          <w:noProof/>
          <w:color w:val="000000" w:themeColor="text1"/>
          <w:kern w:val="0"/>
          <w:sz w:val="23"/>
        </w:rPr>
        <w:t>)</w:t>
      </w:r>
    </w:p>
    <w:p w14:paraId="20C7C474" w14:textId="77777777" w:rsidR="000B72B2" w:rsidRDefault="000B72B2" w:rsidP="000B72B2">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3"/>
        </w:rPr>
        <w:t>10:3</w:t>
      </w:r>
      <w:r>
        <w:rPr>
          <w:rFonts w:ascii="Arial Narrow" w:eastAsia="標楷體" w:hAnsi="Arial Narrow" w:hint="eastAsia"/>
          <w:noProof/>
          <w:spacing w:val="6"/>
          <w:kern w:val="0"/>
          <w:sz w:val="23"/>
        </w:rPr>
        <w:t>5</w:t>
      </w:r>
      <w:r w:rsidRPr="007D44F4">
        <w:rPr>
          <w:rFonts w:ascii="Arial Narrow" w:eastAsia="標楷體" w:hAnsi="Arial Narrow"/>
          <w:noProof/>
          <w:spacing w:val="6"/>
          <w:kern w:val="0"/>
          <w:sz w:val="23"/>
        </w:rPr>
        <w:tab/>
      </w:r>
      <w:r w:rsidRPr="00D14D19">
        <w:rPr>
          <w:rFonts w:ascii="Arial Narrow" w:eastAsia="標楷體" w:hAnsi="Arial Narrow"/>
          <w:noProof/>
          <w:spacing w:val="6"/>
          <w:kern w:val="0"/>
          <w:sz w:val="23"/>
        </w:rPr>
        <w:t xml:space="preserve">Integrating AI and </w:t>
      </w:r>
      <w:r>
        <w:rPr>
          <w:rFonts w:ascii="Arial Narrow" w:eastAsia="標楷體" w:hAnsi="Arial Narrow"/>
          <w:noProof/>
          <w:spacing w:val="6"/>
          <w:kern w:val="0"/>
          <w:sz w:val="23"/>
        </w:rPr>
        <w:t>F</w:t>
      </w:r>
      <w:r w:rsidRPr="00D14D19">
        <w:rPr>
          <w:rFonts w:ascii="Arial Narrow" w:eastAsia="標楷體" w:hAnsi="Arial Narrow"/>
          <w:noProof/>
          <w:spacing w:val="6"/>
          <w:kern w:val="0"/>
          <w:sz w:val="23"/>
        </w:rPr>
        <w:t xml:space="preserve">luid </w:t>
      </w:r>
      <w:r>
        <w:rPr>
          <w:rFonts w:ascii="Arial Narrow" w:eastAsia="標楷體" w:hAnsi="Arial Narrow"/>
          <w:noProof/>
          <w:spacing w:val="6"/>
          <w:kern w:val="0"/>
          <w:sz w:val="23"/>
        </w:rPr>
        <w:t>D</w:t>
      </w:r>
      <w:r w:rsidRPr="00D14D19">
        <w:rPr>
          <w:rFonts w:ascii="Arial Narrow" w:eastAsia="標楷體" w:hAnsi="Arial Narrow"/>
          <w:noProof/>
          <w:spacing w:val="6"/>
          <w:kern w:val="0"/>
          <w:sz w:val="23"/>
        </w:rPr>
        <w:t xml:space="preserve">ynamics: </w:t>
      </w:r>
      <w:r>
        <w:rPr>
          <w:rFonts w:ascii="Arial Narrow" w:eastAsia="標楷體" w:hAnsi="Arial Narrow"/>
          <w:noProof/>
          <w:spacing w:val="6"/>
          <w:kern w:val="0"/>
          <w:sz w:val="23"/>
        </w:rPr>
        <w:t>I</w:t>
      </w:r>
      <w:r w:rsidRPr="00D14D19">
        <w:rPr>
          <w:rFonts w:ascii="Arial Narrow" w:eastAsia="標楷體" w:hAnsi="Arial Narrow"/>
          <w:noProof/>
          <w:spacing w:val="6"/>
          <w:kern w:val="0"/>
          <w:sz w:val="23"/>
        </w:rPr>
        <w:t xml:space="preserve">nnovative </w:t>
      </w:r>
      <w:r>
        <w:rPr>
          <w:rFonts w:ascii="Arial Narrow" w:eastAsia="標楷體" w:hAnsi="Arial Narrow"/>
          <w:noProof/>
          <w:spacing w:val="6"/>
          <w:kern w:val="0"/>
          <w:sz w:val="23"/>
        </w:rPr>
        <w:t>A</w:t>
      </w:r>
      <w:r w:rsidRPr="00D14D19">
        <w:rPr>
          <w:rFonts w:ascii="Arial Narrow" w:eastAsia="標楷體" w:hAnsi="Arial Narrow"/>
          <w:noProof/>
          <w:spacing w:val="6"/>
          <w:kern w:val="0"/>
          <w:sz w:val="23"/>
        </w:rPr>
        <w:t xml:space="preserve">pplications in </w:t>
      </w:r>
      <w:r>
        <w:rPr>
          <w:rFonts w:ascii="Arial Narrow" w:eastAsia="標楷體" w:hAnsi="Arial Narrow"/>
          <w:noProof/>
          <w:spacing w:val="6"/>
          <w:kern w:val="0"/>
          <w:sz w:val="23"/>
        </w:rPr>
        <w:t>P</w:t>
      </w:r>
      <w:r w:rsidRPr="00D14D19">
        <w:rPr>
          <w:rFonts w:ascii="Arial Narrow" w:eastAsia="標楷體" w:hAnsi="Arial Narrow"/>
          <w:noProof/>
          <w:spacing w:val="6"/>
          <w:kern w:val="0"/>
          <w:sz w:val="23"/>
        </w:rPr>
        <w:t xml:space="preserve">recision and </w:t>
      </w:r>
      <w:r>
        <w:rPr>
          <w:rFonts w:ascii="Arial Narrow" w:eastAsia="標楷體" w:hAnsi="Arial Narrow"/>
          <w:noProof/>
          <w:spacing w:val="6"/>
          <w:kern w:val="0"/>
          <w:sz w:val="23"/>
        </w:rPr>
        <w:t>P</w:t>
      </w:r>
      <w:r w:rsidRPr="00D14D19">
        <w:rPr>
          <w:rFonts w:ascii="Arial Narrow" w:eastAsia="標楷體" w:hAnsi="Arial Narrow"/>
          <w:noProof/>
          <w:spacing w:val="6"/>
          <w:kern w:val="0"/>
          <w:sz w:val="23"/>
        </w:rPr>
        <w:t xml:space="preserve">ersonalized </w:t>
      </w:r>
      <w:r>
        <w:rPr>
          <w:rFonts w:ascii="Arial Narrow" w:eastAsia="標楷體" w:hAnsi="Arial Narrow"/>
          <w:noProof/>
          <w:spacing w:val="6"/>
          <w:kern w:val="0"/>
          <w:sz w:val="23"/>
        </w:rPr>
        <w:t>I</w:t>
      </w:r>
      <w:r w:rsidRPr="00D14D19">
        <w:rPr>
          <w:rFonts w:ascii="Arial Narrow" w:eastAsia="標楷體" w:hAnsi="Arial Narrow"/>
          <w:noProof/>
          <w:spacing w:val="6"/>
          <w:kern w:val="0"/>
          <w:sz w:val="23"/>
        </w:rPr>
        <w:t xml:space="preserve">nterventions for </w:t>
      </w:r>
      <w:r>
        <w:rPr>
          <w:rFonts w:ascii="Arial Narrow" w:eastAsia="標楷體" w:hAnsi="Arial Narrow"/>
          <w:noProof/>
          <w:spacing w:val="6"/>
          <w:kern w:val="0"/>
          <w:sz w:val="23"/>
        </w:rPr>
        <w:t>S</w:t>
      </w:r>
      <w:r w:rsidRPr="00D14D19">
        <w:rPr>
          <w:rFonts w:ascii="Arial Narrow" w:eastAsia="標楷體" w:hAnsi="Arial Narrow"/>
          <w:noProof/>
          <w:spacing w:val="6"/>
          <w:kern w:val="0"/>
          <w:sz w:val="23"/>
        </w:rPr>
        <w:t xml:space="preserve">tructure </w:t>
      </w:r>
      <w:r>
        <w:rPr>
          <w:rFonts w:ascii="Arial Narrow" w:eastAsia="標楷體" w:hAnsi="Arial Narrow"/>
          <w:noProof/>
          <w:spacing w:val="6"/>
          <w:kern w:val="0"/>
          <w:sz w:val="23"/>
        </w:rPr>
        <w:t>H</w:t>
      </w:r>
      <w:r w:rsidRPr="00D14D19">
        <w:rPr>
          <w:rFonts w:ascii="Arial Narrow" w:eastAsia="標楷體" w:hAnsi="Arial Narrow"/>
          <w:noProof/>
          <w:spacing w:val="6"/>
          <w:kern w:val="0"/>
          <w:sz w:val="23"/>
        </w:rPr>
        <w:t xml:space="preserve">eart </w:t>
      </w:r>
      <w:r>
        <w:rPr>
          <w:rFonts w:ascii="Arial Narrow" w:eastAsia="標楷體" w:hAnsi="Arial Narrow"/>
          <w:noProof/>
          <w:spacing w:val="6"/>
          <w:kern w:val="0"/>
          <w:sz w:val="23"/>
        </w:rPr>
        <w:t>D</w:t>
      </w:r>
      <w:r w:rsidRPr="00D14D19">
        <w:rPr>
          <w:rFonts w:ascii="Arial Narrow" w:eastAsia="標楷體" w:hAnsi="Arial Narrow"/>
          <w:noProof/>
          <w:spacing w:val="6"/>
          <w:kern w:val="0"/>
          <w:sz w:val="23"/>
        </w:rPr>
        <w:t>isease</w:t>
      </w:r>
      <w:r w:rsidRPr="00430E16">
        <w:rPr>
          <w:rFonts w:ascii="Arial Narrow" w:eastAsia="標楷體" w:hAnsi="Arial Narrow" w:hint="eastAsia"/>
          <w:noProof/>
          <w:spacing w:val="6"/>
          <w:kern w:val="0"/>
          <w:sz w:val="23"/>
        </w:rPr>
        <w:tab/>
      </w:r>
      <w:r w:rsidRPr="00D14D19">
        <w:rPr>
          <w:rFonts w:ascii="Arial Narrow" w:eastAsia="標楷體" w:hAnsi="Arial Narrow"/>
          <w:noProof/>
          <w:color w:val="000000" w:themeColor="text1"/>
          <w:spacing w:val="6"/>
          <w:kern w:val="0"/>
          <w:sz w:val="23"/>
        </w:rPr>
        <w:t>Mohammad Alkhouli</w:t>
      </w:r>
    </w:p>
    <w:p w14:paraId="2AC869B0" w14:textId="77777777" w:rsidR="000B72B2" w:rsidRDefault="000B72B2" w:rsidP="000B72B2">
      <w:pPr>
        <w:widowControl/>
        <w:tabs>
          <w:tab w:val="left" w:pos="1202"/>
          <w:tab w:val="right" w:pos="8160"/>
        </w:tabs>
        <w:snapToGrid w:val="0"/>
        <w:spacing w:line="320" w:lineRule="exact"/>
        <w:ind w:left="958" w:right="46" w:hanging="958"/>
        <w:rPr>
          <w:rFonts w:ascii="Arial Narrow" w:eastAsia="標楷體" w:hAnsi="Arial Narrow"/>
          <w:noProof/>
          <w:kern w:val="0"/>
          <w:sz w:val="23"/>
        </w:rPr>
      </w:pPr>
      <w:r>
        <w:rPr>
          <w:rFonts w:ascii="Arial Narrow" w:eastAsia="標楷體" w:hAnsi="Arial Narrow"/>
          <w:noProof/>
          <w:spacing w:val="6"/>
          <w:kern w:val="0"/>
          <w:sz w:val="23"/>
        </w:rPr>
        <w:tab/>
        <w:t xml:space="preserve">       </w:t>
      </w:r>
      <w:r>
        <w:rPr>
          <w:rFonts w:ascii="Arial Narrow" w:eastAsia="標楷體" w:hAnsi="Arial Narrow" w:hint="eastAsia"/>
          <w:noProof/>
          <w:spacing w:val="6"/>
          <w:kern w:val="0"/>
          <w:sz w:val="23"/>
        </w:rPr>
        <w:t xml:space="preserve">                                     </w:t>
      </w:r>
      <w:r>
        <w:rPr>
          <w:rFonts w:ascii="Arial Narrow" w:eastAsia="標楷體" w:hAnsi="Arial Narrow"/>
          <w:noProof/>
          <w:spacing w:val="6"/>
          <w:kern w:val="0"/>
          <w:sz w:val="23"/>
        </w:rPr>
        <w:t xml:space="preserve">        </w:t>
      </w:r>
      <w:r w:rsidRPr="00CC1389">
        <w:rPr>
          <w:rFonts w:ascii="Arial Narrow" w:eastAsia="標楷體" w:hAnsi="Arial Narrow" w:hint="eastAsia"/>
          <w:noProof/>
          <w:kern w:val="0"/>
          <w:sz w:val="23"/>
        </w:rPr>
        <w:t>(</w:t>
      </w:r>
      <w:r>
        <w:rPr>
          <w:rFonts w:ascii="Arial Narrow" w:eastAsia="標楷體" w:hAnsi="Arial Narrow"/>
          <w:noProof/>
          <w:kern w:val="0"/>
          <w:sz w:val="23"/>
        </w:rPr>
        <w:t>U.S.A.</w:t>
      </w:r>
      <w:r w:rsidRPr="00CC1389">
        <w:rPr>
          <w:rFonts w:ascii="Arial Narrow" w:eastAsia="標楷體" w:hAnsi="Arial Narrow" w:hint="eastAsia"/>
          <w:noProof/>
          <w:kern w:val="0"/>
          <w:sz w:val="23"/>
        </w:rPr>
        <w:t>)</w:t>
      </w:r>
    </w:p>
    <w:p w14:paraId="658B4CB8" w14:textId="77777777" w:rsidR="000B72B2" w:rsidRPr="00CC1389" w:rsidRDefault="000B72B2" w:rsidP="000B72B2">
      <w:pPr>
        <w:widowControl/>
        <w:tabs>
          <w:tab w:val="left" w:pos="1202"/>
          <w:tab w:val="right" w:pos="8160"/>
        </w:tabs>
        <w:snapToGrid w:val="0"/>
        <w:spacing w:line="320" w:lineRule="exact"/>
        <w:ind w:left="958" w:right="46" w:hanging="958"/>
        <w:rPr>
          <w:rFonts w:ascii="Arial Narrow" w:eastAsia="標楷體" w:hAnsi="Arial Narrow"/>
          <w:noProof/>
          <w:kern w:val="0"/>
          <w:sz w:val="23"/>
        </w:rPr>
      </w:pPr>
      <w:r>
        <w:rPr>
          <w:rFonts w:ascii="Arial Narrow" w:eastAsia="標楷體" w:hAnsi="Arial Narrow"/>
          <w:b/>
          <w:noProof/>
          <w:color w:val="000000" w:themeColor="text1"/>
          <w:kern w:val="0"/>
          <w:sz w:val="23"/>
        </w:rPr>
        <w:tab/>
      </w:r>
      <w:r w:rsidRPr="00D14D19">
        <w:rPr>
          <w:rFonts w:ascii="Arial Narrow" w:eastAsia="標楷體" w:hAnsi="Arial Narrow" w:hint="eastAsia"/>
          <w:b/>
          <w:noProof/>
          <w:color w:val="000000" w:themeColor="text1"/>
          <w:kern w:val="0"/>
          <w:sz w:val="23"/>
        </w:rPr>
        <w:t>Chair</w:t>
      </w:r>
      <w:r>
        <w:rPr>
          <w:rFonts w:ascii="Arial Narrow" w:eastAsia="標楷體" w:hAnsi="Arial Narrow"/>
          <w:b/>
          <w:noProof/>
          <w:color w:val="000000" w:themeColor="text1"/>
          <w:kern w:val="0"/>
          <w:sz w:val="23"/>
        </w:rPr>
        <w:t>s</w:t>
      </w:r>
      <w:r w:rsidRPr="00D14D19">
        <w:rPr>
          <w:rFonts w:ascii="Arial Narrow" w:eastAsia="標楷體" w:hAnsi="Arial Narrow" w:hint="eastAsia"/>
          <w:b/>
          <w:noProof/>
          <w:color w:val="000000" w:themeColor="text1"/>
          <w:kern w:val="0"/>
          <w:sz w:val="23"/>
        </w:rPr>
        <w:t>:</w:t>
      </w:r>
      <w:r w:rsidRPr="00D14D19">
        <w:rPr>
          <w:rFonts w:ascii="Arial Narrow" w:eastAsia="標楷體" w:hAnsi="Arial Narrow"/>
          <w:b/>
          <w:noProof/>
          <w:color w:val="000000" w:themeColor="text1"/>
          <w:kern w:val="0"/>
          <w:sz w:val="23"/>
        </w:rPr>
        <w:t xml:space="preserve"> </w:t>
      </w:r>
      <w:r>
        <w:rPr>
          <w:rFonts w:ascii="Arial Narrow" w:eastAsia="標楷體" w:hAnsi="Arial Narrow" w:hint="eastAsia"/>
          <w:b/>
          <w:noProof/>
          <w:color w:val="000000" w:themeColor="text1"/>
          <w:kern w:val="0"/>
          <w:sz w:val="23"/>
        </w:rPr>
        <w:t>陳科維</w:t>
      </w:r>
      <w:r w:rsidRPr="00D14D19">
        <w:rPr>
          <w:rFonts w:ascii="Arial Narrow" w:eastAsia="標楷體" w:hAnsi="Arial Narrow" w:hint="eastAsia"/>
          <w:b/>
          <w:noProof/>
          <w:color w:val="000000" w:themeColor="text1"/>
          <w:kern w:val="0"/>
          <w:sz w:val="23"/>
        </w:rPr>
        <w:t>(</w:t>
      </w:r>
      <w:r w:rsidRPr="00943578">
        <w:rPr>
          <w:rFonts w:ascii="Arial Narrow" w:eastAsia="標楷體" w:hAnsi="Arial Narrow"/>
          <w:b/>
          <w:noProof/>
          <w:color w:val="000000" w:themeColor="text1"/>
          <w:kern w:val="0"/>
          <w:sz w:val="23"/>
        </w:rPr>
        <w:t>Ke-Wei Chen</w:t>
      </w:r>
      <w:r w:rsidRPr="00D14D19">
        <w:rPr>
          <w:rFonts w:ascii="Arial Narrow" w:eastAsia="標楷體" w:hAnsi="Arial Narrow" w:hint="eastAsia"/>
          <w:b/>
          <w:noProof/>
          <w:color w:val="000000" w:themeColor="text1"/>
          <w:kern w:val="0"/>
          <w:sz w:val="23"/>
        </w:rPr>
        <w:t>)</w:t>
      </w:r>
      <w:r>
        <w:rPr>
          <w:rFonts w:ascii="Arial Narrow" w:eastAsia="標楷體" w:hAnsi="Arial Narrow" w:hint="eastAsia"/>
          <w:b/>
          <w:noProof/>
          <w:color w:val="000000" w:themeColor="text1"/>
          <w:kern w:val="0"/>
          <w:sz w:val="23"/>
        </w:rPr>
        <w:t>、施志遠</w:t>
      </w:r>
      <w:r>
        <w:rPr>
          <w:rFonts w:ascii="Arial Narrow" w:eastAsia="標楷體" w:hAnsi="Arial Narrow" w:hint="eastAsia"/>
          <w:b/>
          <w:noProof/>
          <w:color w:val="000000" w:themeColor="text1"/>
          <w:kern w:val="0"/>
          <w:sz w:val="23"/>
        </w:rPr>
        <w:t>(</w:t>
      </w:r>
      <w:r w:rsidRPr="00943578">
        <w:rPr>
          <w:rFonts w:ascii="Arial Narrow" w:eastAsia="標楷體" w:hAnsi="Arial Narrow"/>
          <w:b/>
          <w:noProof/>
          <w:color w:val="000000" w:themeColor="text1"/>
          <w:kern w:val="0"/>
          <w:sz w:val="23"/>
        </w:rPr>
        <w:t>Jhih-Yuan Shih</w:t>
      </w:r>
      <w:r>
        <w:rPr>
          <w:rFonts w:ascii="Arial Narrow" w:eastAsia="標楷體" w:hAnsi="Arial Narrow" w:hint="eastAsia"/>
          <w:b/>
          <w:noProof/>
          <w:color w:val="000000" w:themeColor="text1"/>
          <w:kern w:val="0"/>
          <w:sz w:val="23"/>
        </w:rPr>
        <w:t>)</w:t>
      </w:r>
    </w:p>
    <w:p w14:paraId="2C0B0922" w14:textId="77777777" w:rsidR="000B72B2" w:rsidRDefault="000B72B2" w:rsidP="000B72B2">
      <w:pPr>
        <w:widowControl/>
        <w:tabs>
          <w:tab w:val="left" w:pos="964"/>
          <w:tab w:val="right" w:pos="8789"/>
        </w:tabs>
        <w:spacing w:line="320" w:lineRule="exact"/>
        <w:ind w:left="966" w:right="57" w:hangingChars="399" w:hanging="966"/>
        <w:jc w:val="both"/>
        <w:rPr>
          <w:rFonts w:ascii="Arial Narrow" w:eastAsia="標楷體" w:hAnsi="Arial Narrow"/>
          <w:noProof/>
          <w:spacing w:val="6"/>
          <w:kern w:val="0"/>
          <w:sz w:val="23"/>
        </w:rPr>
      </w:pPr>
      <w:r>
        <w:rPr>
          <w:rFonts w:ascii="Arial Narrow" w:eastAsia="標楷體" w:hAnsi="Arial Narrow" w:hint="eastAsia"/>
          <w:noProof/>
          <w:spacing w:val="6"/>
          <w:kern w:val="0"/>
          <w:sz w:val="23"/>
        </w:rPr>
        <w:t>1</w:t>
      </w:r>
      <w:r>
        <w:rPr>
          <w:rFonts w:ascii="Arial Narrow" w:eastAsia="標楷體" w:hAnsi="Arial Narrow"/>
          <w:noProof/>
          <w:spacing w:val="6"/>
          <w:kern w:val="0"/>
          <w:sz w:val="23"/>
        </w:rPr>
        <w:t>1:05</w:t>
      </w:r>
      <w:r>
        <w:rPr>
          <w:rFonts w:ascii="Arial Narrow" w:eastAsia="標楷體" w:hAnsi="Arial Narrow"/>
          <w:noProof/>
          <w:spacing w:val="6"/>
          <w:kern w:val="0"/>
          <w:sz w:val="23"/>
        </w:rPr>
        <w:tab/>
        <w:t>Q &amp; A</w:t>
      </w:r>
    </w:p>
    <w:p w14:paraId="3E6A3278" w14:textId="77777777" w:rsidR="000B72B2" w:rsidRDefault="000B72B2" w:rsidP="000B72B2">
      <w:pPr>
        <w:widowControl/>
        <w:tabs>
          <w:tab w:val="left" w:pos="964"/>
          <w:tab w:val="right" w:pos="8789"/>
        </w:tabs>
        <w:spacing w:line="320" w:lineRule="exact"/>
        <w:ind w:left="966" w:right="57" w:hangingChars="399" w:hanging="966"/>
        <w:jc w:val="both"/>
        <w:rPr>
          <w:rFonts w:ascii="Arial Narrow" w:eastAsia="標楷體" w:hAnsi="Arial Narrow"/>
          <w:noProof/>
          <w:spacing w:val="6"/>
          <w:kern w:val="0"/>
          <w:sz w:val="23"/>
        </w:rPr>
      </w:pPr>
    </w:p>
    <w:p w14:paraId="0B1F0CA0" w14:textId="77777777" w:rsidR="000B72B2" w:rsidRPr="00CC1389" w:rsidRDefault="000B72B2" w:rsidP="000B72B2">
      <w:pPr>
        <w:widowControl/>
        <w:tabs>
          <w:tab w:val="left" w:pos="964"/>
          <w:tab w:val="right" w:pos="8789"/>
        </w:tabs>
        <w:spacing w:line="320" w:lineRule="exact"/>
        <w:ind w:left="966" w:right="57" w:hangingChars="399" w:hanging="966"/>
        <w:jc w:val="both"/>
        <w:rPr>
          <w:rFonts w:ascii="Arial Narrow" w:eastAsia="標楷體" w:hAnsi="Arial Narrow"/>
          <w:b/>
          <w:noProof/>
          <w:kern w:val="0"/>
          <w:sz w:val="23"/>
        </w:rPr>
      </w:pPr>
      <w:r>
        <w:rPr>
          <w:rFonts w:ascii="Arial Narrow" w:eastAsia="標楷體" w:hAnsi="Arial Narrow" w:hint="eastAsia"/>
          <w:noProof/>
          <w:spacing w:val="6"/>
          <w:kern w:val="0"/>
          <w:sz w:val="23"/>
        </w:rPr>
        <w:tab/>
      </w:r>
      <w:r w:rsidRPr="00CC1389">
        <w:rPr>
          <w:rFonts w:ascii="Arial Narrow" w:eastAsia="標楷體" w:hAnsi="Arial Narrow" w:hint="eastAsia"/>
          <w:b/>
          <w:noProof/>
          <w:kern w:val="0"/>
          <w:sz w:val="23"/>
        </w:rPr>
        <w:t>Chair:</w:t>
      </w:r>
      <w:r>
        <w:rPr>
          <w:rFonts w:ascii="Arial Narrow" w:eastAsia="標楷體" w:hAnsi="Arial Narrow" w:hint="eastAsia"/>
          <w:b/>
          <w:noProof/>
          <w:kern w:val="0"/>
          <w:sz w:val="23"/>
        </w:rPr>
        <w:t>陳俊吉</w:t>
      </w:r>
      <w:r>
        <w:rPr>
          <w:rFonts w:ascii="Arial Narrow" w:eastAsia="標楷體" w:hAnsi="Arial Narrow" w:hint="eastAsia"/>
          <w:b/>
          <w:noProof/>
          <w:kern w:val="0"/>
          <w:sz w:val="23"/>
        </w:rPr>
        <w:t>(</w:t>
      </w:r>
      <w:r w:rsidRPr="00943578">
        <w:rPr>
          <w:rFonts w:ascii="Arial Narrow" w:eastAsia="標楷體" w:hAnsi="Arial Narrow"/>
          <w:b/>
          <w:noProof/>
          <w:kern w:val="0"/>
          <w:sz w:val="23"/>
        </w:rPr>
        <w:t>Chun-Chi Chen</w:t>
      </w:r>
      <w:r>
        <w:rPr>
          <w:rFonts w:ascii="Arial Narrow" w:eastAsia="標楷體" w:hAnsi="Arial Narrow" w:hint="eastAsia"/>
          <w:b/>
          <w:noProof/>
          <w:kern w:val="0"/>
          <w:sz w:val="23"/>
        </w:rPr>
        <w:t xml:space="preserve">) </w:t>
      </w:r>
      <w:r w:rsidRPr="00CC1389">
        <w:rPr>
          <w:rFonts w:ascii="Arial Narrow" w:eastAsia="標楷體" w:hAnsi="Arial Narrow"/>
          <w:b/>
          <w:noProof/>
          <w:kern w:val="0"/>
          <w:sz w:val="23"/>
        </w:rPr>
        <w:tab/>
      </w:r>
    </w:p>
    <w:p w14:paraId="4134003C" w14:textId="77777777" w:rsidR="000B72B2" w:rsidRPr="00A7727A" w:rsidRDefault="000B72B2" w:rsidP="000B72B2">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3"/>
        </w:rPr>
        <w:t>1</w:t>
      </w:r>
      <w:r>
        <w:rPr>
          <w:rFonts w:ascii="Arial Narrow" w:eastAsia="標楷體" w:hAnsi="Arial Narrow" w:hint="eastAsia"/>
          <w:noProof/>
          <w:spacing w:val="6"/>
          <w:kern w:val="0"/>
          <w:sz w:val="23"/>
        </w:rPr>
        <w:t>1</w:t>
      </w:r>
      <w:r>
        <w:rPr>
          <w:rFonts w:ascii="Arial Narrow" w:eastAsia="標楷體" w:hAnsi="Arial Narrow"/>
          <w:noProof/>
          <w:spacing w:val="6"/>
          <w:kern w:val="0"/>
          <w:sz w:val="23"/>
        </w:rPr>
        <w:t>:10</w:t>
      </w:r>
      <w:r w:rsidRPr="00A7727A">
        <w:rPr>
          <w:rFonts w:ascii="Arial Narrow" w:eastAsia="標楷體" w:hAnsi="Arial Narrow"/>
          <w:noProof/>
          <w:spacing w:val="6"/>
          <w:kern w:val="0"/>
          <w:sz w:val="23"/>
        </w:rPr>
        <w:tab/>
      </w:r>
      <w:r w:rsidRPr="00285102">
        <w:rPr>
          <w:rFonts w:ascii="Arial Narrow" w:eastAsia="標楷體" w:hAnsi="Arial Narrow"/>
          <w:noProof/>
          <w:spacing w:val="6"/>
          <w:kern w:val="0"/>
          <w:sz w:val="23"/>
        </w:rPr>
        <w:tab/>
      </w:r>
      <w:r w:rsidRPr="00943578">
        <w:rPr>
          <w:rFonts w:ascii="Arial Narrow" w:eastAsia="標楷體" w:hAnsi="Arial Narrow"/>
          <w:noProof/>
          <w:spacing w:val="6"/>
          <w:kern w:val="0"/>
          <w:sz w:val="23"/>
        </w:rPr>
        <w:t xml:space="preserve">3D </w:t>
      </w:r>
      <w:r>
        <w:rPr>
          <w:rFonts w:ascii="Arial Narrow" w:eastAsia="標楷體" w:hAnsi="Arial Narrow"/>
          <w:noProof/>
          <w:spacing w:val="6"/>
          <w:kern w:val="0"/>
          <w:sz w:val="23"/>
        </w:rPr>
        <w:t>P</w:t>
      </w:r>
      <w:r w:rsidRPr="00943578">
        <w:rPr>
          <w:rFonts w:ascii="Arial Narrow" w:eastAsia="標楷體" w:hAnsi="Arial Narrow"/>
          <w:noProof/>
          <w:spacing w:val="6"/>
          <w:kern w:val="0"/>
          <w:sz w:val="23"/>
        </w:rPr>
        <w:t xml:space="preserve">rinting </w:t>
      </w:r>
      <w:r>
        <w:rPr>
          <w:rFonts w:ascii="Arial Narrow" w:eastAsia="標楷體" w:hAnsi="Arial Narrow"/>
          <w:noProof/>
          <w:spacing w:val="6"/>
          <w:kern w:val="0"/>
          <w:sz w:val="23"/>
        </w:rPr>
        <w:t>M</w:t>
      </w:r>
      <w:r w:rsidRPr="00943578">
        <w:rPr>
          <w:rFonts w:ascii="Arial Narrow" w:eastAsia="標楷體" w:hAnsi="Arial Narrow"/>
          <w:noProof/>
          <w:spacing w:val="6"/>
          <w:kern w:val="0"/>
          <w:sz w:val="23"/>
        </w:rPr>
        <w:t xml:space="preserve">odels before </w:t>
      </w:r>
      <w:r>
        <w:rPr>
          <w:rFonts w:ascii="Arial Narrow" w:eastAsia="標楷體" w:hAnsi="Arial Narrow"/>
          <w:noProof/>
          <w:spacing w:val="6"/>
          <w:kern w:val="0"/>
          <w:sz w:val="23"/>
        </w:rPr>
        <w:t>C</w:t>
      </w:r>
      <w:r w:rsidRPr="00943578">
        <w:rPr>
          <w:rFonts w:ascii="Arial Narrow" w:eastAsia="標楷體" w:hAnsi="Arial Narrow"/>
          <w:noProof/>
          <w:spacing w:val="6"/>
          <w:kern w:val="0"/>
          <w:sz w:val="23"/>
        </w:rPr>
        <w:t xml:space="preserve">omplex </w:t>
      </w:r>
      <w:r>
        <w:rPr>
          <w:rFonts w:ascii="Arial Narrow" w:eastAsia="標楷體" w:hAnsi="Arial Narrow"/>
          <w:noProof/>
          <w:spacing w:val="6"/>
          <w:kern w:val="0"/>
          <w:sz w:val="23"/>
        </w:rPr>
        <w:t>S</w:t>
      </w:r>
      <w:r w:rsidRPr="00943578">
        <w:rPr>
          <w:rFonts w:ascii="Arial Narrow" w:eastAsia="標楷體" w:hAnsi="Arial Narrow"/>
          <w:noProof/>
          <w:spacing w:val="6"/>
          <w:kern w:val="0"/>
          <w:sz w:val="23"/>
        </w:rPr>
        <w:t xml:space="preserve">tructure </w:t>
      </w:r>
      <w:r>
        <w:rPr>
          <w:rFonts w:ascii="Arial Narrow" w:eastAsia="標楷體" w:hAnsi="Arial Narrow"/>
          <w:noProof/>
          <w:spacing w:val="6"/>
          <w:kern w:val="0"/>
          <w:sz w:val="23"/>
        </w:rPr>
        <w:t>H</w:t>
      </w:r>
      <w:r w:rsidRPr="00943578">
        <w:rPr>
          <w:rFonts w:ascii="Arial Narrow" w:eastAsia="標楷體" w:hAnsi="Arial Narrow"/>
          <w:noProof/>
          <w:spacing w:val="6"/>
          <w:kern w:val="0"/>
          <w:sz w:val="23"/>
        </w:rPr>
        <w:t xml:space="preserve">eart </w:t>
      </w:r>
      <w:r>
        <w:rPr>
          <w:rFonts w:ascii="Arial Narrow" w:eastAsia="標楷體" w:hAnsi="Arial Narrow"/>
          <w:noProof/>
          <w:spacing w:val="6"/>
          <w:kern w:val="0"/>
          <w:sz w:val="23"/>
        </w:rPr>
        <w:t>I</w:t>
      </w:r>
      <w:r w:rsidRPr="00943578">
        <w:rPr>
          <w:rFonts w:ascii="Arial Narrow" w:eastAsia="標楷體" w:hAnsi="Arial Narrow"/>
          <w:noProof/>
          <w:spacing w:val="6"/>
          <w:kern w:val="0"/>
          <w:sz w:val="23"/>
        </w:rPr>
        <w:t>nterventions</w:t>
      </w:r>
      <w:r w:rsidRPr="00A7727A">
        <w:rPr>
          <w:rFonts w:ascii="Arial Narrow" w:eastAsia="標楷體" w:hAnsi="Arial Narrow" w:hint="eastAsia"/>
          <w:noProof/>
          <w:spacing w:val="6"/>
          <w:kern w:val="0"/>
          <w:sz w:val="23"/>
        </w:rPr>
        <w:tab/>
      </w:r>
      <w:r>
        <w:rPr>
          <w:rFonts w:ascii="Arial Narrow" w:eastAsia="標楷體" w:hAnsi="Arial Narrow" w:hint="eastAsia"/>
          <w:noProof/>
          <w:spacing w:val="6"/>
          <w:kern w:val="0"/>
          <w:sz w:val="23"/>
        </w:rPr>
        <w:t>許榮城</w:t>
      </w:r>
    </w:p>
    <w:p w14:paraId="02F9DAC9" w14:textId="77777777" w:rsidR="000B72B2" w:rsidRDefault="000B72B2" w:rsidP="000B72B2">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A7727A">
        <w:rPr>
          <w:rFonts w:ascii="Arial Narrow" w:eastAsia="標楷體" w:hAnsi="Arial Narrow"/>
          <w:noProof/>
          <w:spacing w:val="6"/>
          <w:kern w:val="0"/>
          <w:sz w:val="23"/>
        </w:rPr>
        <w:tab/>
      </w:r>
      <w:r w:rsidRPr="00A7727A">
        <w:rPr>
          <w:rFonts w:ascii="Arial Narrow" w:eastAsia="標楷體" w:hAnsi="Arial Narrow"/>
          <w:noProof/>
          <w:spacing w:val="6"/>
          <w:kern w:val="0"/>
          <w:sz w:val="23"/>
        </w:rPr>
        <w:tab/>
      </w:r>
      <w:r w:rsidRPr="00A7727A">
        <w:rPr>
          <w:rFonts w:ascii="Arial Narrow" w:eastAsia="標楷體" w:hAnsi="Arial Narrow"/>
          <w:noProof/>
          <w:spacing w:val="6"/>
          <w:kern w:val="0"/>
          <w:sz w:val="23"/>
        </w:rPr>
        <w:tab/>
      </w:r>
      <w:r w:rsidRPr="00CC1389">
        <w:rPr>
          <w:rFonts w:ascii="Arial Narrow" w:eastAsia="標楷體" w:hAnsi="Arial Narrow" w:hint="eastAsia"/>
          <w:noProof/>
          <w:kern w:val="0"/>
          <w:sz w:val="23"/>
        </w:rPr>
        <w:t>(</w:t>
      </w:r>
      <w:r w:rsidRPr="00943578">
        <w:rPr>
          <w:rFonts w:ascii="Arial Narrow" w:eastAsia="標楷體" w:hAnsi="Arial Narrow"/>
          <w:noProof/>
          <w:kern w:val="0"/>
          <w:sz w:val="23"/>
        </w:rPr>
        <w:t>Jung-Cheng Hsu</w:t>
      </w:r>
      <w:r w:rsidRPr="00CC1389">
        <w:rPr>
          <w:rFonts w:ascii="Arial Narrow" w:eastAsia="標楷體" w:hAnsi="Arial Narrow" w:hint="eastAsia"/>
          <w:noProof/>
          <w:kern w:val="0"/>
          <w:sz w:val="23"/>
        </w:rPr>
        <w:t>)</w:t>
      </w:r>
    </w:p>
    <w:p w14:paraId="464B1474" w14:textId="77777777" w:rsidR="000B72B2" w:rsidRPr="00CC1389" w:rsidRDefault="000B72B2" w:rsidP="000B72B2">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Pr>
          <w:rFonts w:ascii="Arial Narrow" w:eastAsia="標楷體" w:hAnsi="Arial Narrow"/>
          <w:b/>
          <w:noProof/>
          <w:color w:val="000000" w:themeColor="text1"/>
          <w:kern w:val="0"/>
          <w:sz w:val="23"/>
        </w:rPr>
        <w:tab/>
      </w:r>
      <w:r w:rsidRPr="00D14D19">
        <w:rPr>
          <w:rFonts w:ascii="Arial Narrow" w:eastAsia="標楷體" w:hAnsi="Arial Narrow" w:hint="eastAsia"/>
          <w:b/>
          <w:noProof/>
          <w:color w:val="000000" w:themeColor="text1"/>
          <w:kern w:val="0"/>
          <w:sz w:val="23"/>
        </w:rPr>
        <w:t>Chair</w:t>
      </w:r>
      <w:r>
        <w:rPr>
          <w:rFonts w:ascii="Arial Narrow" w:eastAsia="標楷體" w:hAnsi="Arial Narrow"/>
          <w:b/>
          <w:noProof/>
          <w:color w:val="000000" w:themeColor="text1"/>
          <w:kern w:val="0"/>
          <w:sz w:val="23"/>
        </w:rPr>
        <w:t>s</w:t>
      </w:r>
      <w:r w:rsidRPr="00D14D19">
        <w:rPr>
          <w:rFonts w:ascii="Arial Narrow" w:eastAsia="標楷體" w:hAnsi="Arial Narrow" w:hint="eastAsia"/>
          <w:b/>
          <w:noProof/>
          <w:color w:val="000000" w:themeColor="text1"/>
          <w:kern w:val="0"/>
          <w:sz w:val="23"/>
        </w:rPr>
        <w:t>:</w:t>
      </w:r>
      <w:r w:rsidRPr="00D14D19">
        <w:rPr>
          <w:rFonts w:ascii="Arial Narrow" w:eastAsia="標楷體" w:hAnsi="Arial Narrow"/>
          <w:b/>
          <w:noProof/>
          <w:color w:val="000000" w:themeColor="text1"/>
          <w:kern w:val="0"/>
          <w:sz w:val="23"/>
        </w:rPr>
        <w:t xml:space="preserve"> </w:t>
      </w:r>
      <w:r>
        <w:rPr>
          <w:rFonts w:ascii="Arial Narrow" w:eastAsia="標楷體" w:hAnsi="Arial Narrow" w:hint="eastAsia"/>
          <w:b/>
          <w:noProof/>
          <w:color w:val="000000" w:themeColor="text1"/>
          <w:kern w:val="0"/>
          <w:sz w:val="23"/>
        </w:rPr>
        <w:t>黃睦翔</w:t>
      </w:r>
      <w:r w:rsidRPr="00D14D19">
        <w:rPr>
          <w:rFonts w:ascii="Arial Narrow" w:eastAsia="標楷體" w:hAnsi="Arial Narrow" w:hint="eastAsia"/>
          <w:b/>
          <w:noProof/>
          <w:color w:val="000000" w:themeColor="text1"/>
          <w:kern w:val="0"/>
          <w:sz w:val="23"/>
        </w:rPr>
        <w:t>(</w:t>
      </w:r>
      <w:r w:rsidRPr="00943578">
        <w:rPr>
          <w:rFonts w:ascii="Arial Narrow" w:eastAsia="標楷體" w:hAnsi="Arial Narrow"/>
          <w:b/>
          <w:noProof/>
          <w:color w:val="000000" w:themeColor="text1"/>
          <w:kern w:val="0"/>
          <w:sz w:val="23"/>
        </w:rPr>
        <w:t>Mu-Shiang Huang</w:t>
      </w:r>
      <w:r w:rsidRPr="00D14D19">
        <w:rPr>
          <w:rFonts w:ascii="Arial Narrow" w:eastAsia="標楷體" w:hAnsi="Arial Narrow" w:hint="eastAsia"/>
          <w:b/>
          <w:noProof/>
          <w:color w:val="000000" w:themeColor="text1"/>
          <w:kern w:val="0"/>
          <w:sz w:val="23"/>
        </w:rPr>
        <w:t>)</w:t>
      </w:r>
      <w:r>
        <w:rPr>
          <w:rFonts w:ascii="Arial Narrow" w:eastAsia="標楷體" w:hAnsi="Arial Narrow" w:hint="eastAsia"/>
          <w:b/>
          <w:noProof/>
          <w:color w:val="000000" w:themeColor="text1"/>
          <w:kern w:val="0"/>
          <w:sz w:val="23"/>
        </w:rPr>
        <w:t>、劉尊睿</w:t>
      </w:r>
      <w:r>
        <w:rPr>
          <w:rFonts w:ascii="Arial Narrow" w:eastAsia="標楷體" w:hAnsi="Arial Narrow" w:hint="eastAsia"/>
          <w:b/>
          <w:noProof/>
          <w:color w:val="000000" w:themeColor="text1"/>
          <w:kern w:val="0"/>
          <w:sz w:val="23"/>
        </w:rPr>
        <w:t>(</w:t>
      </w:r>
      <w:r w:rsidRPr="00943578">
        <w:rPr>
          <w:rFonts w:ascii="Arial Narrow" w:eastAsia="標楷體" w:hAnsi="Arial Narrow"/>
          <w:b/>
          <w:noProof/>
          <w:color w:val="000000" w:themeColor="text1"/>
          <w:kern w:val="0"/>
          <w:sz w:val="23"/>
        </w:rPr>
        <w:t>Tsun-Jui Liu</w:t>
      </w:r>
      <w:r>
        <w:rPr>
          <w:rFonts w:ascii="Arial Narrow" w:eastAsia="標楷體" w:hAnsi="Arial Narrow" w:hint="eastAsia"/>
          <w:b/>
          <w:noProof/>
          <w:color w:val="000000" w:themeColor="text1"/>
          <w:kern w:val="0"/>
          <w:sz w:val="23"/>
        </w:rPr>
        <w:t>)</w:t>
      </w:r>
    </w:p>
    <w:p w14:paraId="495C9244" w14:textId="77777777" w:rsidR="000B72B2" w:rsidRDefault="000B72B2" w:rsidP="000B72B2">
      <w:pPr>
        <w:widowControl/>
        <w:tabs>
          <w:tab w:val="left" w:pos="964"/>
          <w:tab w:val="left" w:pos="7711"/>
          <w:tab w:val="right" w:pos="8789"/>
        </w:tabs>
        <w:spacing w:line="320" w:lineRule="exact"/>
        <w:ind w:left="966" w:right="238" w:hangingChars="399" w:hanging="966"/>
        <w:rPr>
          <w:rFonts w:ascii="Arial Narrow" w:eastAsia="標楷體" w:hAnsi="Arial Narrow"/>
          <w:noProof/>
          <w:spacing w:val="6"/>
          <w:kern w:val="0"/>
          <w:sz w:val="23"/>
        </w:rPr>
      </w:pPr>
      <w:r>
        <w:rPr>
          <w:rFonts w:ascii="Arial Narrow" w:eastAsia="標楷體" w:hAnsi="Arial Narrow" w:hint="eastAsia"/>
          <w:noProof/>
          <w:spacing w:val="6"/>
          <w:kern w:val="0"/>
          <w:sz w:val="23"/>
        </w:rPr>
        <w:t>1</w:t>
      </w:r>
      <w:r>
        <w:rPr>
          <w:rFonts w:ascii="Arial Narrow" w:eastAsia="標楷體" w:hAnsi="Arial Narrow"/>
          <w:noProof/>
          <w:spacing w:val="6"/>
          <w:kern w:val="0"/>
          <w:sz w:val="23"/>
        </w:rPr>
        <w:t>1:25</w:t>
      </w:r>
      <w:r>
        <w:rPr>
          <w:rFonts w:ascii="Arial Narrow" w:eastAsia="標楷體" w:hAnsi="Arial Narrow"/>
          <w:noProof/>
          <w:spacing w:val="6"/>
          <w:kern w:val="0"/>
          <w:sz w:val="23"/>
        </w:rPr>
        <w:tab/>
        <w:t>Q &amp; A</w:t>
      </w:r>
    </w:p>
    <w:p w14:paraId="7F64094D" w14:textId="77777777" w:rsidR="000B72B2" w:rsidRDefault="000B72B2" w:rsidP="000B72B2">
      <w:pPr>
        <w:widowControl/>
        <w:tabs>
          <w:tab w:val="left" w:pos="964"/>
          <w:tab w:val="left" w:pos="7711"/>
          <w:tab w:val="right" w:pos="8789"/>
        </w:tabs>
        <w:spacing w:line="320" w:lineRule="exact"/>
        <w:ind w:left="966" w:right="238" w:hangingChars="399" w:hanging="966"/>
        <w:rPr>
          <w:rFonts w:ascii="Arial Narrow" w:eastAsia="標楷體" w:hAnsi="Arial Narrow"/>
          <w:noProof/>
          <w:spacing w:val="6"/>
          <w:kern w:val="0"/>
          <w:sz w:val="23"/>
        </w:rPr>
      </w:pPr>
      <w:r w:rsidRPr="007D44F4">
        <w:rPr>
          <w:rFonts w:ascii="Arial Narrow" w:eastAsia="標楷體" w:hAnsi="Arial Narrow"/>
          <w:noProof/>
          <w:spacing w:val="6"/>
          <w:kern w:val="0"/>
          <w:sz w:val="23"/>
        </w:rPr>
        <w:tab/>
      </w:r>
    </w:p>
    <w:p w14:paraId="3BC5BD91" w14:textId="77777777" w:rsidR="000B72B2" w:rsidRPr="00CC1389" w:rsidRDefault="000B72B2" w:rsidP="000B72B2">
      <w:pPr>
        <w:widowControl/>
        <w:tabs>
          <w:tab w:val="left" w:pos="964"/>
          <w:tab w:val="left" w:pos="7711"/>
          <w:tab w:val="right" w:pos="8789"/>
        </w:tabs>
        <w:spacing w:line="320" w:lineRule="exact"/>
        <w:ind w:left="966" w:right="238" w:hangingChars="399" w:hanging="966"/>
        <w:rPr>
          <w:rFonts w:ascii="Arial Narrow" w:eastAsia="標楷體" w:hAnsi="Arial Narrow"/>
          <w:b/>
          <w:noProof/>
          <w:kern w:val="0"/>
          <w:sz w:val="23"/>
        </w:rPr>
      </w:pPr>
      <w:r>
        <w:rPr>
          <w:rFonts w:ascii="Arial Narrow" w:eastAsia="標楷體" w:hAnsi="Arial Narrow"/>
          <w:noProof/>
          <w:spacing w:val="6"/>
          <w:kern w:val="0"/>
          <w:sz w:val="23"/>
        </w:rPr>
        <w:tab/>
      </w:r>
      <w:r w:rsidRPr="00CC1389">
        <w:rPr>
          <w:rFonts w:ascii="Arial Narrow" w:eastAsia="標楷體" w:hAnsi="Arial Narrow" w:hint="eastAsia"/>
          <w:b/>
          <w:noProof/>
          <w:kern w:val="0"/>
          <w:sz w:val="23"/>
        </w:rPr>
        <w:t>Chair:</w:t>
      </w:r>
      <w:r w:rsidRPr="00CC1389">
        <w:rPr>
          <w:rFonts w:ascii="Arial Narrow" w:eastAsia="標楷體" w:hAnsi="Arial Narrow"/>
          <w:b/>
          <w:noProof/>
          <w:kern w:val="0"/>
          <w:sz w:val="23"/>
        </w:rPr>
        <w:t xml:space="preserve"> </w:t>
      </w:r>
      <w:r>
        <w:rPr>
          <w:rFonts w:ascii="Arial Narrow" w:eastAsia="標楷體" w:hAnsi="Arial Narrow" w:hint="eastAsia"/>
          <w:b/>
          <w:noProof/>
          <w:kern w:val="0"/>
          <w:sz w:val="23"/>
        </w:rPr>
        <w:t>林茂欣</w:t>
      </w:r>
      <w:r>
        <w:rPr>
          <w:rFonts w:ascii="Arial Narrow" w:eastAsia="標楷體" w:hAnsi="Arial Narrow" w:hint="eastAsia"/>
          <w:b/>
          <w:noProof/>
          <w:kern w:val="0"/>
          <w:sz w:val="23"/>
        </w:rPr>
        <w:t>(</w:t>
      </w:r>
      <w:r w:rsidRPr="00943578">
        <w:rPr>
          <w:rFonts w:ascii="Arial Narrow" w:eastAsia="標楷體" w:hAnsi="Arial Narrow"/>
          <w:b/>
          <w:noProof/>
          <w:kern w:val="0"/>
          <w:sz w:val="23"/>
        </w:rPr>
        <w:t>Mao-Shin Lin</w:t>
      </w:r>
      <w:r>
        <w:rPr>
          <w:rFonts w:ascii="Arial Narrow" w:eastAsia="標楷體" w:hAnsi="Arial Narrow" w:hint="eastAsia"/>
          <w:b/>
          <w:noProof/>
          <w:kern w:val="0"/>
          <w:sz w:val="23"/>
        </w:rPr>
        <w:t>)</w:t>
      </w:r>
    </w:p>
    <w:p w14:paraId="2C06416A" w14:textId="77777777" w:rsidR="000B72B2" w:rsidRPr="007D44F4" w:rsidRDefault="000B72B2" w:rsidP="000B72B2">
      <w:pPr>
        <w:widowControl/>
        <w:tabs>
          <w:tab w:val="left" w:pos="964"/>
          <w:tab w:val="right" w:leader="dot" w:pos="8160"/>
        </w:tabs>
        <w:spacing w:line="320" w:lineRule="exact"/>
        <w:ind w:left="958" w:hanging="958"/>
        <w:rPr>
          <w:rFonts w:ascii="Arial Narrow" w:eastAsia="標楷體" w:hAnsi="Arial Narrow"/>
          <w:noProof/>
          <w:spacing w:val="6"/>
          <w:kern w:val="0"/>
          <w:sz w:val="23"/>
        </w:rPr>
      </w:pPr>
      <w:r>
        <w:rPr>
          <w:rFonts w:ascii="Arial Narrow" w:eastAsia="標楷體" w:hAnsi="Arial Narrow"/>
          <w:noProof/>
          <w:spacing w:val="6"/>
          <w:kern w:val="0"/>
          <w:sz w:val="23"/>
        </w:rPr>
        <w:t>1</w:t>
      </w:r>
      <w:r>
        <w:rPr>
          <w:rFonts w:ascii="Arial Narrow" w:eastAsia="標楷體" w:hAnsi="Arial Narrow" w:hint="eastAsia"/>
          <w:noProof/>
          <w:spacing w:val="6"/>
          <w:kern w:val="0"/>
          <w:sz w:val="23"/>
        </w:rPr>
        <w:t>1</w:t>
      </w:r>
      <w:r>
        <w:rPr>
          <w:rFonts w:ascii="Arial Narrow" w:eastAsia="標楷體" w:hAnsi="Arial Narrow"/>
          <w:noProof/>
          <w:spacing w:val="6"/>
          <w:kern w:val="0"/>
          <w:sz w:val="23"/>
        </w:rPr>
        <w:t>:30</w:t>
      </w:r>
      <w:r w:rsidRPr="007D44F4">
        <w:rPr>
          <w:rFonts w:ascii="Arial Narrow" w:eastAsia="標楷體" w:hAnsi="Arial Narrow"/>
          <w:noProof/>
          <w:spacing w:val="6"/>
          <w:kern w:val="0"/>
          <w:sz w:val="23"/>
        </w:rPr>
        <w:tab/>
      </w:r>
      <w:r w:rsidRPr="00943578">
        <w:rPr>
          <w:rFonts w:ascii="Arial Narrow" w:eastAsia="標楷體" w:hAnsi="Arial Narrow"/>
          <w:noProof/>
          <w:spacing w:val="6"/>
          <w:kern w:val="0"/>
          <w:sz w:val="23"/>
        </w:rPr>
        <w:t xml:space="preserve">Applications of </w:t>
      </w:r>
      <w:r>
        <w:rPr>
          <w:rFonts w:ascii="Arial Narrow" w:eastAsia="標楷體" w:hAnsi="Arial Narrow" w:hint="eastAsia"/>
          <w:noProof/>
          <w:spacing w:val="6"/>
          <w:kern w:val="0"/>
          <w:sz w:val="23"/>
        </w:rPr>
        <w:t>T</w:t>
      </w:r>
      <w:r w:rsidRPr="00943578">
        <w:rPr>
          <w:rFonts w:ascii="Arial Narrow" w:eastAsia="標楷體" w:hAnsi="Arial Narrow"/>
          <w:noProof/>
          <w:spacing w:val="6"/>
          <w:kern w:val="0"/>
          <w:sz w:val="23"/>
        </w:rPr>
        <w:t xml:space="preserve">ranscatheter </w:t>
      </w:r>
      <w:r>
        <w:rPr>
          <w:rFonts w:ascii="Arial Narrow" w:eastAsia="標楷體" w:hAnsi="Arial Narrow"/>
          <w:noProof/>
          <w:spacing w:val="6"/>
          <w:kern w:val="0"/>
          <w:sz w:val="23"/>
        </w:rPr>
        <w:t>E</w:t>
      </w:r>
      <w:r w:rsidRPr="00943578">
        <w:rPr>
          <w:rFonts w:ascii="Arial Narrow" w:eastAsia="標楷體" w:hAnsi="Arial Narrow"/>
          <w:noProof/>
          <w:spacing w:val="6"/>
          <w:kern w:val="0"/>
          <w:sz w:val="23"/>
        </w:rPr>
        <w:t xml:space="preserve">lectrocautery in </w:t>
      </w:r>
      <w:r>
        <w:rPr>
          <w:rFonts w:ascii="Arial Narrow" w:eastAsia="標楷體" w:hAnsi="Arial Narrow"/>
          <w:noProof/>
          <w:spacing w:val="6"/>
          <w:kern w:val="0"/>
          <w:sz w:val="23"/>
        </w:rPr>
        <w:t>S</w:t>
      </w:r>
      <w:r w:rsidRPr="00943578">
        <w:rPr>
          <w:rFonts w:ascii="Arial Narrow" w:eastAsia="標楷體" w:hAnsi="Arial Narrow"/>
          <w:noProof/>
          <w:spacing w:val="6"/>
          <w:kern w:val="0"/>
          <w:sz w:val="23"/>
        </w:rPr>
        <w:t xml:space="preserve">tructure </w:t>
      </w:r>
      <w:r>
        <w:rPr>
          <w:rFonts w:ascii="Arial Narrow" w:eastAsia="標楷體" w:hAnsi="Arial Narrow"/>
          <w:noProof/>
          <w:spacing w:val="6"/>
          <w:kern w:val="0"/>
          <w:sz w:val="23"/>
        </w:rPr>
        <w:t>H</w:t>
      </w:r>
      <w:r w:rsidRPr="00943578">
        <w:rPr>
          <w:rFonts w:ascii="Arial Narrow" w:eastAsia="標楷體" w:hAnsi="Arial Narrow"/>
          <w:noProof/>
          <w:spacing w:val="6"/>
          <w:kern w:val="0"/>
          <w:sz w:val="23"/>
        </w:rPr>
        <w:t xml:space="preserve">eart </w:t>
      </w:r>
      <w:r>
        <w:rPr>
          <w:rFonts w:ascii="Arial Narrow" w:eastAsia="標楷體" w:hAnsi="Arial Narrow"/>
          <w:noProof/>
          <w:spacing w:val="6"/>
          <w:kern w:val="0"/>
          <w:sz w:val="23"/>
        </w:rPr>
        <w:t>I</w:t>
      </w:r>
      <w:r w:rsidRPr="00943578">
        <w:rPr>
          <w:rFonts w:ascii="Arial Narrow" w:eastAsia="標楷體" w:hAnsi="Arial Narrow"/>
          <w:noProof/>
          <w:spacing w:val="6"/>
          <w:kern w:val="0"/>
          <w:sz w:val="23"/>
        </w:rPr>
        <w:t>nterventions</w:t>
      </w:r>
      <w:r>
        <w:rPr>
          <w:rFonts w:ascii="Arial Narrow" w:eastAsia="標楷體" w:hAnsi="Arial Narrow"/>
          <w:noProof/>
          <w:spacing w:val="6"/>
          <w:kern w:val="0"/>
          <w:sz w:val="23"/>
        </w:rPr>
        <w:t>………………………………………………………………………</w:t>
      </w:r>
      <w:r>
        <w:rPr>
          <w:rFonts w:ascii="Arial Narrow" w:eastAsia="標楷體" w:hAnsi="Arial Narrow" w:hint="eastAsia"/>
          <w:noProof/>
          <w:spacing w:val="6"/>
          <w:kern w:val="0"/>
          <w:sz w:val="23"/>
        </w:rPr>
        <w:t>殷偉賢</w:t>
      </w:r>
    </w:p>
    <w:p w14:paraId="07083BE7" w14:textId="77777777" w:rsidR="000B72B2" w:rsidRPr="00CC1389" w:rsidRDefault="000B72B2" w:rsidP="000B72B2">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Pr>
          <w:rFonts w:ascii="Arial Narrow" w:eastAsia="標楷體" w:hAnsi="Arial Narrow"/>
          <w:b/>
          <w:noProof/>
          <w:color w:val="000000" w:themeColor="text1"/>
          <w:kern w:val="0"/>
          <w:sz w:val="23"/>
        </w:rPr>
        <w:tab/>
      </w:r>
      <w:r>
        <w:rPr>
          <w:rFonts w:ascii="Arial Narrow" w:eastAsia="標楷體" w:hAnsi="Arial Narrow"/>
          <w:noProof/>
          <w:spacing w:val="6"/>
          <w:kern w:val="0"/>
          <w:sz w:val="23"/>
        </w:rPr>
        <w:tab/>
      </w:r>
      <w:r>
        <w:rPr>
          <w:rFonts w:ascii="Arial Narrow" w:eastAsia="標楷體" w:hAnsi="Arial Narrow"/>
          <w:noProof/>
          <w:spacing w:val="6"/>
          <w:kern w:val="0"/>
          <w:sz w:val="23"/>
        </w:rPr>
        <w:tab/>
      </w:r>
      <w:r w:rsidRPr="00CC1389">
        <w:rPr>
          <w:rFonts w:ascii="Arial Narrow" w:eastAsia="標楷體" w:hAnsi="Arial Narrow" w:hint="eastAsia"/>
          <w:noProof/>
          <w:kern w:val="0"/>
          <w:sz w:val="23"/>
        </w:rPr>
        <w:t>(</w:t>
      </w:r>
      <w:r w:rsidRPr="00943578">
        <w:rPr>
          <w:rFonts w:ascii="Arial Narrow" w:eastAsia="標楷體" w:hAnsi="Arial Narrow"/>
          <w:noProof/>
          <w:kern w:val="0"/>
          <w:sz w:val="23"/>
        </w:rPr>
        <w:t>Wei-Hsian Yin</w:t>
      </w:r>
      <w:r w:rsidRPr="00CC1389">
        <w:rPr>
          <w:rFonts w:ascii="Arial Narrow" w:eastAsia="標楷體" w:hAnsi="Arial Narrow" w:hint="eastAsia"/>
          <w:noProof/>
          <w:kern w:val="0"/>
          <w:sz w:val="23"/>
        </w:rPr>
        <w:t>)</w:t>
      </w:r>
    </w:p>
    <w:p w14:paraId="61EECFD4" w14:textId="77777777" w:rsidR="000B72B2" w:rsidRDefault="000B72B2" w:rsidP="000B72B2">
      <w:pPr>
        <w:widowControl/>
        <w:tabs>
          <w:tab w:val="left" w:pos="964"/>
          <w:tab w:val="right" w:pos="8789"/>
        </w:tabs>
        <w:spacing w:line="320" w:lineRule="exact"/>
        <w:ind w:left="919" w:right="57" w:hangingChars="399" w:hanging="919"/>
        <w:jc w:val="both"/>
        <w:rPr>
          <w:rFonts w:ascii="Arial Narrow" w:eastAsia="標楷體" w:hAnsi="Arial Narrow"/>
          <w:noProof/>
          <w:spacing w:val="6"/>
          <w:kern w:val="0"/>
          <w:sz w:val="23"/>
        </w:rPr>
      </w:pPr>
      <w:r>
        <w:rPr>
          <w:rFonts w:ascii="Arial Narrow" w:eastAsia="標楷體" w:hAnsi="Arial Narrow"/>
          <w:b/>
          <w:noProof/>
          <w:color w:val="000000" w:themeColor="text1"/>
          <w:kern w:val="0"/>
          <w:sz w:val="23"/>
        </w:rPr>
        <w:tab/>
      </w:r>
      <w:r w:rsidRPr="00D14D19">
        <w:rPr>
          <w:rFonts w:ascii="Arial Narrow" w:eastAsia="標楷體" w:hAnsi="Arial Narrow" w:hint="eastAsia"/>
          <w:b/>
          <w:noProof/>
          <w:color w:val="000000" w:themeColor="text1"/>
          <w:kern w:val="0"/>
          <w:sz w:val="23"/>
        </w:rPr>
        <w:t>Chair</w:t>
      </w:r>
      <w:r>
        <w:rPr>
          <w:rFonts w:ascii="Arial Narrow" w:eastAsia="標楷體" w:hAnsi="Arial Narrow"/>
          <w:b/>
          <w:noProof/>
          <w:color w:val="000000" w:themeColor="text1"/>
          <w:kern w:val="0"/>
          <w:sz w:val="23"/>
        </w:rPr>
        <w:t>s</w:t>
      </w:r>
      <w:r w:rsidRPr="00D14D19">
        <w:rPr>
          <w:rFonts w:ascii="Arial Narrow" w:eastAsia="標楷體" w:hAnsi="Arial Narrow" w:hint="eastAsia"/>
          <w:b/>
          <w:noProof/>
          <w:color w:val="000000" w:themeColor="text1"/>
          <w:kern w:val="0"/>
          <w:sz w:val="23"/>
        </w:rPr>
        <w:t>:</w:t>
      </w:r>
      <w:r w:rsidRPr="00D14D19">
        <w:rPr>
          <w:rFonts w:ascii="Arial Narrow" w:eastAsia="標楷體" w:hAnsi="Arial Narrow"/>
          <w:b/>
          <w:noProof/>
          <w:color w:val="000000" w:themeColor="text1"/>
          <w:kern w:val="0"/>
          <w:sz w:val="23"/>
        </w:rPr>
        <w:t xml:space="preserve"> </w:t>
      </w:r>
      <w:r>
        <w:rPr>
          <w:rFonts w:ascii="Arial Narrow" w:eastAsia="標楷體" w:hAnsi="Arial Narrow" w:hint="eastAsia"/>
          <w:b/>
          <w:noProof/>
          <w:color w:val="000000" w:themeColor="text1"/>
          <w:kern w:val="0"/>
          <w:sz w:val="23"/>
        </w:rPr>
        <w:t>李應湘</w:t>
      </w:r>
      <w:r w:rsidRPr="00D14D19">
        <w:rPr>
          <w:rFonts w:ascii="Arial Narrow" w:eastAsia="標楷體" w:hAnsi="Arial Narrow" w:hint="eastAsia"/>
          <w:b/>
          <w:noProof/>
          <w:color w:val="000000" w:themeColor="text1"/>
          <w:kern w:val="0"/>
          <w:sz w:val="23"/>
        </w:rPr>
        <w:t>(</w:t>
      </w:r>
      <w:r w:rsidRPr="00943578">
        <w:rPr>
          <w:rFonts w:ascii="Arial Narrow" w:eastAsia="標楷體" w:hAnsi="Arial Narrow"/>
          <w:b/>
          <w:noProof/>
          <w:color w:val="000000" w:themeColor="text1"/>
          <w:kern w:val="0"/>
          <w:sz w:val="23"/>
        </w:rPr>
        <w:t>Ying-Hsiang Lee</w:t>
      </w:r>
      <w:r w:rsidRPr="00D14D19">
        <w:rPr>
          <w:rFonts w:ascii="Arial Narrow" w:eastAsia="標楷體" w:hAnsi="Arial Narrow" w:hint="eastAsia"/>
          <w:b/>
          <w:noProof/>
          <w:color w:val="000000" w:themeColor="text1"/>
          <w:kern w:val="0"/>
          <w:sz w:val="23"/>
        </w:rPr>
        <w:t>)</w:t>
      </w:r>
      <w:r>
        <w:rPr>
          <w:rFonts w:ascii="Arial Narrow" w:eastAsia="標楷體" w:hAnsi="Arial Narrow" w:hint="eastAsia"/>
          <w:b/>
          <w:noProof/>
          <w:color w:val="000000" w:themeColor="text1"/>
          <w:kern w:val="0"/>
          <w:sz w:val="23"/>
        </w:rPr>
        <w:t>、詹仕戎</w:t>
      </w:r>
      <w:r>
        <w:rPr>
          <w:rFonts w:ascii="Arial Narrow" w:eastAsia="標楷體" w:hAnsi="Arial Narrow" w:hint="eastAsia"/>
          <w:b/>
          <w:noProof/>
          <w:color w:val="000000" w:themeColor="text1"/>
          <w:kern w:val="0"/>
          <w:sz w:val="23"/>
        </w:rPr>
        <w:t>(</w:t>
      </w:r>
      <w:r w:rsidRPr="00943578">
        <w:rPr>
          <w:rFonts w:ascii="Arial Narrow" w:eastAsia="標楷體" w:hAnsi="Arial Narrow"/>
          <w:b/>
          <w:noProof/>
          <w:color w:val="000000" w:themeColor="text1"/>
          <w:kern w:val="0"/>
          <w:sz w:val="23"/>
        </w:rPr>
        <w:t>Shih-Jung Jang</w:t>
      </w:r>
      <w:r>
        <w:rPr>
          <w:rFonts w:ascii="Arial Narrow" w:eastAsia="標楷體" w:hAnsi="Arial Narrow" w:hint="eastAsia"/>
          <w:b/>
          <w:noProof/>
          <w:color w:val="000000" w:themeColor="text1"/>
          <w:kern w:val="0"/>
          <w:sz w:val="23"/>
        </w:rPr>
        <w:t>)</w:t>
      </w:r>
    </w:p>
    <w:p w14:paraId="21A7D9B9" w14:textId="77777777" w:rsidR="000B72B2" w:rsidRDefault="000B72B2" w:rsidP="000B72B2">
      <w:pPr>
        <w:widowControl/>
        <w:tabs>
          <w:tab w:val="left" w:pos="964"/>
          <w:tab w:val="right" w:pos="8789"/>
        </w:tabs>
        <w:spacing w:line="320" w:lineRule="exact"/>
        <w:ind w:left="966" w:right="57" w:hangingChars="399" w:hanging="966"/>
        <w:jc w:val="both"/>
        <w:rPr>
          <w:rFonts w:ascii="Arial Narrow" w:eastAsia="標楷體" w:hAnsi="Arial Narrow"/>
          <w:noProof/>
          <w:spacing w:val="6"/>
          <w:kern w:val="0"/>
          <w:sz w:val="23"/>
        </w:rPr>
      </w:pPr>
      <w:r>
        <w:rPr>
          <w:rFonts w:ascii="Arial Narrow" w:eastAsia="標楷體" w:hAnsi="Arial Narrow" w:hint="eastAsia"/>
          <w:noProof/>
          <w:spacing w:val="6"/>
          <w:kern w:val="0"/>
          <w:sz w:val="23"/>
        </w:rPr>
        <w:t>1</w:t>
      </w:r>
      <w:r>
        <w:rPr>
          <w:rFonts w:ascii="Arial Narrow" w:eastAsia="標楷體" w:hAnsi="Arial Narrow"/>
          <w:noProof/>
          <w:spacing w:val="6"/>
          <w:kern w:val="0"/>
          <w:sz w:val="23"/>
        </w:rPr>
        <w:t>1:50</w:t>
      </w:r>
      <w:r>
        <w:rPr>
          <w:rFonts w:ascii="Arial Narrow" w:eastAsia="標楷體" w:hAnsi="Arial Narrow"/>
          <w:noProof/>
          <w:spacing w:val="6"/>
          <w:kern w:val="0"/>
          <w:sz w:val="23"/>
        </w:rPr>
        <w:tab/>
        <w:t>Q &amp; A</w:t>
      </w:r>
    </w:p>
    <w:p w14:paraId="3F5862A7" w14:textId="77777777" w:rsidR="000B72B2" w:rsidRDefault="000B72B2" w:rsidP="000B72B2">
      <w:pPr>
        <w:widowControl/>
        <w:tabs>
          <w:tab w:val="left" w:pos="964"/>
          <w:tab w:val="right" w:pos="8789"/>
        </w:tabs>
        <w:spacing w:line="320" w:lineRule="exact"/>
        <w:ind w:left="966" w:right="57" w:hangingChars="399" w:hanging="966"/>
        <w:jc w:val="both"/>
        <w:rPr>
          <w:rFonts w:ascii="Arial Narrow" w:eastAsia="標楷體" w:hAnsi="Arial Narrow"/>
          <w:noProof/>
          <w:spacing w:val="6"/>
          <w:kern w:val="0"/>
          <w:sz w:val="23"/>
        </w:rPr>
      </w:pPr>
    </w:p>
    <w:p w14:paraId="3CCD6F58" w14:textId="77777777" w:rsidR="000B72B2" w:rsidRPr="00D14D19" w:rsidRDefault="000B72B2" w:rsidP="000B72B2">
      <w:pPr>
        <w:widowControl/>
        <w:tabs>
          <w:tab w:val="right" w:pos="8789"/>
        </w:tabs>
        <w:spacing w:line="320" w:lineRule="exact"/>
        <w:ind w:left="966" w:right="57" w:hangingChars="399" w:hanging="966"/>
        <w:jc w:val="both"/>
        <w:rPr>
          <w:rFonts w:ascii="Arial Narrow" w:eastAsia="標楷體" w:hAnsi="Arial Narrow"/>
          <w:noProof/>
          <w:spacing w:val="6"/>
          <w:kern w:val="0"/>
          <w:sz w:val="23"/>
        </w:rPr>
      </w:pPr>
      <w:r w:rsidRPr="00D14D19">
        <w:rPr>
          <w:rFonts w:ascii="Arial Narrow" w:eastAsia="標楷體" w:hAnsi="Arial Narrow"/>
          <w:noProof/>
          <w:spacing w:val="6"/>
          <w:kern w:val="0"/>
          <w:sz w:val="23"/>
        </w:rPr>
        <w:t>11:55</w:t>
      </w:r>
      <w:r w:rsidRPr="00D14D19">
        <w:rPr>
          <w:rFonts w:ascii="Arial Narrow" w:eastAsia="標楷體" w:hAnsi="Arial Narrow"/>
          <w:noProof/>
          <w:spacing w:val="6"/>
          <w:kern w:val="0"/>
          <w:sz w:val="23"/>
        </w:rPr>
        <w:tab/>
      </w:r>
      <w:r w:rsidRPr="00D14D19">
        <w:rPr>
          <w:rFonts w:ascii="Arial Narrow" w:eastAsia="標楷體" w:hAnsi="Arial Narrow" w:hint="eastAsia"/>
          <w:noProof/>
          <w:spacing w:val="6"/>
          <w:kern w:val="0"/>
          <w:sz w:val="23"/>
        </w:rPr>
        <w:t>Closing Remarks</w:t>
      </w:r>
      <w:r w:rsidRPr="00D14D19">
        <w:rPr>
          <w:rFonts w:ascii="Arial Narrow" w:eastAsia="標楷體" w:hAnsi="Arial Narrow" w:hint="eastAsia"/>
          <w:noProof/>
          <w:spacing w:val="6"/>
          <w:kern w:val="0"/>
          <w:sz w:val="23"/>
        </w:rPr>
        <w:t>……………………………………………………</w:t>
      </w:r>
      <w:r>
        <w:rPr>
          <w:rFonts w:ascii="Arial Narrow" w:eastAsia="標楷體" w:hAnsi="Arial Narrow" w:hint="eastAsia"/>
          <w:noProof/>
          <w:spacing w:val="6"/>
          <w:kern w:val="0"/>
          <w:sz w:val="23"/>
        </w:rPr>
        <w:t>謝宜璋</w:t>
      </w:r>
    </w:p>
    <w:p w14:paraId="3035522B" w14:textId="77777777" w:rsidR="000B72B2" w:rsidRDefault="000B72B2" w:rsidP="000B72B2">
      <w:pPr>
        <w:widowControl/>
        <w:tabs>
          <w:tab w:val="left" w:pos="964"/>
          <w:tab w:val="right" w:pos="8160"/>
        </w:tabs>
        <w:snapToGrid w:val="0"/>
        <w:spacing w:line="360" w:lineRule="exact"/>
        <w:ind w:left="958" w:right="46" w:hanging="958"/>
        <w:jc w:val="right"/>
        <w:rPr>
          <w:rFonts w:ascii="Arial Narrow" w:eastAsia="標楷體" w:hAnsi="Arial Narrow"/>
          <w:noProof/>
          <w:spacing w:val="6"/>
          <w:kern w:val="0"/>
          <w:sz w:val="23"/>
        </w:rPr>
      </w:pPr>
      <w:r w:rsidRPr="007D44F4">
        <w:rPr>
          <w:rFonts w:ascii="Arial Narrow" w:eastAsia="標楷體" w:hAnsi="Arial Narrow" w:hint="eastAsia"/>
          <w:noProof/>
          <w:spacing w:val="6"/>
          <w:kern w:val="0"/>
          <w:sz w:val="23"/>
        </w:rPr>
        <w:tab/>
      </w:r>
      <w:r w:rsidRPr="007D44F4">
        <w:rPr>
          <w:rFonts w:ascii="Arial Narrow" w:eastAsia="標楷體" w:hAnsi="Arial Narrow"/>
          <w:noProof/>
          <w:spacing w:val="6"/>
          <w:kern w:val="0"/>
          <w:sz w:val="23"/>
        </w:rPr>
        <w:tab/>
      </w:r>
      <w:r w:rsidRPr="007D44F4">
        <w:rPr>
          <w:rFonts w:ascii="Arial Narrow" w:eastAsia="標楷體" w:hAnsi="Arial Narrow"/>
          <w:noProof/>
          <w:spacing w:val="6"/>
          <w:kern w:val="0"/>
          <w:sz w:val="23"/>
        </w:rPr>
        <w:tab/>
        <w:t>(</w:t>
      </w:r>
      <w:r w:rsidRPr="00943578">
        <w:rPr>
          <w:rFonts w:ascii="Arial Narrow" w:eastAsia="標楷體" w:hAnsi="Arial Narrow"/>
          <w:noProof/>
          <w:spacing w:val="6"/>
          <w:kern w:val="0"/>
          <w:sz w:val="23"/>
        </w:rPr>
        <w:t>I-Chang Hsieh</w:t>
      </w:r>
      <w:r w:rsidRPr="007D44F4">
        <w:rPr>
          <w:rFonts w:ascii="Arial Narrow" w:eastAsia="標楷體" w:hAnsi="Arial Narrow"/>
          <w:noProof/>
          <w:spacing w:val="6"/>
          <w:kern w:val="0"/>
          <w:sz w:val="23"/>
        </w:rPr>
        <w:t>)</w:t>
      </w:r>
    </w:p>
    <w:p w14:paraId="089E153D" w14:textId="77777777" w:rsidR="000B72B2" w:rsidRDefault="000B72B2" w:rsidP="000B72B2">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33A181EE" w14:textId="77777777" w:rsidR="000B72B2" w:rsidRDefault="000B72B2" w:rsidP="000B72B2">
      <w:pPr>
        <w:widowControl/>
        <w:rPr>
          <w:rFonts w:ascii="Arial Narrow" w:eastAsia="標楷體" w:hAnsi="Arial Narrow"/>
          <w:noProof/>
          <w:spacing w:val="6"/>
          <w:kern w:val="0"/>
          <w:sz w:val="23"/>
        </w:rPr>
      </w:pPr>
    </w:p>
    <w:p w14:paraId="560246D9" w14:textId="77777777" w:rsidR="000B72B2" w:rsidRDefault="000B72B2" w:rsidP="000B72B2">
      <w:pPr>
        <w:widowControl/>
        <w:tabs>
          <w:tab w:val="left" w:pos="964"/>
          <w:tab w:val="right" w:pos="8080"/>
        </w:tabs>
        <w:snapToGrid w:val="0"/>
        <w:spacing w:line="320" w:lineRule="exact"/>
        <w:ind w:left="958" w:right="46" w:hanging="958"/>
        <w:jc w:val="center"/>
        <w:rPr>
          <w:rFonts w:ascii="Times New Roman" w:eastAsia="標楷體" w:hAnsi="Times New Roman" w:cs="Times New Roman"/>
          <w:b/>
          <w:noProof/>
          <w:spacing w:val="6"/>
          <w:kern w:val="0"/>
          <w:sz w:val="26"/>
          <w:szCs w:val="26"/>
        </w:rPr>
      </w:pPr>
    </w:p>
    <w:p w14:paraId="3064E64C" w14:textId="77777777" w:rsidR="000B72B2" w:rsidRPr="002646AD" w:rsidRDefault="000B72B2" w:rsidP="000B72B2">
      <w:pPr>
        <w:widowControl/>
        <w:tabs>
          <w:tab w:val="left" w:pos="964"/>
          <w:tab w:val="right" w:pos="8080"/>
        </w:tabs>
        <w:snapToGrid w:val="0"/>
        <w:spacing w:line="320" w:lineRule="exact"/>
        <w:ind w:left="958" w:right="46" w:hanging="958"/>
        <w:jc w:val="center"/>
        <w:rPr>
          <w:rFonts w:ascii="Times New Roman" w:eastAsia="標楷體" w:hAnsi="Times New Roman" w:cs="Times New Roman"/>
          <w:b/>
          <w:noProof/>
          <w:spacing w:val="6"/>
          <w:kern w:val="0"/>
          <w:sz w:val="26"/>
          <w:szCs w:val="26"/>
        </w:rPr>
      </w:pPr>
    </w:p>
    <w:p w14:paraId="29E3C7EE" w14:textId="77777777" w:rsidR="000B72B2" w:rsidRPr="002646AD" w:rsidRDefault="000B72B2" w:rsidP="000B72B2">
      <w:pPr>
        <w:widowControl/>
        <w:tabs>
          <w:tab w:val="left" w:pos="964"/>
          <w:tab w:val="right" w:pos="8080"/>
        </w:tabs>
        <w:snapToGrid w:val="0"/>
        <w:spacing w:line="320" w:lineRule="exact"/>
        <w:ind w:left="958" w:right="46" w:hanging="958"/>
        <w:jc w:val="center"/>
        <w:rPr>
          <w:rFonts w:ascii="Times New Roman" w:eastAsia="標楷體" w:hAnsi="Times New Roman" w:cs="Times New Roman"/>
          <w:b/>
          <w:noProof/>
          <w:spacing w:val="6"/>
          <w:kern w:val="0"/>
          <w:sz w:val="26"/>
          <w:szCs w:val="26"/>
        </w:rPr>
      </w:pPr>
    </w:p>
    <w:p w14:paraId="2279B288" w14:textId="77777777" w:rsidR="000B72B2" w:rsidRDefault="000B72B2" w:rsidP="000B72B2"/>
    <w:p w14:paraId="3199EDFA" w14:textId="31C2C04F"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17585352" w14:textId="268E301F"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37D8E43D" w14:textId="16B8BCDF" w:rsidR="00E07AFF" w:rsidRDefault="00E07AFF"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48328024" w14:textId="546AC9B5" w:rsidR="00E07AFF" w:rsidRDefault="00E07AFF"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1FC8FC6C" w14:textId="7C8882A3" w:rsidR="00E07AFF" w:rsidRDefault="00E07AFF"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1C08AB64" w14:textId="77777777" w:rsidR="00E07AFF" w:rsidRDefault="00E07AFF" w:rsidP="00291981">
      <w:pPr>
        <w:widowControl/>
        <w:tabs>
          <w:tab w:val="left" w:pos="964"/>
          <w:tab w:val="right" w:leader="dot" w:pos="8160"/>
        </w:tabs>
        <w:spacing w:line="360" w:lineRule="exact"/>
        <w:ind w:left="958" w:hanging="958"/>
        <w:jc w:val="both"/>
        <w:rPr>
          <w:rFonts w:ascii="Arial Narrow" w:eastAsia="標楷體" w:hAnsi="Arial Narrow" w:hint="eastAsia"/>
          <w:noProof/>
          <w:spacing w:val="6"/>
          <w:kern w:val="0"/>
          <w:sz w:val="23"/>
        </w:rPr>
      </w:pPr>
    </w:p>
    <w:p w14:paraId="1F0B79DE" w14:textId="164F0F38"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678C0748" w14:textId="77777777" w:rsidR="000B72B2" w:rsidRPr="007D44F4" w:rsidRDefault="000B72B2" w:rsidP="000B72B2">
      <w:pPr>
        <w:widowControl/>
        <w:pBdr>
          <w:top w:val="single" w:sz="4" w:space="0" w:color="auto"/>
          <w:bottom w:val="single" w:sz="4" w:space="3" w:color="auto"/>
        </w:pBdr>
        <w:tabs>
          <w:tab w:val="left" w:pos="5103"/>
          <w:tab w:val="left" w:pos="5387"/>
        </w:tabs>
        <w:wordWrap w:val="0"/>
        <w:autoSpaceDE w:val="0"/>
        <w:autoSpaceDN w:val="0"/>
        <w:spacing w:line="400" w:lineRule="exact"/>
        <w:ind w:left="28" w:right="28"/>
        <w:jc w:val="distribute"/>
        <w:rPr>
          <w:rFonts w:ascii="Arial Narrow" w:eastAsia="華康中黑體" w:hAnsi="Arial Narrow"/>
          <w:caps/>
          <w:noProof/>
          <w:kern w:val="0"/>
        </w:rPr>
      </w:pPr>
      <w:r>
        <w:rPr>
          <w:rFonts w:ascii="Arial Narrow" w:eastAsia="華康中黑體" w:hAnsi="Arial Narrow"/>
          <w:caps/>
          <w:noProof/>
          <w:kern w:val="0"/>
        </w:rPr>
        <w:lastRenderedPageBreak/>
        <w:t>5</w:t>
      </w:r>
      <w:r w:rsidRPr="007D44F4">
        <w:rPr>
          <w:rFonts w:ascii="Arial Narrow" w:eastAsia="華康中黑體" w:hAnsi="Arial Narrow" w:hint="eastAsia"/>
          <w:caps/>
          <w:noProof/>
          <w:kern w:val="0"/>
        </w:rPr>
        <w:t>月</w:t>
      </w:r>
      <w:r>
        <w:rPr>
          <w:rFonts w:ascii="Arial Narrow" w:eastAsia="華康中黑體" w:hAnsi="Arial Narrow"/>
          <w:caps/>
          <w:noProof/>
          <w:kern w:val="0"/>
        </w:rPr>
        <w:t>17</w:t>
      </w:r>
      <w:r w:rsidRPr="007D44F4">
        <w:rPr>
          <w:rFonts w:ascii="Arial Narrow" w:eastAsia="華康中黑體" w:hAnsi="Arial Narrow" w:hint="eastAsia"/>
          <w:caps/>
          <w:noProof/>
          <w:kern w:val="0"/>
        </w:rPr>
        <w:t>日〈星期</w:t>
      </w:r>
      <w:r>
        <w:rPr>
          <w:rFonts w:ascii="Arial Narrow" w:eastAsia="華康中黑體" w:hAnsi="Arial Narrow" w:hint="eastAsia"/>
          <w:caps/>
          <w:noProof/>
          <w:kern w:val="0"/>
        </w:rPr>
        <w:t>六</w:t>
      </w:r>
      <w:r w:rsidRPr="007D44F4">
        <w:rPr>
          <w:rFonts w:ascii="Arial Narrow" w:eastAsia="華康中黑體" w:hAnsi="Arial Narrow" w:hint="eastAsia"/>
          <w:caps/>
          <w:noProof/>
          <w:kern w:val="0"/>
        </w:rPr>
        <w:t>〉</w:t>
      </w:r>
      <w:r>
        <w:rPr>
          <w:rFonts w:ascii="Arial Narrow" w:eastAsia="華康中黑體" w:hAnsi="Arial Narrow" w:hint="eastAsia"/>
          <w:caps/>
          <w:noProof/>
          <w:kern w:val="0"/>
        </w:rPr>
        <w:t>1</w:t>
      </w:r>
      <w:r>
        <w:rPr>
          <w:rFonts w:ascii="Arial Narrow" w:eastAsia="華康中黑體" w:hAnsi="Arial Narrow"/>
          <w:caps/>
          <w:noProof/>
          <w:kern w:val="0"/>
        </w:rPr>
        <w:t>3:20-14:40</w:t>
      </w:r>
      <w:r w:rsidRPr="007D44F4">
        <w:rPr>
          <w:rFonts w:ascii="Arial Narrow" w:eastAsia="華康中黑體" w:hAnsi="Arial Narrow"/>
          <w:caps/>
          <w:noProof/>
          <w:kern w:val="0"/>
        </w:rPr>
        <w:t xml:space="preserve">    </w:t>
      </w:r>
      <w:r w:rsidRPr="007D44F4">
        <w:rPr>
          <w:rFonts w:ascii="Arial Narrow" w:eastAsia="華康中黑體" w:hAnsi="Arial Narrow" w:hint="eastAsia"/>
          <w:caps/>
          <w:noProof/>
          <w:kern w:val="0"/>
        </w:rPr>
        <w:t xml:space="preserve">   s</w:t>
      </w:r>
      <w:r>
        <w:rPr>
          <w:rFonts w:ascii="Arial Narrow" w:eastAsia="華康中黑體" w:hAnsi="Arial Narrow"/>
          <w:caps/>
          <w:noProof/>
          <w:kern w:val="0"/>
        </w:rPr>
        <w:t>ATURDAY</w:t>
      </w:r>
      <w:r w:rsidRPr="007D44F4">
        <w:rPr>
          <w:rFonts w:ascii="Arial Narrow" w:eastAsia="華康中黑體" w:hAnsi="Arial Narrow"/>
          <w:caps/>
          <w:noProof/>
          <w:kern w:val="0"/>
        </w:rPr>
        <w:t xml:space="preserve">, </w:t>
      </w:r>
      <w:r>
        <w:rPr>
          <w:rFonts w:ascii="Arial Narrow" w:eastAsia="華康中黑體" w:hAnsi="Arial Narrow"/>
          <w:caps/>
          <w:noProof/>
          <w:kern w:val="0"/>
        </w:rPr>
        <w:t>june</w:t>
      </w:r>
      <w:r>
        <w:rPr>
          <w:rFonts w:ascii="Arial Narrow" w:eastAsia="華康中黑體" w:hAnsi="Arial Narrow" w:hint="eastAsia"/>
          <w:caps/>
          <w:noProof/>
          <w:kern w:val="0"/>
        </w:rPr>
        <w:t xml:space="preserve"> </w:t>
      </w:r>
      <w:r>
        <w:rPr>
          <w:rFonts w:ascii="Arial Narrow" w:eastAsia="華康中黑體" w:hAnsi="Arial Narrow"/>
          <w:caps/>
          <w:noProof/>
          <w:kern w:val="0"/>
        </w:rPr>
        <w:t>1</w:t>
      </w:r>
      <w:r w:rsidRPr="007D44F4">
        <w:rPr>
          <w:rFonts w:ascii="Arial Narrow" w:eastAsia="華康中黑體" w:hAnsi="Arial Narrow"/>
          <w:caps/>
          <w:noProof/>
          <w:kern w:val="0"/>
        </w:rPr>
        <w:t>, 202</w:t>
      </w:r>
      <w:r>
        <w:rPr>
          <w:rFonts w:ascii="Arial Narrow" w:eastAsia="華康中黑體" w:hAnsi="Arial Narrow"/>
          <w:caps/>
          <w:noProof/>
          <w:kern w:val="0"/>
        </w:rPr>
        <w:t>4</w:t>
      </w:r>
    </w:p>
    <w:p w14:paraId="02003D50" w14:textId="77777777" w:rsidR="000B72B2" w:rsidRPr="000639A5" w:rsidRDefault="000B72B2" w:rsidP="000B72B2">
      <w:pPr>
        <w:pStyle w:val="A-Time-Room"/>
        <w:rPr>
          <w:sz w:val="28"/>
          <w:szCs w:val="28"/>
        </w:rPr>
      </w:pPr>
      <w:r w:rsidRPr="00B15FB3">
        <w:rPr>
          <w:rFonts w:hint="eastAsia"/>
          <w:sz w:val="28"/>
          <w:szCs w:val="28"/>
        </w:rPr>
        <w:t>台北國際會議中心</w:t>
      </w:r>
      <w:r w:rsidRPr="00B15FB3">
        <w:rPr>
          <w:rFonts w:hint="eastAsia"/>
          <w:sz w:val="28"/>
          <w:szCs w:val="28"/>
        </w:rPr>
        <w:t>(TICC)</w:t>
      </w:r>
      <w:r>
        <w:rPr>
          <w:rFonts w:hint="eastAsia"/>
          <w:sz w:val="28"/>
          <w:szCs w:val="28"/>
        </w:rPr>
        <w:t xml:space="preserve"> </w:t>
      </w:r>
      <w:r>
        <w:rPr>
          <w:sz w:val="28"/>
          <w:szCs w:val="28"/>
        </w:rPr>
        <w:t>4</w:t>
      </w:r>
      <w:r w:rsidRPr="00B15FB3">
        <w:rPr>
          <w:rFonts w:hint="eastAsia"/>
          <w:sz w:val="28"/>
          <w:szCs w:val="28"/>
        </w:rPr>
        <w:t>F</w:t>
      </w:r>
      <w:r>
        <w:rPr>
          <w:sz w:val="28"/>
          <w:szCs w:val="28"/>
        </w:rPr>
        <w:t xml:space="preserve"> VIP</w:t>
      </w:r>
      <w:r w:rsidRPr="00B15FB3">
        <w:rPr>
          <w:rFonts w:hint="eastAsia"/>
          <w:sz w:val="28"/>
          <w:szCs w:val="28"/>
        </w:rPr>
        <w:t xml:space="preserve"> Room </w:t>
      </w:r>
      <w:r>
        <w:rPr>
          <w:sz w:val="28"/>
          <w:szCs w:val="28"/>
        </w:rPr>
        <w:t>B</w:t>
      </w:r>
    </w:p>
    <w:p w14:paraId="5E3CC59B" w14:textId="77777777" w:rsidR="000B72B2" w:rsidRDefault="000B72B2" w:rsidP="000B72B2">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p>
    <w:p w14:paraId="5C75B735" w14:textId="77777777" w:rsidR="000B72B2" w:rsidRDefault="000B72B2" w:rsidP="000B72B2">
      <w:pPr>
        <w:widowControl/>
        <w:tabs>
          <w:tab w:val="left" w:pos="964"/>
          <w:tab w:val="right" w:leader="dot" w:pos="8160"/>
        </w:tabs>
        <w:snapToGrid w:val="0"/>
        <w:spacing w:line="320" w:lineRule="exact"/>
        <w:ind w:left="966" w:hanging="958"/>
        <w:jc w:val="center"/>
        <w:rPr>
          <w:rFonts w:ascii="Arial Narrow" w:eastAsia="標楷體" w:hAnsi="Arial Narrow"/>
          <w:b/>
          <w:caps/>
          <w:noProof/>
          <w:kern w:val="0"/>
          <w:sz w:val="20"/>
          <w:szCs w:val="20"/>
        </w:rPr>
      </w:pPr>
      <w:r w:rsidRPr="00F16F47">
        <w:rPr>
          <w:rFonts w:ascii="Arial Narrow" w:eastAsia="標楷體" w:hAnsi="Arial Narrow" w:hint="eastAsia"/>
          <w:b/>
          <w:caps/>
          <w:noProof/>
          <w:kern w:val="0"/>
          <w:sz w:val="23"/>
        </w:rPr>
        <w:t>Residual Risk factors</w:t>
      </w:r>
      <w:r w:rsidRPr="00F16F47">
        <w:rPr>
          <w:rFonts w:ascii="Arial Narrow" w:eastAsia="標楷體" w:hAnsi="Arial Narrow" w:hint="eastAsia"/>
          <w:b/>
          <w:caps/>
          <w:noProof/>
          <w:kern w:val="0"/>
          <w:sz w:val="23"/>
        </w:rPr>
        <w:t>控制</w:t>
      </w:r>
      <w:r w:rsidRPr="00C94C27">
        <w:rPr>
          <w:rFonts w:ascii="Arial Narrow" w:eastAsia="標楷體" w:hAnsi="Arial Narrow"/>
          <w:b/>
          <w:caps/>
          <w:noProof/>
          <w:kern w:val="0"/>
          <w:sz w:val="20"/>
          <w:szCs w:val="20"/>
        </w:rPr>
        <w:t xml:space="preserve">  </w:t>
      </w:r>
    </w:p>
    <w:p w14:paraId="2B024C50" w14:textId="77777777" w:rsidR="000B72B2" w:rsidRPr="00C94C27" w:rsidRDefault="000B72B2" w:rsidP="000B72B2">
      <w:pPr>
        <w:widowControl/>
        <w:tabs>
          <w:tab w:val="left" w:pos="964"/>
          <w:tab w:val="right" w:leader="dot" w:pos="8160"/>
        </w:tabs>
        <w:snapToGrid w:val="0"/>
        <w:spacing w:line="320" w:lineRule="exact"/>
        <w:ind w:left="966" w:hanging="958"/>
        <w:jc w:val="center"/>
        <w:rPr>
          <w:rFonts w:ascii="Arial Narrow" w:eastAsia="標楷體" w:hAnsi="Arial Narrow"/>
          <w:b/>
          <w:caps/>
          <w:noProof/>
          <w:kern w:val="0"/>
          <w:sz w:val="20"/>
          <w:szCs w:val="20"/>
        </w:rPr>
      </w:pPr>
    </w:p>
    <w:p w14:paraId="12366DA9" w14:textId="77777777" w:rsidR="000B72B2" w:rsidRPr="00A7727A" w:rsidRDefault="000B72B2" w:rsidP="000B72B2">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3"/>
        </w:rPr>
        <w:t>13:20</w:t>
      </w:r>
      <w:r w:rsidRPr="00A7727A">
        <w:rPr>
          <w:rFonts w:ascii="Arial Narrow" w:eastAsia="標楷體" w:hAnsi="Arial Narrow"/>
          <w:noProof/>
          <w:spacing w:val="6"/>
          <w:kern w:val="0"/>
          <w:sz w:val="23"/>
        </w:rPr>
        <w:tab/>
      </w:r>
      <w:r>
        <w:rPr>
          <w:rFonts w:ascii="Arial Narrow" w:eastAsia="標楷體" w:hAnsi="Arial Narrow"/>
          <w:noProof/>
          <w:spacing w:val="6"/>
          <w:kern w:val="0"/>
          <w:sz w:val="23"/>
        </w:rPr>
        <w:t>Opening Remarks</w:t>
      </w:r>
      <w:r w:rsidRPr="00A7727A">
        <w:rPr>
          <w:rFonts w:ascii="Arial Narrow" w:eastAsia="標楷體" w:hAnsi="Arial Narrow" w:hint="eastAsia"/>
          <w:noProof/>
          <w:spacing w:val="6"/>
          <w:kern w:val="0"/>
          <w:sz w:val="23"/>
        </w:rPr>
        <w:tab/>
      </w:r>
      <w:r>
        <w:rPr>
          <w:rFonts w:ascii="Arial Narrow" w:eastAsia="標楷體" w:hAnsi="Arial Narrow"/>
          <w:noProof/>
          <w:spacing w:val="6"/>
          <w:kern w:val="0"/>
          <w:sz w:val="23"/>
        </w:rPr>
        <w:t>TBD</w:t>
      </w:r>
    </w:p>
    <w:p w14:paraId="4D19A2A4" w14:textId="77777777" w:rsidR="000B72B2" w:rsidRDefault="000B72B2" w:rsidP="000B72B2">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A7727A">
        <w:rPr>
          <w:rFonts w:ascii="Arial Narrow" w:eastAsia="標楷體" w:hAnsi="Arial Narrow"/>
          <w:noProof/>
          <w:spacing w:val="6"/>
          <w:kern w:val="0"/>
          <w:sz w:val="23"/>
        </w:rPr>
        <w:tab/>
      </w:r>
      <w:r w:rsidRPr="00A7727A">
        <w:rPr>
          <w:rFonts w:ascii="Arial Narrow" w:eastAsia="標楷體" w:hAnsi="Arial Narrow"/>
          <w:noProof/>
          <w:spacing w:val="6"/>
          <w:kern w:val="0"/>
          <w:sz w:val="23"/>
        </w:rPr>
        <w:tab/>
      </w:r>
      <w:r w:rsidRPr="00A7727A">
        <w:rPr>
          <w:rFonts w:ascii="Arial Narrow" w:eastAsia="標楷體" w:hAnsi="Arial Narrow"/>
          <w:noProof/>
          <w:spacing w:val="6"/>
          <w:kern w:val="0"/>
          <w:sz w:val="23"/>
        </w:rPr>
        <w:tab/>
      </w:r>
      <w:r>
        <w:rPr>
          <w:rFonts w:ascii="Arial Narrow" w:eastAsia="標楷體" w:hAnsi="Arial Narrow"/>
          <w:noProof/>
          <w:kern w:val="0"/>
          <w:sz w:val="23"/>
        </w:rPr>
        <w:t xml:space="preserve"> ()</w:t>
      </w:r>
    </w:p>
    <w:p w14:paraId="6B815AE5" w14:textId="77777777" w:rsidR="000B72B2" w:rsidRPr="00CC1389" w:rsidRDefault="000B72B2" w:rsidP="000B72B2">
      <w:pPr>
        <w:widowControl/>
        <w:tabs>
          <w:tab w:val="left" w:pos="964"/>
          <w:tab w:val="right" w:pos="8160"/>
        </w:tabs>
        <w:snapToGrid w:val="0"/>
        <w:spacing w:line="320" w:lineRule="exact"/>
        <w:ind w:right="46"/>
        <w:rPr>
          <w:rFonts w:ascii="Arial Narrow" w:eastAsia="標楷體" w:hAnsi="Arial Narrow"/>
          <w:b/>
          <w:noProof/>
          <w:kern w:val="0"/>
          <w:sz w:val="23"/>
        </w:rPr>
      </w:pPr>
      <w:r>
        <w:rPr>
          <w:rFonts w:ascii="Arial Narrow" w:eastAsia="標楷體" w:hAnsi="Arial Narrow"/>
          <w:b/>
          <w:noProof/>
          <w:kern w:val="0"/>
          <w:sz w:val="23"/>
        </w:rPr>
        <w:tab/>
      </w:r>
      <w:r w:rsidRPr="00CC1389">
        <w:rPr>
          <w:rFonts w:ascii="Arial Narrow" w:eastAsia="標楷體" w:hAnsi="Arial Narrow" w:hint="eastAsia"/>
          <w:b/>
          <w:noProof/>
          <w:kern w:val="0"/>
          <w:sz w:val="23"/>
        </w:rPr>
        <w:t>Chair:</w:t>
      </w:r>
      <w:r>
        <w:rPr>
          <w:rFonts w:ascii="Arial Narrow" w:eastAsia="標楷體" w:hAnsi="Arial Narrow" w:hint="eastAsia"/>
          <w:b/>
          <w:noProof/>
          <w:kern w:val="0"/>
          <w:sz w:val="23"/>
        </w:rPr>
        <w:t xml:space="preserve"> </w:t>
      </w:r>
    </w:p>
    <w:p w14:paraId="5C8903EB" w14:textId="77777777" w:rsidR="000B72B2" w:rsidRPr="00A7727A" w:rsidRDefault="000B72B2" w:rsidP="000B72B2">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hint="eastAsia"/>
          <w:noProof/>
          <w:spacing w:val="6"/>
          <w:kern w:val="0"/>
          <w:sz w:val="23"/>
        </w:rPr>
        <w:t>13</w:t>
      </w:r>
      <w:r>
        <w:rPr>
          <w:rFonts w:ascii="Arial Narrow" w:eastAsia="標楷體" w:hAnsi="Arial Narrow"/>
          <w:noProof/>
          <w:spacing w:val="6"/>
          <w:kern w:val="0"/>
          <w:sz w:val="23"/>
        </w:rPr>
        <w:t>:22</w:t>
      </w:r>
      <w:r>
        <w:rPr>
          <w:rFonts w:ascii="Arial Narrow" w:eastAsia="標楷體" w:hAnsi="Arial Narrow"/>
          <w:noProof/>
          <w:spacing w:val="6"/>
          <w:kern w:val="0"/>
          <w:sz w:val="23"/>
        </w:rPr>
        <w:tab/>
      </w:r>
      <w:r w:rsidRPr="00F16F47">
        <w:rPr>
          <w:rFonts w:ascii="Arial Narrow" w:eastAsia="標楷體" w:hAnsi="Arial Narrow"/>
          <w:noProof/>
          <w:spacing w:val="6"/>
          <w:kern w:val="0"/>
          <w:sz w:val="23"/>
        </w:rPr>
        <w:t xml:space="preserve">Residual CVD Risk in </w:t>
      </w:r>
      <w:r>
        <w:rPr>
          <w:rFonts w:ascii="Arial Narrow" w:eastAsia="標楷體" w:hAnsi="Arial Narrow"/>
          <w:noProof/>
          <w:spacing w:val="6"/>
          <w:kern w:val="0"/>
          <w:sz w:val="23"/>
        </w:rPr>
        <w:t>A</w:t>
      </w:r>
      <w:r w:rsidRPr="00F16F47">
        <w:rPr>
          <w:rFonts w:ascii="Arial Narrow" w:eastAsia="標楷體" w:hAnsi="Arial Narrow"/>
          <w:noProof/>
          <w:spacing w:val="6"/>
          <w:kern w:val="0"/>
          <w:sz w:val="23"/>
        </w:rPr>
        <w:t xml:space="preserve">therosclerotic Diseases: What </w:t>
      </w:r>
      <w:r>
        <w:rPr>
          <w:rFonts w:ascii="Arial Narrow" w:eastAsia="標楷體" w:hAnsi="Arial Narrow"/>
          <w:noProof/>
          <w:spacing w:val="6"/>
          <w:kern w:val="0"/>
          <w:sz w:val="23"/>
        </w:rPr>
        <w:t>T</w:t>
      </w:r>
      <w:r w:rsidRPr="00F16F47">
        <w:rPr>
          <w:rFonts w:ascii="Arial Narrow" w:eastAsia="標楷體" w:hAnsi="Arial Narrow"/>
          <w:noProof/>
          <w:spacing w:val="6"/>
          <w:kern w:val="0"/>
          <w:sz w:val="23"/>
        </w:rPr>
        <w:t xml:space="preserve">o </w:t>
      </w:r>
      <w:r>
        <w:rPr>
          <w:rFonts w:ascii="Arial Narrow" w:eastAsia="標楷體" w:hAnsi="Arial Narrow"/>
          <w:noProof/>
          <w:spacing w:val="6"/>
          <w:kern w:val="0"/>
          <w:sz w:val="23"/>
        </w:rPr>
        <w:t>D</w:t>
      </w:r>
      <w:r w:rsidRPr="00F16F47">
        <w:rPr>
          <w:rFonts w:ascii="Arial Narrow" w:eastAsia="標楷體" w:hAnsi="Arial Narrow"/>
          <w:noProof/>
          <w:spacing w:val="6"/>
          <w:kern w:val="0"/>
          <w:sz w:val="23"/>
        </w:rPr>
        <w:t xml:space="preserve">o and </w:t>
      </w:r>
      <w:r>
        <w:rPr>
          <w:rFonts w:ascii="Arial Narrow" w:eastAsia="標楷體" w:hAnsi="Arial Narrow"/>
          <w:noProof/>
          <w:spacing w:val="6"/>
          <w:kern w:val="0"/>
          <w:sz w:val="23"/>
        </w:rPr>
        <w:t>H</w:t>
      </w:r>
      <w:r w:rsidRPr="00F16F47">
        <w:rPr>
          <w:rFonts w:ascii="Arial Narrow" w:eastAsia="標楷體" w:hAnsi="Arial Narrow"/>
          <w:noProof/>
          <w:spacing w:val="6"/>
          <w:kern w:val="0"/>
          <w:sz w:val="23"/>
        </w:rPr>
        <w:t xml:space="preserve">ow </w:t>
      </w:r>
      <w:r>
        <w:rPr>
          <w:rFonts w:ascii="Arial Narrow" w:eastAsia="標楷體" w:hAnsi="Arial Narrow"/>
          <w:noProof/>
          <w:spacing w:val="6"/>
          <w:kern w:val="0"/>
          <w:sz w:val="23"/>
        </w:rPr>
        <w:t>T</w:t>
      </w:r>
      <w:r w:rsidRPr="00F16F47">
        <w:rPr>
          <w:rFonts w:ascii="Arial Narrow" w:eastAsia="標楷體" w:hAnsi="Arial Narrow"/>
          <w:noProof/>
          <w:spacing w:val="6"/>
          <w:kern w:val="0"/>
          <w:sz w:val="23"/>
        </w:rPr>
        <w:t xml:space="preserve">o </w:t>
      </w:r>
      <w:r>
        <w:rPr>
          <w:rFonts w:ascii="Arial Narrow" w:eastAsia="標楷體" w:hAnsi="Arial Narrow"/>
          <w:noProof/>
          <w:spacing w:val="6"/>
          <w:kern w:val="0"/>
          <w:sz w:val="23"/>
        </w:rPr>
        <w:t>D</w:t>
      </w:r>
      <w:r w:rsidRPr="00F16F47">
        <w:rPr>
          <w:rFonts w:ascii="Arial Narrow" w:eastAsia="標楷體" w:hAnsi="Arial Narrow"/>
          <w:noProof/>
          <w:spacing w:val="6"/>
          <w:kern w:val="0"/>
          <w:sz w:val="23"/>
        </w:rPr>
        <w:t xml:space="preserve">o </w:t>
      </w:r>
      <w:r>
        <w:rPr>
          <w:rFonts w:ascii="Arial Narrow" w:eastAsia="標楷體" w:hAnsi="Arial Narrow"/>
          <w:noProof/>
          <w:spacing w:val="6"/>
          <w:kern w:val="0"/>
          <w:sz w:val="23"/>
        </w:rPr>
        <w:t>I</w:t>
      </w:r>
      <w:r w:rsidRPr="00F16F47">
        <w:rPr>
          <w:rFonts w:ascii="Arial Narrow" w:eastAsia="標楷體" w:hAnsi="Arial Narrow"/>
          <w:noProof/>
          <w:spacing w:val="6"/>
          <w:kern w:val="0"/>
          <w:sz w:val="23"/>
        </w:rPr>
        <w:t>t</w:t>
      </w:r>
      <w:r>
        <w:rPr>
          <w:rFonts w:ascii="Arial Narrow" w:eastAsia="標楷體" w:hAnsi="Arial Narrow"/>
          <w:noProof/>
          <w:spacing w:val="6"/>
          <w:kern w:val="0"/>
          <w:sz w:val="23"/>
        </w:rPr>
        <w:t>………..</w:t>
      </w:r>
      <w:r w:rsidRPr="00A7727A">
        <w:rPr>
          <w:rFonts w:ascii="Arial Narrow" w:eastAsia="標楷體" w:hAnsi="Arial Narrow" w:hint="eastAsia"/>
          <w:noProof/>
          <w:spacing w:val="6"/>
          <w:kern w:val="0"/>
          <w:sz w:val="23"/>
        </w:rPr>
        <w:tab/>
      </w:r>
      <w:r w:rsidRPr="00F16F47">
        <w:rPr>
          <w:rFonts w:ascii="Arial Narrow" w:eastAsia="標楷體" w:hAnsi="Arial Narrow"/>
          <w:noProof/>
          <w:spacing w:val="6"/>
          <w:kern w:val="0"/>
          <w:sz w:val="23"/>
        </w:rPr>
        <w:t>Kausik K. Ray</w:t>
      </w:r>
    </w:p>
    <w:p w14:paraId="0F682A9C" w14:textId="77777777" w:rsidR="000B72B2" w:rsidRDefault="000B72B2" w:rsidP="000B72B2">
      <w:pPr>
        <w:widowControl/>
        <w:tabs>
          <w:tab w:val="left" w:pos="964"/>
          <w:tab w:val="right" w:leader="dot" w:pos="8160"/>
        </w:tabs>
        <w:wordWrap w:val="0"/>
        <w:spacing w:line="320" w:lineRule="exact"/>
        <w:ind w:left="958" w:hanging="958"/>
        <w:jc w:val="right"/>
        <w:rPr>
          <w:rFonts w:ascii="Arial Narrow" w:eastAsia="標楷體" w:hAnsi="Arial Narrow"/>
          <w:noProof/>
          <w:kern w:val="0"/>
          <w:sz w:val="23"/>
        </w:rPr>
      </w:pPr>
      <w:r w:rsidRPr="00A7727A">
        <w:rPr>
          <w:rFonts w:ascii="Arial Narrow" w:eastAsia="標楷體" w:hAnsi="Arial Narrow"/>
          <w:noProof/>
          <w:spacing w:val="6"/>
          <w:kern w:val="0"/>
          <w:sz w:val="23"/>
        </w:rPr>
        <w:tab/>
      </w:r>
      <w:r w:rsidRPr="00A7727A">
        <w:rPr>
          <w:rFonts w:ascii="Arial Narrow" w:eastAsia="標楷體" w:hAnsi="Arial Narrow"/>
          <w:noProof/>
          <w:spacing w:val="6"/>
          <w:kern w:val="0"/>
          <w:sz w:val="23"/>
        </w:rPr>
        <w:tab/>
      </w:r>
      <w:r>
        <w:rPr>
          <w:rFonts w:ascii="Arial Narrow" w:eastAsia="標楷體" w:hAnsi="Arial Narrow"/>
          <w:noProof/>
          <w:kern w:val="0"/>
          <w:sz w:val="23"/>
        </w:rPr>
        <w:t>(    )</w:t>
      </w:r>
    </w:p>
    <w:p w14:paraId="2A376D27" w14:textId="77777777" w:rsidR="000B72B2" w:rsidRDefault="000B72B2" w:rsidP="000B72B2">
      <w:pPr>
        <w:widowControl/>
        <w:tabs>
          <w:tab w:val="left" w:pos="964"/>
          <w:tab w:val="right" w:pos="8160"/>
        </w:tabs>
        <w:snapToGrid w:val="0"/>
        <w:spacing w:line="320" w:lineRule="exact"/>
        <w:ind w:right="46"/>
        <w:rPr>
          <w:rFonts w:ascii="Arial Narrow" w:eastAsia="標楷體" w:hAnsi="Arial Narrow"/>
          <w:noProof/>
          <w:spacing w:val="6"/>
          <w:kern w:val="0"/>
          <w:sz w:val="23"/>
        </w:rPr>
      </w:pPr>
      <w:r>
        <w:rPr>
          <w:rFonts w:ascii="Arial Narrow" w:eastAsia="標楷體" w:hAnsi="Arial Narrow"/>
          <w:noProof/>
          <w:spacing w:val="6"/>
          <w:kern w:val="0"/>
          <w:sz w:val="23"/>
        </w:rPr>
        <w:t>13:47</w:t>
      </w:r>
      <w:r>
        <w:rPr>
          <w:rFonts w:ascii="Arial Narrow" w:eastAsia="標楷體" w:hAnsi="Arial Narrow"/>
          <w:noProof/>
          <w:spacing w:val="6"/>
          <w:kern w:val="0"/>
          <w:sz w:val="23"/>
        </w:rPr>
        <w:tab/>
        <w:t>Q &amp; A</w:t>
      </w:r>
    </w:p>
    <w:p w14:paraId="2B6339C6" w14:textId="77777777" w:rsidR="000B72B2" w:rsidRDefault="000B72B2" w:rsidP="000B72B2">
      <w:pPr>
        <w:widowControl/>
        <w:tabs>
          <w:tab w:val="left" w:pos="964"/>
          <w:tab w:val="right" w:leader="dot" w:pos="8160"/>
        </w:tabs>
        <w:spacing w:line="320" w:lineRule="exact"/>
        <w:ind w:left="958" w:hanging="958"/>
        <w:jc w:val="right"/>
        <w:rPr>
          <w:rFonts w:ascii="Arial Narrow" w:eastAsia="標楷體" w:hAnsi="Arial Narrow"/>
          <w:noProof/>
          <w:kern w:val="0"/>
          <w:sz w:val="23"/>
        </w:rPr>
      </w:pPr>
    </w:p>
    <w:p w14:paraId="18AC3B25" w14:textId="77777777" w:rsidR="000B72B2" w:rsidRPr="00CC1389" w:rsidRDefault="000B72B2" w:rsidP="000B72B2">
      <w:pPr>
        <w:widowControl/>
        <w:tabs>
          <w:tab w:val="left" w:pos="964"/>
          <w:tab w:val="right" w:pos="8789"/>
        </w:tabs>
        <w:spacing w:line="320" w:lineRule="exact"/>
        <w:ind w:left="919" w:right="57" w:hangingChars="399" w:hanging="919"/>
        <w:jc w:val="both"/>
        <w:rPr>
          <w:rFonts w:ascii="Arial Narrow" w:eastAsia="標楷體" w:hAnsi="Arial Narrow"/>
          <w:b/>
          <w:noProof/>
          <w:kern w:val="0"/>
          <w:sz w:val="23"/>
        </w:rPr>
      </w:pPr>
      <w:r>
        <w:rPr>
          <w:rFonts w:ascii="Arial Narrow" w:eastAsia="標楷體" w:hAnsi="Arial Narrow"/>
          <w:b/>
          <w:noProof/>
          <w:kern w:val="0"/>
          <w:sz w:val="23"/>
        </w:rPr>
        <w:tab/>
      </w:r>
      <w:r w:rsidRPr="00CC1389">
        <w:rPr>
          <w:rFonts w:ascii="Arial Narrow" w:eastAsia="標楷體" w:hAnsi="Arial Narrow" w:hint="eastAsia"/>
          <w:b/>
          <w:noProof/>
          <w:kern w:val="0"/>
          <w:sz w:val="23"/>
        </w:rPr>
        <w:t>Chair:</w:t>
      </w:r>
      <w:r>
        <w:rPr>
          <w:rFonts w:ascii="Arial Narrow" w:eastAsia="標楷體" w:hAnsi="Arial Narrow" w:hint="eastAsia"/>
          <w:b/>
          <w:noProof/>
          <w:kern w:val="0"/>
          <w:sz w:val="23"/>
        </w:rPr>
        <w:t xml:space="preserve"> </w:t>
      </w:r>
      <w:r>
        <w:rPr>
          <w:rFonts w:ascii="Arial Narrow" w:eastAsia="標楷體" w:hAnsi="Arial Narrow" w:hint="eastAsia"/>
          <w:b/>
          <w:noProof/>
          <w:kern w:val="0"/>
          <w:sz w:val="23"/>
        </w:rPr>
        <w:t>簡國龍</w:t>
      </w:r>
      <w:r>
        <w:rPr>
          <w:rFonts w:ascii="Arial Narrow" w:eastAsia="標楷體" w:hAnsi="Arial Narrow" w:hint="eastAsia"/>
          <w:b/>
          <w:noProof/>
          <w:kern w:val="0"/>
          <w:sz w:val="23"/>
        </w:rPr>
        <w:t>(</w:t>
      </w:r>
      <w:r w:rsidRPr="00F16F47">
        <w:rPr>
          <w:rFonts w:ascii="Arial Narrow" w:eastAsia="標楷體" w:hAnsi="Arial Narrow"/>
          <w:b/>
          <w:noProof/>
          <w:kern w:val="0"/>
          <w:sz w:val="23"/>
        </w:rPr>
        <w:t>Kuo-Liong Chien</w:t>
      </w:r>
      <w:r>
        <w:rPr>
          <w:rFonts w:ascii="Arial Narrow" w:eastAsia="標楷體" w:hAnsi="Arial Narrow" w:hint="eastAsia"/>
          <w:b/>
          <w:noProof/>
          <w:kern w:val="0"/>
          <w:sz w:val="23"/>
        </w:rPr>
        <w:t>)</w:t>
      </w:r>
      <w:r w:rsidRPr="00CC1389">
        <w:rPr>
          <w:rFonts w:ascii="Arial Narrow" w:eastAsia="標楷體" w:hAnsi="Arial Narrow"/>
          <w:b/>
          <w:noProof/>
          <w:kern w:val="0"/>
          <w:sz w:val="23"/>
        </w:rPr>
        <w:tab/>
      </w:r>
    </w:p>
    <w:p w14:paraId="2265C898" w14:textId="77777777" w:rsidR="000B72B2" w:rsidRPr="00A7727A" w:rsidRDefault="000B72B2" w:rsidP="000B72B2">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3"/>
        </w:rPr>
        <w:t>13:52</w:t>
      </w:r>
      <w:r w:rsidRPr="00A7727A">
        <w:rPr>
          <w:rFonts w:ascii="Arial Narrow" w:eastAsia="標楷體" w:hAnsi="Arial Narrow"/>
          <w:noProof/>
          <w:spacing w:val="6"/>
          <w:kern w:val="0"/>
          <w:sz w:val="23"/>
        </w:rPr>
        <w:tab/>
      </w:r>
      <w:r>
        <w:rPr>
          <w:rFonts w:ascii="Arial Narrow" w:eastAsia="標楷體" w:hAnsi="Arial Narrow"/>
          <w:noProof/>
          <w:spacing w:val="6"/>
          <w:kern w:val="0"/>
          <w:sz w:val="23"/>
        </w:rPr>
        <w:t>I</w:t>
      </w:r>
      <w:r w:rsidRPr="00F16F47">
        <w:rPr>
          <w:rFonts w:ascii="Arial Narrow" w:eastAsia="標楷體" w:hAnsi="Arial Narrow"/>
          <w:noProof/>
          <w:spacing w:val="6"/>
          <w:kern w:val="0"/>
          <w:sz w:val="23"/>
        </w:rPr>
        <w:t>nflammation</w:t>
      </w:r>
      <w:r>
        <w:rPr>
          <w:rFonts w:ascii="Arial Narrow" w:eastAsia="標楷體" w:hAnsi="Arial Narrow"/>
          <w:noProof/>
          <w:spacing w:val="6"/>
          <w:kern w:val="0"/>
          <w:sz w:val="23"/>
        </w:rPr>
        <w:t>..</w:t>
      </w:r>
      <w:r w:rsidRPr="00A7727A">
        <w:rPr>
          <w:rFonts w:ascii="Arial Narrow" w:eastAsia="標楷體" w:hAnsi="Arial Narrow" w:hint="eastAsia"/>
          <w:noProof/>
          <w:spacing w:val="6"/>
          <w:kern w:val="0"/>
          <w:sz w:val="23"/>
        </w:rPr>
        <w:tab/>
      </w:r>
      <w:r>
        <w:rPr>
          <w:rFonts w:ascii="Arial Narrow" w:eastAsia="標楷體" w:hAnsi="Arial Narrow" w:hint="eastAsia"/>
          <w:noProof/>
          <w:spacing w:val="6"/>
          <w:kern w:val="0"/>
          <w:sz w:val="23"/>
        </w:rPr>
        <w:t>林鴻儒</w:t>
      </w:r>
    </w:p>
    <w:p w14:paraId="35CD3401" w14:textId="77777777" w:rsidR="000B72B2" w:rsidRDefault="000B72B2" w:rsidP="000B72B2">
      <w:pPr>
        <w:widowControl/>
        <w:tabs>
          <w:tab w:val="left" w:pos="964"/>
          <w:tab w:val="right" w:leader="dot" w:pos="8160"/>
        </w:tabs>
        <w:spacing w:line="320" w:lineRule="exact"/>
        <w:ind w:left="958" w:hanging="958"/>
        <w:jc w:val="right"/>
        <w:rPr>
          <w:rFonts w:ascii="Arial Narrow" w:eastAsia="標楷體" w:hAnsi="Arial Narrow"/>
          <w:noProof/>
          <w:spacing w:val="6"/>
          <w:kern w:val="0"/>
          <w:sz w:val="23"/>
        </w:rPr>
      </w:pPr>
      <w:r w:rsidRPr="00A7727A">
        <w:rPr>
          <w:rFonts w:ascii="Arial Narrow" w:eastAsia="標楷體" w:hAnsi="Arial Narrow"/>
          <w:noProof/>
          <w:spacing w:val="6"/>
          <w:kern w:val="0"/>
          <w:sz w:val="23"/>
        </w:rPr>
        <w:tab/>
      </w:r>
      <w:r w:rsidRPr="00A7727A">
        <w:rPr>
          <w:rFonts w:ascii="Arial Narrow" w:eastAsia="標楷體" w:hAnsi="Arial Narrow"/>
          <w:noProof/>
          <w:spacing w:val="6"/>
          <w:kern w:val="0"/>
          <w:sz w:val="23"/>
        </w:rPr>
        <w:tab/>
      </w:r>
      <w:r>
        <w:rPr>
          <w:rFonts w:ascii="Arial Narrow" w:eastAsia="標楷體" w:hAnsi="Arial Narrow"/>
          <w:noProof/>
          <w:kern w:val="0"/>
          <w:sz w:val="23"/>
        </w:rPr>
        <w:t>(</w:t>
      </w:r>
      <w:r w:rsidRPr="00F16F47">
        <w:rPr>
          <w:rFonts w:ascii="Arial Narrow" w:eastAsia="標楷體" w:hAnsi="Arial Narrow"/>
          <w:noProof/>
          <w:kern w:val="0"/>
          <w:sz w:val="23"/>
        </w:rPr>
        <w:t>Hung-Ju Lin</w:t>
      </w:r>
      <w:r>
        <w:rPr>
          <w:rFonts w:ascii="Arial Narrow" w:eastAsia="標楷體" w:hAnsi="Arial Narrow"/>
          <w:noProof/>
          <w:kern w:val="0"/>
          <w:sz w:val="23"/>
        </w:rPr>
        <w:t>)</w:t>
      </w:r>
    </w:p>
    <w:p w14:paraId="1C50DA77" w14:textId="77777777" w:rsidR="000B72B2" w:rsidRPr="00CC1389" w:rsidRDefault="000B72B2" w:rsidP="000B72B2">
      <w:pPr>
        <w:widowControl/>
        <w:tabs>
          <w:tab w:val="left" w:pos="964"/>
          <w:tab w:val="right" w:pos="8789"/>
        </w:tabs>
        <w:spacing w:line="320" w:lineRule="exact"/>
        <w:ind w:left="919" w:right="57" w:hangingChars="399" w:hanging="919"/>
        <w:jc w:val="both"/>
        <w:rPr>
          <w:rFonts w:ascii="Arial Narrow" w:eastAsia="標楷體" w:hAnsi="Arial Narrow"/>
          <w:b/>
          <w:noProof/>
          <w:kern w:val="0"/>
          <w:sz w:val="23"/>
        </w:rPr>
      </w:pPr>
      <w:bookmarkStart w:id="8" w:name="_Hlk158073407"/>
      <w:r>
        <w:rPr>
          <w:rFonts w:ascii="Arial Narrow" w:eastAsia="標楷體" w:hAnsi="Arial Narrow"/>
          <w:b/>
          <w:noProof/>
          <w:kern w:val="0"/>
          <w:sz w:val="23"/>
        </w:rPr>
        <w:tab/>
      </w:r>
      <w:r w:rsidRPr="00CC1389">
        <w:rPr>
          <w:rFonts w:ascii="Arial Narrow" w:eastAsia="標楷體" w:hAnsi="Arial Narrow" w:hint="eastAsia"/>
          <w:b/>
          <w:noProof/>
          <w:kern w:val="0"/>
          <w:sz w:val="23"/>
        </w:rPr>
        <w:t>Chair:</w:t>
      </w:r>
      <w:r w:rsidRPr="00CC1389">
        <w:rPr>
          <w:rFonts w:ascii="Arial Narrow" w:eastAsia="標楷體" w:hAnsi="Arial Narrow"/>
          <w:b/>
          <w:noProof/>
          <w:kern w:val="0"/>
          <w:sz w:val="23"/>
        </w:rPr>
        <w:tab/>
      </w:r>
    </w:p>
    <w:p w14:paraId="64D9C15F" w14:textId="77777777" w:rsidR="000B72B2" w:rsidRPr="00A7727A" w:rsidRDefault="000B72B2" w:rsidP="000B72B2">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3"/>
        </w:rPr>
        <w:t>14:15</w:t>
      </w:r>
      <w:r w:rsidRPr="00A7727A">
        <w:rPr>
          <w:rFonts w:ascii="Arial Narrow" w:eastAsia="標楷體" w:hAnsi="Arial Narrow"/>
          <w:noProof/>
          <w:spacing w:val="6"/>
          <w:kern w:val="0"/>
          <w:sz w:val="23"/>
        </w:rPr>
        <w:tab/>
      </w:r>
      <w:r w:rsidRPr="00F16F47">
        <w:rPr>
          <w:rFonts w:ascii="Arial Narrow" w:eastAsia="標楷體" w:hAnsi="Arial Narrow"/>
          <w:noProof/>
          <w:spacing w:val="6"/>
          <w:kern w:val="0"/>
          <w:sz w:val="23"/>
        </w:rPr>
        <w:t>Lp(a)</w:t>
      </w:r>
      <w:r>
        <w:rPr>
          <w:rFonts w:ascii="Arial Narrow" w:eastAsia="標楷體" w:hAnsi="Arial Narrow"/>
          <w:noProof/>
          <w:spacing w:val="6"/>
          <w:kern w:val="0"/>
          <w:sz w:val="23"/>
        </w:rPr>
        <w:t>.</w:t>
      </w:r>
      <w:r w:rsidRPr="00A7727A">
        <w:rPr>
          <w:rFonts w:ascii="Arial Narrow" w:eastAsia="標楷體" w:hAnsi="Arial Narrow" w:hint="eastAsia"/>
          <w:noProof/>
          <w:spacing w:val="6"/>
          <w:kern w:val="0"/>
          <w:sz w:val="23"/>
        </w:rPr>
        <w:tab/>
      </w:r>
      <w:r>
        <w:rPr>
          <w:rFonts w:ascii="Arial Narrow" w:eastAsia="標楷體" w:hAnsi="Arial Narrow" w:hint="eastAsia"/>
          <w:noProof/>
          <w:spacing w:val="6"/>
          <w:kern w:val="0"/>
          <w:sz w:val="23"/>
        </w:rPr>
        <w:t>王宇澄</w:t>
      </w:r>
    </w:p>
    <w:p w14:paraId="10DC57EB" w14:textId="77777777" w:rsidR="000B72B2" w:rsidRDefault="000B72B2" w:rsidP="000B72B2">
      <w:pPr>
        <w:widowControl/>
        <w:tabs>
          <w:tab w:val="left" w:pos="964"/>
          <w:tab w:val="right" w:leader="dot" w:pos="8160"/>
        </w:tabs>
        <w:spacing w:line="320" w:lineRule="exact"/>
        <w:ind w:left="958" w:hanging="958"/>
        <w:jc w:val="right"/>
        <w:rPr>
          <w:rFonts w:ascii="Arial Narrow" w:eastAsia="標楷體" w:hAnsi="Arial Narrow"/>
          <w:noProof/>
          <w:spacing w:val="6"/>
          <w:kern w:val="0"/>
          <w:sz w:val="23"/>
        </w:rPr>
      </w:pPr>
      <w:r w:rsidRPr="00A7727A">
        <w:rPr>
          <w:rFonts w:ascii="Arial Narrow" w:eastAsia="標楷體" w:hAnsi="Arial Narrow"/>
          <w:noProof/>
          <w:spacing w:val="6"/>
          <w:kern w:val="0"/>
          <w:sz w:val="23"/>
        </w:rPr>
        <w:tab/>
      </w:r>
      <w:r w:rsidRPr="00A7727A">
        <w:rPr>
          <w:rFonts w:ascii="Arial Narrow" w:eastAsia="標楷體" w:hAnsi="Arial Narrow"/>
          <w:noProof/>
          <w:spacing w:val="6"/>
          <w:kern w:val="0"/>
          <w:sz w:val="23"/>
        </w:rPr>
        <w:tab/>
      </w:r>
      <w:r>
        <w:rPr>
          <w:rFonts w:ascii="Arial Narrow" w:eastAsia="標楷體" w:hAnsi="Arial Narrow"/>
          <w:noProof/>
          <w:kern w:val="0"/>
          <w:sz w:val="23"/>
        </w:rPr>
        <w:t>(</w:t>
      </w:r>
      <w:r w:rsidRPr="00F16F47">
        <w:rPr>
          <w:rFonts w:ascii="Arial Narrow" w:eastAsia="標楷體" w:hAnsi="Arial Narrow"/>
          <w:noProof/>
          <w:kern w:val="0"/>
          <w:sz w:val="23"/>
        </w:rPr>
        <w:t>Yu-Chen Wang</w:t>
      </w:r>
      <w:r>
        <w:rPr>
          <w:rFonts w:ascii="Arial Narrow" w:eastAsia="標楷體" w:hAnsi="Arial Narrow"/>
          <w:noProof/>
          <w:kern w:val="0"/>
          <w:sz w:val="23"/>
        </w:rPr>
        <w:t>)</w:t>
      </w:r>
    </w:p>
    <w:bookmarkEnd w:id="8"/>
    <w:p w14:paraId="70259641" w14:textId="77777777" w:rsidR="000B72B2" w:rsidRDefault="000B72B2" w:rsidP="000B72B2">
      <w:pPr>
        <w:widowControl/>
        <w:tabs>
          <w:tab w:val="left" w:pos="964"/>
          <w:tab w:val="right" w:pos="8789"/>
        </w:tabs>
        <w:spacing w:line="320" w:lineRule="exact"/>
        <w:ind w:left="960" w:right="-1" w:hanging="960"/>
        <w:jc w:val="both"/>
        <w:rPr>
          <w:rFonts w:ascii="Arial Narrow" w:eastAsia="標楷體" w:hAnsi="Arial Narrow"/>
          <w:noProof/>
          <w:spacing w:val="6"/>
          <w:kern w:val="0"/>
          <w:sz w:val="23"/>
        </w:rPr>
      </w:pPr>
    </w:p>
    <w:p w14:paraId="6D022B2E" w14:textId="77777777" w:rsidR="000B72B2" w:rsidRPr="00A7727A" w:rsidRDefault="000B72B2" w:rsidP="000B72B2">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3"/>
        </w:rPr>
        <w:t>14:38</w:t>
      </w:r>
      <w:r>
        <w:rPr>
          <w:rFonts w:ascii="Arial Narrow" w:eastAsia="標楷體" w:hAnsi="Arial Narrow"/>
          <w:noProof/>
          <w:spacing w:val="6"/>
          <w:kern w:val="0"/>
          <w:sz w:val="23"/>
        </w:rPr>
        <w:tab/>
        <w:t>Closing Remarks</w:t>
      </w:r>
      <w:r w:rsidRPr="00A7727A">
        <w:rPr>
          <w:rFonts w:ascii="Arial Narrow" w:eastAsia="標楷體" w:hAnsi="Arial Narrow" w:hint="eastAsia"/>
          <w:noProof/>
          <w:spacing w:val="6"/>
          <w:kern w:val="0"/>
          <w:sz w:val="23"/>
        </w:rPr>
        <w:tab/>
      </w:r>
      <w:r>
        <w:rPr>
          <w:rFonts w:ascii="Arial Narrow" w:eastAsia="標楷體" w:hAnsi="Arial Narrow"/>
          <w:noProof/>
          <w:spacing w:val="6"/>
          <w:kern w:val="0"/>
          <w:sz w:val="23"/>
        </w:rPr>
        <w:t>TBD</w:t>
      </w:r>
    </w:p>
    <w:p w14:paraId="073F6F63" w14:textId="77777777" w:rsidR="000B72B2" w:rsidRDefault="000B72B2" w:rsidP="000B72B2">
      <w:pPr>
        <w:widowControl/>
        <w:tabs>
          <w:tab w:val="left" w:pos="964"/>
          <w:tab w:val="right" w:pos="8789"/>
        </w:tabs>
        <w:spacing w:line="320" w:lineRule="exact"/>
        <w:ind w:left="960" w:right="-1" w:hanging="960"/>
        <w:jc w:val="right"/>
        <w:rPr>
          <w:rFonts w:ascii="Arial Narrow" w:eastAsia="標楷體" w:hAnsi="Arial Narrow"/>
          <w:noProof/>
          <w:spacing w:val="6"/>
          <w:kern w:val="0"/>
          <w:sz w:val="23"/>
        </w:rPr>
      </w:pPr>
      <w:r w:rsidRPr="00A7727A">
        <w:rPr>
          <w:rFonts w:ascii="Arial Narrow" w:eastAsia="標楷體" w:hAnsi="Arial Narrow"/>
          <w:noProof/>
          <w:spacing w:val="6"/>
          <w:kern w:val="0"/>
          <w:sz w:val="23"/>
        </w:rPr>
        <w:tab/>
      </w:r>
      <w:r w:rsidRPr="00A7727A">
        <w:rPr>
          <w:rFonts w:ascii="Arial Narrow" w:eastAsia="標楷體" w:hAnsi="Arial Narrow"/>
          <w:noProof/>
          <w:spacing w:val="6"/>
          <w:kern w:val="0"/>
          <w:sz w:val="23"/>
        </w:rPr>
        <w:tab/>
      </w:r>
      <w:r>
        <w:rPr>
          <w:rFonts w:ascii="Arial Narrow" w:eastAsia="標楷體" w:hAnsi="Arial Narrow"/>
          <w:noProof/>
          <w:kern w:val="0"/>
          <w:sz w:val="23"/>
        </w:rPr>
        <w:t>()</w:t>
      </w:r>
    </w:p>
    <w:p w14:paraId="3CFB697C" w14:textId="27A0DD31"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61526B6D" w14:textId="31F03181"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66A7F3D5" w14:textId="544227A4"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08F7A2B0" w14:textId="1F28E0D4"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7E45E2E7" w14:textId="5A1EB978"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67BE0CAE" w14:textId="00F9521F"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77D019BE" w14:textId="05788DDB"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7CE6C4ED" w14:textId="3C1DA50B"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58517508" w14:textId="48038C2C"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4B254CC6" w14:textId="70FF2B22"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0826A414" w14:textId="4D7135F5"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0B2FD5AB" w14:textId="4524B68C"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2C7BDFE5" w14:textId="27490F29"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38D76FDC" w14:textId="3BEB2E34"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48584E37" w14:textId="7EBD7F33"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46C5C4F5" w14:textId="13A3DEB1"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10A2EB18" w14:textId="5521B370" w:rsidR="00E07AFF" w:rsidRDefault="00E07AFF"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08EDA09D" w14:textId="1F37611B" w:rsidR="00E07AFF" w:rsidRDefault="00E07AFF"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2A9519E2" w14:textId="77777777" w:rsidR="00E07AFF" w:rsidRDefault="00E07AFF" w:rsidP="00291981">
      <w:pPr>
        <w:widowControl/>
        <w:tabs>
          <w:tab w:val="left" w:pos="964"/>
          <w:tab w:val="right" w:leader="dot" w:pos="8160"/>
        </w:tabs>
        <w:spacing w:line="360" w:lineRule="exact"/>
        <w:ind w:left="958" w:hanging="958"/>
        <w:jc w:val="both"/>
        <w:rPr>
          <w:rFonts w:ascii="Arial Narrow" w:eastAsia="標楷體" w:hAnsi="Arial Narrow" w:hint="eastAsia"/>
          <w:noProof/>
          <w:spacing w:val="6"/>
          <w:kern w:val="0"/>
          <w:sz w:val="23"/>
        </w:rPr>
      </w:pPr>
    </w:p>
    <w:p w14:paraId="26F0DF7D" w14:textId="01BA7689"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1FF222C4" w14:textId="77777777" w:rsidR="000B72B2" w:rsidRPr="007D44F4" w:rsidRDefault="000B72B2" w:rsidP="000B72B2">
      <w:pPr>
        <w:widowControl/>
        <w:pBdr>
          <w:top w:val="single" w:sz="4" w:space="0" w:color="auto"/>
          <w:bottom w:val="single" w:sz="4" w:space="3" w:color="auto"/>
        </w:pBdr>
        <w:tabs>
          <w:tab w:val="left" w:pos="5103"/>
          <w:tab w:val="left" w:pos="5387"/>
        </w:tabs>
        <w:wordWrap w:val="0"/>
        <w:autoSpaceDE w:val="0"/>
        <w:autoSpaceDN w:val="0"/>
        <w:spacing w:line="400" w:lineRule="exact"/>
        <w:ind w:left="28" w:right="28"/>
        <w:jc w:val="distribute"/>
        <w:rPr>
          <w:rFonts w:ascii="Arial Narrow" w:eastAsia="華康中黑體" w:hAnsi="Arial Narrow"/>
          <w:caps/>
          <w:noProof/>
          <w:kern w:val="0"/>
        </w:rPr>
      </w:pPr>
      <w:r>
        <w:rPr>
          <w:rFonts w:ascii="Arial Narrow" w:eastAsia="華康中黑體" w:hAnsi="Arial Narrow"/>
          <w:caps/>
          <w:noProof/>
          <w:kern w:val="0"/>
        </w:rPr>
        <w:lastRenderedPageBreak/>
        <w:t>5</w:t>
      </w:r>
      <w:r w:rsidRPr="007D44F4">
        <w:rPr>
          <w:rFonts w:ascii="Arial Narrow" w:eastAsia="華康中黑體" w:hAnsi="Arial Narrow" w:hint="eastAsia"/>
          <w:caps/>
          <w:noProof/>
          <w:kern w:val="0"/>
        </w:rPr>
        <w:t>月</w:t>
      </w:r>
      <w:r>
        <w:rPr>
          <w:rFonts w:ascii="Arial Narrow" w:eastAsia="華康中黑體" w:hAnsi="Arial Narrow"/>
          <w:caps/>
          <w:noProof/>
          <w:kern w:val="0"/>
        </w:rPr>
        <w:t>17</w:t>
      </w:r>
      <w:r w:rsidRPr="007D44F4">
        <w:rPr>
          <w:rFonts w:ascii="Arial Narrow" w:eastAsia="華康中黑體" w:hAnsi="Arial Narrow" w:hint="eastAsia"/>
          <w:caps/>
          <w:noProof/>
          <w:kern w:val="0"/>
        </w:rPr>
        <w:t>日〈星期</w:t>
      </w:r>
      <w:r>
        <w:rPr>
          <w:rFonts w:ascii="Arial Narrow" w:eastAsia="華康中黑體" w:hAnsi="Arial Narrow" w:hint="eastAsia"/>
          <w:caps/>
          <w:noProof/>
          <w:kern w:val="0"/>
        </w:rPr>
        <w:t>六</w:t>
      </w:r>
      <w:r w:rsidRPr="007D44F4">
        <w:rPr>
          <w:rFonts w:ascii="Arial Narrow" w:eastAsia="華康中黑體" w:hAnsi="Arial Narrow" w:hint="eastAsia"/>
          <w:caps/>
          <w:noProof/>
          <w:kern w:val="0"/>
        </w:rPr>
        <w:t>〉</w:t>
      </w:r>
      <w:r>
        <w:rPr>
          <w:rFonts w:ascii="Arial Narrow" w:eastAsia="華康中黑體" w:hAnsi="Arial Narrow" w:hint="eastAsia"/>
          <w:caps/>
          <w:noProof/>
          <w:kern w:val="0"/>
        </w:rPr>
        <w:t>1</w:t>
      </w:r>
      <w:r>
        <w:rPr>
          <w:rFonts w:ascii="Arial Narrow" w:eastAsia="華康中黑體" w:hAnsi="Arial Narrow"/>
          <w:caps/>
          <w:noProof/>
          <w:kern w:val="0"/>
        </w:rPr>
        <w:t>5:20-16:40</w:t>
      </w:r>
      <w:r w:rsidRPr="007D44F4">
        <w:rPr>
          <w:rFonts w:ascii="Arial Narrow" w:eastAsia="華康中黑體" w:hAnsi="Arial Narrow"/>
          <w:caps/>
          <w:noProof/>
          <w:kern w:val="0"/>
        </w:rPr>
        <w:t xml:space="preserve">    </w:t>
      </w:r>
      <w:r w:rsidRPr="007D44F4">
        <w:rPr>
          <w:rFonts w:ascii="Arial Narrow" w:eastAsia="華康中黑體" w:hAnsi="Arial Narrow" w:hint="eastAsia"/>
          <w:caps/>
          <w:noProof/>
          <w:kern w:val="0"/>
        </w:rPr>
        <w:t xml:space="preserve">   s</w:t>
      </w:r>
      <w:r>
        <w:rPr>
          <w:rFonts w:ascii="Arial Narrow" w:eastAsia="華康中黑體" w:hAnsi="Arial Narrow"/>
          <w:caps/>
          <w:noProof/>
          <w:kern w:val="0"/>
        </w:rPr>
        <w:t>ATURDAY</w:t>
      </w:r>
      <w:r w:rsidRPr="007D44F4">
        <w:rPr>
          <w:rFonts w:ascii="Arial Narrow" w:eastAsia="華康中黑體" w:hAnsi="Arial Narrow"/>
          <w:caps/>
          <w:noProof/>
          <w:kern w:val="0"/>
        </w:rPr>
        <w:t xml:space="preserve">, </w:t>
      </w:r>
      <w:r>
        <w:rPr>
          <w:rFonts w:ascii="Arial Narrow" w:eastAsia="華康中黑體" w:hAnsi="Arial Narrow"/>
          <w:caps/>
          <w:noProof/>
          <w:kern w:val="0"/>
        </w:rPr>
        <w:t>june</w:t>
      </w:r>
      <w:r>
        <w:rPr>
          <w:rFonts w:ascii="Arial Narrow" w:eastAsia="華康中黑體" w:hAnsi="Arial Narrow" w:hint="eastAsia"/>
          <w:caps/>
          <w:noProof/>
          <w:kern w:val="0"/>
        </w:rPr>
        <w:t xml:space="preserve"> </w:t>
      </w:r>
      <w:r>
        <w:rPr>
          <w:rFonts w:ascii="Arial Narrow" w:eastAsia="華康中黑體" w:hAnsi="Arial Narrow"/>
          <w:caps/>
          <w:noProof/>
          <w:kern w:val="0"/>
        </w:rPr>
        <w:t>1</w:t>
      </w:r>
      <w:r w:rsidRPr="007D44F4">
        <w:rPr>
          <w:rFonts w:ascii="Arial Narrow" w:eastAsia="華康中黑體" w:hAnsi="Arial Narrow"/>
          <w:caps/>
          <w:noProof/>
          <w:kern w:val="0"/>
        </w:rPr>
        <w:t>, 202</w:t>
      </w:r>
      <w:r>
        <w:rPr>
          <w:rFonts w:ascii="Arial Narrow" w:eastAsia="華康中黑體" w:hAnsi="Arial Narrow"/>
          <w:caps/>
          <w:noProof/>
          <w:kern w:val="0"/>
        </w:rPr>
        <w:t>4</w:t>
      </w:r>
    </w:p>
    <w:p w14:paraId="272C7AEB" w14:textId="77777777" w:rsidR="000B72B2" w:rsidRPr="000639A5" w:rsidRDefault="000B72B2" w:rsidP="000B72B2">
      <w:pPr>
        <w:pStyle w:val="A-Time-Room"/>
        <w:rPr>
          <w:sz w:val="28"/>
          <w:szCs w:val="28"/>
        </w:rPr>
      </w:pPr>
      <w:r w:rsidRPr="00B15FB3">
        <w:rPr>
          <w:rFonts w:hint="eastAsia"/>
          <w:sz w:val="28"/>
          <w:szCs w:val="28"/>
        </w:rPr>
        <w:t>台北國際會議中心</w:t>
      </w:r>
      <w:r w:rsidRPr="00B15FB3">
        <w:rPr>
          <w:rFonts w:hint="eastAsia"/>
          <w:sz w:val="28"/>
          <w:szCs w:val="28"/>
        </w:rPr>
        <w:t>(TICC)</w:t>
      </w:r>
      <w:r>
        <w:rPr>
          <w:rFonts w:hint="eastAsia"/>
          <w:sz w:val="28"/>
          <w:szCs w:val="28"/>
        </w:rPr>
        <w:t xml:space="preserve"> </w:t>
      </w:r>
      <w:r>
        <w:rPr>
          <w:sz w:val="28"/>
          <w:szCs w:val="28"/>
        </w:rPr>
        <w:t>4</w:t>
      </w:r>
      <w:r w:rsidRPr="00B15FB3">
        <w:rPr>
          <w:rFonts w:hint="eastAsia"/>
          <w:sz w:val="28"/>
          <w:szCs w:val="28"/>
        </w:rPr>
        <w:t>F</w:t>
      </w:r>
      <w:r>
        <w:rPr>
          <w:sz w:val="28"/>
          <w:szCs w:val="28"/>
        </w:rPr>
        <w:t xml:space="preserve"> VIP</w:t>
      </w:r>
      <w:r w:rsidRPr="00B15FB3">
        <w:rPr>
          <w:rFonts w:hint="eastAsia"/>
          <w:sz w:val="28"/>
          <w:szCs w:val="28"/>
        </w:rPr>
        <w:t xml:space="preserve"> Room </w:t>
      </w:r>
      <w:r>
        <w:rPr>
          <w:sz w:val="28"/>
          <w:szCs w:val="28"/>
        </w:rPr>
        <w:t>B</w:t>
      </w:r>
    </w:p>
    <w:p w14:paraId="7074484F" w14:textId="77777777" w:rsidR="000B72B2" w:rsidRDefault="000B72B2" w:rsidP="000B72B2">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p>
    <w:p w14:paraId="3806EEB8" w14:textId="77777777" w:rsidR="000B72B2" w:rsidRDefault="000B72B2" w:rsidP="000B72B2">
      <w:pPr>
        <w:widowControl/>
        <w:tabs>
          <w:tab w:val="left" w:pos="964"/>
          <w:tab w:val="right" w:leader="dot" w:pos="8160"/>
        </w:tabs>
        <w:snapToGrid w:val="0"/>
        <w:spacing w:line="320" w:lineRule="exact"/>
        <w:ind w:left="966" w:hanging="958"/>
        <w:jc w:val="center"/>
        <w:rPr>
          <w:rFonts w:ascii="Arial Narrow" w:eastAsia="標楷體" w:hAnsi="Arial Narrow"/>
          <w:b/>
          <w:caps/>
          <w:noProof/>
          <w:kern w:val="0"/>
          <w:sz w:val="20"/>
          <w:szCs w:val="20"/>
        </w:rPr>
      </w:pPr>
      <w:r w:rsidRPr="009152A7">
        <w:rPr>
          <w:rFonts w:ascii="Arial Narrow" w:eastAsia="標楷體" w:hAnsi="Arial Narrow" w:hint="eastAsia"/>
          <w:b/>
          <w:caps/>
          <w:noProof/>
          <w:kern w:val="0"/>
          <w:sz w:val="23"/>
        </w:rPr>
        <w:t>Obesity</w:t>
      </w:r>
      <w:r w:rsidRPr="00C94C27">
        <w:rPr>
          <w:rFonts w:ascii="Arial Narrow" w:eastAsia="標楷體" w:hAnsi="Arial Narrow"/>
          <w:b/>
          <w:caps/>
          <w:noProof/>
          <w:kern w:val="0"/>
          <w:sz w:val="20"/>
          <w:szCs w:val="20"/>
        </w:rPr>
        <w:t xml:space="preserve">  </w:t>
      </w:r>
    </w:p>
    <w:p w14:paraId="7D00D199" w14:textId="77777777" w:rsidR="000B72B2" w:rsidRPr="00C94C27" w:rsidRDefault="000B72B2" w:rsidP="000B72B2">
      <w:pPr>
        <w:widowControl/>
        <w:tabs>
          <w:tab w:val="left" w:pos="964"/>
          <w:tab w:val="right" w:leader="dot" w:pos="8160"/>
        </w:tabs>
        <w:snapToGrid w:val="0"/>
        <w:spacing w:line="320" w:lineRule="exact"/>
        <w:ind w:left="966" w:hanging="958"/>
        <w:jc w:val="center"/>
        <w:rPr>
          <w:rFonts w:ascii="Arial Narrow" w:eastAsia="標楷體" w:hAnsi="Arial Narrow"/>
          <w:b/>
          <w:caps/>
          <w:noProof/>
          <w:kern w:val="0"/>
          <w:sz w:val="20"/>
          <w:szCs w:val="20"/>
        </w:rPr>
      </w:pPr>
    </w:p>
    <w:p w14:paraId="2375C2BC" w14:textId="77777777" w:rsidR="000B72B2" w:rsidRPr="00A7727A" w:rsidRDefault="000B72B2" w:rsidP="000B72B2">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3"/>
        </w:rPr>
        <w:t>1</w:t>
      </w:r>
      <w:r>
        <w:rPr>
          <w:rFonts w:ascii="Arial Narrow" w:eastAsia="標楷體" w:hAnsi="Arial Narrow" w:hint="eastAsia"/>
          <w:noProof/>
          <w:spacing w:val="6"/>
          <w:kern w:val="0"/>
          <w:sz w:val="23"/>
        </w:rPr>
        <w:t>5</w:t>
      </w:r>
      <w:r>
        <w:rPr>
          <w:rFonts w:ascii="Arial Narrow" w:eastAsia="標楷體" w:hAnsi="Arial Narrow"/>
          <w:noProof/>
          <w:spacing w:val="6"/>
          <w:kern w:val="0"/>
          <w:sz w:val="23"/>
        </w:rPr>
        <w:t>:20</w:t>
      </w:r>
      <w:r w:rsidRPr="00A7727A">
        <w:rPr>
          <w:rFonts w:ascii="Arial Narrow" w:eastAsia="標楷體" w:hAnsi="Arial Narrow"/>
          <w:noProof/>
          <w:spacing w:val="6"/>
          <w:kern w:val="0"/>
          <w:sz w:val="23"/>
        </w:rPr>
        <w:tab/>
      </w:r>
      <w:r>
        <w:rPr>
          <w:rFonts w:ascii="Arial Narrow" w:eastAsia="標楷體" w:hAnsi="Arial Narrow"/>
          <w:noProof/>
          <w:spacing w:val="6"/>
          <w:kern w:val="0"/>
          <w:sz w:val="23"/>
        </w:rPr>
        <w:t>Opening Remarks</w:t>
      </w:r>
      <w:r w:rsidRPr="00A7727A">
        <w:rPr>
          <w:rFonts w:ascii="Arial Narrow" w:eastAsia="標楷體" w:hAnsi="Arial Narrow" w:hint="eastAsia"/>
          <w:noProof/>
          <w:spacing w:val="6"/>
          <w:kern w:val="0"/>
          <w:sz w:val="23"/>
        </w:rPr>
        <w:tab/>
      </w:r>
      <w:r>
        <w:rPr>
          <w:rFonts w:ascii="Arial Narrow" w:eastAsia="標楷體" w:hAnsi="Arial Narrow"/>
          <w:noProof/>
          <w:spacing w:val="6"/>
          <w:kern w:val="0"/>
          <w:sz w:val="23"/>
        </w:rPr>
        <w:t>TBD</w:t>
      </w:r>
    </w:p>
    <w:p w14:paraId="77BC6C5A" w14:textId="77777777" w:rsidR="000B72B2" w:rsidRDefault="000B72B2" w:rsidP="000B72B2">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A7727A">
        <w:rPr>
          <w:rFonts w:ascii="Arial Narrow" w:eastAsia="標楷體" w:hAnsi="Arial Narrow"/>
          <w:noProof/>
          <w:spacing w:val="6"/>
          <w:kern w:val="0"/>
          <w:sz w:val="23"/>
        </w:rPr>
        <w:tab/>
      </w:r>
      <w:r w:rsidRPr="00A7727A">
        <w:rPr>
          <w:rFonts w:ascii="Arial Narrow" w:eastAsia="標楷體" w:hAnsi="Arial Narrow"/>
          <w:noProof/>
          <w:spacing w:val="6"/>
          <w:kern w:val="0"/>
          <w:sz w:val="23"/>
        </w:rPr>
        <w:tab/>
      </w:r>
      <w:r w:rsidRPr="00A7727A">
        <w:rPr>
          <w:rFonts w:ascii="Arial Narrow" w:eastAsia="標楷體" w:hAnsi="Arial Narrow"/>
          <w:noProof/>
          <w:spacing w:val="6"/>
          <w:kern w:val="0"/>
          <w:sz w:val="23"/>
        </w:rPr>
        <w:tab/>
      </w:r>
      <w:r>
        <w:rPr>
          <w:rFonts w:ascii="Arial Narrow" w:eastAsia="標楷體" w:hAnsi="Arial Narrow"/>
          <w:noProof/>
          <w:kern w:val="0"/>
          <w:sz w:val="23"/>
        </w:rPr>
        <w:t xml:space="preserve"> ()</w:t>
      </w:r>
    </w:p>
    <w:p w14:paraId="1295B288" w14:textId="77777777" w:rsidR="000B72B2" w:rsidRPr="00CC1389" w:rsidRDefault="000B72B2" w:rsidP="000B72B2">
      <w:pPr>
        <w:widowControl/>
        <w:tabs>
          <w:tab w:val="left" w:pos="964"/>
          <w:tab w:val="right" w:pos="8160"/>
        </w:tabs>
        <w:snapToGrid w:val="0"/>
        <w:spacing w:line="320" w:lineRule="exact"/>
        <w:ind w:right="46"/>
        <w:rPr>
          <w:rFonts w:ascii="Arial Narrow" w:eastAsia="標楷體" w:hAnsi="Arial Narrow"/>
          <w:b/>
          <w:noProof/>
          <w:kern w:val="0"/>
          <w:sz w:val="23"/>
        </w:rPr>
      </w:pPr>
      <w:r>
        <w:rPr>
          <w:rFonts w:ascii="Arial Narrow" w:eastAsia="標楷體" w:hAnsi="Arial Narrow"/>
          <w:b/>
          <w:noProof/>
          <w:kern w:val="0"/>
          <w:sz w:val="23"/>
        </w:rPr>
        <w:tab/>
      </w:r>
      <w:r w:rsidRPr="00CC1389">
        <w:rPr>
          <w:rFonts w:ascii="Arial Narrow" w:eastAsia="標楷體" w:hAnsi="Arial Narrow" w:hint="eastAsia"/>
          <w:b/>
          <w:noProof/>
          <w:kern w:val="0"/>
          <w:sz w:val="23"/>
        </w:rPr>
        <w:t>Chair:</w:t>
      </w:r>
      <w:r>
        <w:rPr>
          <w:rFonts w:ascii="Arial Narrow" w:eastAsia="標楷體" w:hAnsi="Arial Narrow" w:hint="eastAsia"/>
          <w:b/>
          <w:noProof/>
          <w:kern w:val="0"/>
          <w:sz w:val="23"/>
        </w:rPr>
        <w:t xml:space="preserve"> </w:t>
      </w:r>
    </w:p>
    <w:p w14:paraId="13EECC5F" w14:textId="77777777" w:rsidR="000B72B2" w:rsidRPr="00A7727A" w:rsidRDefault="000B72B2" w:rsidP="000B72B2">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hint="eastAsia"/>
          <w:noProof/>
          <w:spacing w:val="6"/>
          <w:kern w:val="0"/>
          <w:sz w:val="23"/>
        </w:rPr>
        <w:t>1</w:t>
      </w:r>
      <w:r>
        <w:rPr>
          <w:rFonts w:ascii="Arial Narrow" w:eastAsia="標楷體" w:hAnsi="Arial Narrow"/>
          <w:noProof/>
          <w:spacing w:val="6"/>
          <w:kern w:val="0"/>
          <w:sz w:val="23"/>
        </w:rPr>
        <w:t>5:22</w:t>
      </w:r>
      <w:r>
        <w:rPr>
          <w:rFonts w:ascii="Arial Narrow" w:eastAsia="標楷體" w:hAnsi="Arial Narrow"/>
          <w:noProof/>
          <w:spacing w:val="6"/>
          <w:kern w:val="0"/>
          <w:sz w:val="23"/>
        </w:rPr>
        <w:tab/>
      </w:r>
      <w:r w:rsidRPr="009152A7">
        <w:rPr>
          <w:rFonts w:ascii="Arial Narrow" w:eastAsia="標楷體" w:hAnsi="Arial Narrow"/>
          <w:noProof/>
          <w:spacing w:val="6"/>
          <w:kern w:val="0"/>
          <w:sz w:val="23"/>
        </w:rPr>
        <w:t>Overview</w:t>
      </w:r>
      <w:r>
        <w:rPr>
          <w:rFonts w:ascii="Arial Narrow" w:eastAsia="標楷體" w:hAnsi="Arial Narrow"/>
          <w:noProof/>
          <w:spacing w:val="6"/>
          <w:kern w:val="0"/>
          <w:sz w:val="23"/>
        </w:rPr>
        <w:t>………..</w:t>
      </w:r>
      <w:r w:rsidRPr="00A7727A">
        <w:rPr>
          <w:rFonts w:ascii="Arial Narrow" w:eastAsia="標楷體" w:hAnsi="Arial Narrow" w:hint="eastAsia"/>
          <w:noProof/>
          <w:spacing w:val="6"/>
          <w:kern w:val="0"/>
          <w:sz w:val="23"/>
        </w:rPr>
        <w:tab/>
      </w:r>
      <w:r>
        <w:rPr>
          <w:rFonts w:ascii="Arial Narrow" w:eastAsia="標楷體" w:hAnsi="Arial Narrow" w:hint="eastAsia"/>
          <w:noProof/>
          <w:spacing w:val="6"/>
          <w:kern w:val="0"/>
          <w:sz w:val="23"/>
        </w:rPr>
        <w:t>莊海華</w:t>
      </w:r>
    </w:p>
    <w:p w14:paraId="4B231E7F" w14:textId="77777777" w:rsidR="000B72B2" w:rsidRDefault="000B72B2" w:rsidP="000B72B2">
      <w:pPr>
        <w:widowControl/>
        <w:tabs>
          <w:tab w:val="left" w:pos="964"/>
          <w:tab w:val="right" w:leader="dot" w:pos="8160"/>
        </w:tabs>
        <w:wordWrap w:val="0"/>
        <w:spacing w:line="320" w:lineRule="exact"/>
        <w:ind w:left="958" w:hanging="958"/>
        <w:jc w:val="right"/>
        <w:rPr>
          <w:rFonts w:ascii="Arial Narrow" w:eastAsia="標楷體" w:hAnsi="Arial Narrow"/>
          <w:noProof/>
          <w:kern w:val="0"/>
          <w:sz w:val="23"/>
        </w:rPr>
      </w:pPr>
      <w:r w:rsidRPr="00A7727A">
        <w:rPr>
          <w:rFonts w:ascii="Arial Narrow" w:eastAsia="標楷體" w:hAnsi="Arial Narrow"/>
          <w:noProof/>
          <w:spacing w:val="6"/>
          <w:kern w:val="0"/>
          <w:sz w:val="23"/>
        </w:rPr>
        <w:tab/>
      </w:r>
      <w:r w:rsidRPr="00A7727A">
        <w:rPr>
          <w:rFonts w:ascii="Arial Narrow" w:eastAsia="標楷體" w:hAnsi="Arial Narrow"/>
          <w:noProof/>
          <w:spacing w:val="6"/>
          <w:kern w:val="0"/>
          <w:sz w:val="23"/>
        </w:rPr>
        <w:tab/>
      </w:r>
      <w:r>
        <w:rPr>
          <w:rFonts w:ascii="Arial Narrow" w:eastAsia="標楷體" w:hAnsi="Arial Narrow"/>
          <w:noProof/>
          <w:kern w:val="0"/>
          <w:sz w:val="23"/>
        </w:rPr>
        <w:t>(</w:t>
      </w:r>
      <w:r>
        <w:rPr>
          <w:rFonts w:ascii="Arial Narrow" w:eastAsia="標楷體" w:hAnsi="Arial Narrow" w:hint="eastAsia"/>
          <w:noProof/>
          <w:kern w:val="0"/>
          <w:sz w:val="23"/>
        </w:rPr>
        <w:t>H</w:t>
      </w:r>
      <w:r>
        <w:rPr>
          <w:rFonts w:ascii="Arial Narrow" w:eastAsia="標楷體" w:hAnsi="Arial Narrow"/>
          <w:noProof/>
          <w:kern w:val="0"/>
          <w:sz w:val="23"/>
        </w:rPr>
        <w:t>ai-Hwa Chuang)</w:t>
      </w:r>
    </w:p>
    <w:p w14:paraId="1D55BAA4" w14:textId="77777777" w:rsidR="000B72B2" w:rsidRPr="009152A7" w:rsidRDefault="000B72B2" w:rsidP="000B72B2">
      <w:pPr>
        <w:widowControl/>
        <w:tabs>
          <w:tab w:val="left" w:pos="964"/>
          <w:tab w:val="right" w:pos="8160"/>
        </w:tabs>
        <w:snapToGrid w:val="0"/>
        <w:spacing w:line="320" w:lineRule="exact"/>
        <w:ind w:right="46"/>
        <w:rPr>
          <w:rFonts w:ascii="Arial Narrow" w:eastAsia="標楷體" w:hAnsi="Arial Narrow"/>
          <w:b/>
          <w:noProof/>
          <w:spacing w:val="6"/>
          <w:kern w:val="0"/>
          <w:sz w:val="23"/>
        </w:rPr>
      </w:pPr>
      <w:r>
        <w:rPr>
          <w:rFonts w:ascii="Arial Narrow" w:eastAsia="標楷體" w:hAnsi="Arial Narrow"/>
          <w:noProof/>
          <w:spacing w:val="6"/>
          <w:kern w:val="0"/>
          <w:sz w:val="23"/>
        </w:rPr>
        <w:tab/>
      </w:r>
      <w:r w:rsidRPr="009152A7">
        <w:rPr>
          <w:rFonts w:ascii="Arial Narrow" w:eastAsia="標楷體" w:hAnsi="Arial Narrow"/>
          <w:b/>
          <w:noProof/>
          <w:spacing w:val="6"/>
          <w:kern w:val="0"/>
          <w:sz w:val="23"/>
        </w:rPr>
        <w:t xml:space="preserve">Chair: </w:t>
      </w:r>
    </w:p>
    <w:p w14:paraId="7CE5EA82" w14:textId="77777777" w:rsidR="000B72B2" w:rsidRDefault="000B72B2" w:rsidP="000B72B2">
      <w:pPr>
        <w:widowControl/>
        <w:tabs>
          <w:tab w:val="left" w:pos="964"/>
          <w:tab w:val="right" w:pos="8160"/>
        </w:tabs>
        <w:snapToGrid w:val="0"/>
        <w:spacing w:line="320" w:lineRule="exact"/>
        <w:ind w:left="968" w:right="46" w:hangingChars="400" w:hanging="968"/>
        <w:rPr>
          <w:rFonts w:ascii="Arial Narrow" w:eastAsia="標楷體" w:hAnsi="Arial Narrow"/>
          <w:noProof/>
          <w:spacing w:val="6"/>
          <w:kern w:val="0"/>
          <w:sz w:val="23"/>
        </w:rPr>
      </w:pPr>
      <w:r w:rsidRPr="009152A7">
        <w:rPr>
          <w:rFonts w:ascii="Arial Narrow" w:eastAsia="標楷體" w:hAnsi="Arial Narrow"/>
          <w:noProof/>
          <w:spacing w:val="6"/>
          <w:kern w:val="0"/>
          <w:sz w:val="23"/>
        </w:rPr>
        <w:t>15:</w:t>
      </w:r>
      <w:r>
        <w:rPr>
          <w:rFonts w:ascii="Arial Narrow" w:eastAsia="標楷體" w:hAnsi="Arial Narrow"/>
          <w:noProof/>
          <w:spacing w:val="6"/>
          <w:kern w:val="0"/>
          <w:sz w:val="23"/>
        </w:rPr>
        <w:t>4</w:t>
      </w:r>
      <w:r w:rsidRPr="009152A7">
        <w:rPr>
          <w:rFonts w:ascii="Arial Narrow" w:eastAsia="標楷體" w:hAnsi="Arial Narrow"/>
          <w:noProof/>
          <w:spacing w:val="6"/>
          <w:kern w:val="0"/>
          <w:sz w:val="23"/>
        </w:rPr>
        <w:t>2</w:t>
      </w:r>
      <w:r w:rsidRPr="009152A7">
        <w:rPr>
          <w:rFonts w:ascii="Arial Narrow" w:eastAsia="標楷體" w:hAnsi="Arial Narrow"/>
          <w:noProof/>
          <w:spacing w:val="6"/>
          <w:kern w:val="0"/>
          <w:sz w:val="23"/>
        </w:rPr>
        <w:tab/>
      </w:r>
      <w:r>
        <w:rPr>
          <w:rFonts w:ascii="Arial Narrow" w:eastAsia="標楷體" w:hAnsi="Arial Narrow" w:hint="eastAsia"/>
          <w:noProof/>
          <w:spacing w:val="6"/>
          <w:kern w:val="0"/>
          <w:sz w:val="23"/>
        </w:rPr>
        <w:t>外賓</w:t>
      </w:r>
      <w:r w:rsidRPr="009152A7">
        <w:rPr>
          <w:rFonts w:ascii="Arial Narrow" w:eastAsia="標楷體" w:hAnsi="Arial Narrow"/>
          <w:noProof/>
          <w:spacing w:val="6"/>
          <w:kern w:val="0"/>
          <w:sz w:val="23"/>
        </w:rPr>
        <w:t>………</w:t>
      </w:r>
      <w:r>
        <w:rPr>
          <w:rFonts w:ascii="Arial Narrow" w:eastAsia="標楷體" w:hAnsi="Arial Narrow"/>
          <w:noProof/>
          <w:spacing w:val="6"/>
          <w:kern w:val="0"/>
          <w:sz w:val="23"/>
        </w:rPr>
        <w:t>…………………………………………………………….</w:t>
      </w:r>
      <w:r w:rsidRPr="009152A7">
        <w:rPr>
          <w:rFonts w:ascii="Arial Narrow" w:eastAsia="標楷體" w:hAnsi="Arial Narrow"/>
          <w:noProof/>
          <w:spacing w:val="6"/>
          <w:kern w:val="0"/>
          <w:sz w:val="23"/>
        </w:rPr>
        <w:t>(</w:t>
      </w:r>
      <w:r>
        <w:rPr>
          <w:rFonts w:ascii="Arial Narrow" w:eastAsia="標楷體" w:hAnsi="Arial Narrow"/>
          <w:noProof/>
          <w:spacing w:val="6"/>
          <w:kern w:val="0"/>
          <w:sz w:val="23"/>
        </w:rPr>
        <w:t>Novo Nordisk</w:t>
      </w:r>
      <w:r w:rsidRPr="009152A7">
        <w:rPr>
          <w:rFonts w:ascii="Arial Narrow" w:eastAsia="標楷體" w:hAnsi="Arial Narrow"/>
          <w:noProof/>
          <w:spacing w:val="6"/>
          <w:kern w:val="0"/>
          <w:sz w:val="23"/>
        </w:rPr>
        <w:t>)</w:t>
      </w:r>
    </w:p>
    <w:p w14:paraId="1B6281A1" w14:textId="77777777" w:rsidR="000B72B2" w:rsidRDefault="000B72B2" w:rsidP="000B72B2">
      <w:pPr>
        <w:widowControl/>
        <w:tabs>
          <w:tab w:val="left" w:pos="964"/>
          <w:tab w:val="right" w:pos="8160"/>
        </w:tabs>
        <w:snapToGrid w:val="0"/>
        <w:spacing w:line="320" w:lineRule="exact"/>
        <w:ind w:left="920" w:right="46" w:hangingChars="400" w:hanging="920"/>
        <w:rPr>
          <w:rFonts w:ascii="Arial Narrow" w:eastAsia="標楷體" w:hAnsi="Arial Narrow"/>
          <w:noProof/>
          <w:kern w:val="0"/>
          <w:sz w:val="23"/>
        </w:rPr>
      </w:pPr>
    </w:p>
    <w:p w14:paraId="2D13AF78" w14:textId="77777777" w:rsidR="000B72B2" w:rsidRPr="00CC1389" w:rsidRDefault="000B72B2" w:rsidP="000B72B2">
      <w:pPr>
        <w:widowControl/>
        <w:tabs>
          <w:tab w:val="left" w:pos="964"/>
          <w:tab w:val="right" w:pos="8789"/>
        </w:tabs>
        <w:spacing w:line="320" w:lineRule="exact"/>
        <w:ind w:left="919" w:right="57" w:hangingChars="399" w:hanging="919"/>
        <w:jc w:val="both"/>
        <w:rPr>
          <w:rFonts w:ascii="Arial Narrow" w:eastAsia="標楷體" w:hAnsi="Arial Narrow"/>
          <w:b/>
          <w:noProof/>
          <w:kern w:val="0"/>
          <w:sz w:val="23"/>
        </w:rPr>
      </w:pPr>
      <w:r>
        <w:rPr>
          <w:rFonts w:ascii="Arial Narrow" w:eastAsia="標楷體" w:hAnsi="Arial Narrow"/>
          <w:b/>
          <w:noProof/>
          <w:kern w:val="0"/>
          <w:sz w:val="23"/>
        </w:rPr>
        <w:tab/>
      </w:r>
      <w:r w:rsidRPr="00CC1389">
        <w:rPr>
          <w:rFonts w:ascii="Arial Narrow" w:eastAsia="標楷體" w:hAnsi="Arial Narrow" w:hint="eastAsia"/>
          <w:b/>
          <w:noProof/>
          <w:kern w:val="0"/>
          <w:sz w:val="23"/>
        </w:rPr>
        <w:t>Chair:</w:t>
      </w:r>
      <w:r w:rsidRPr="00CC1389">
        <w:rPr>
          <w:rFonts w:ascii="Arial Narrow" w:eastAsia="標楷體" w:hAnsi="Arial Narrow"/>
          <w:b/>
          <w:noProof/>
          <w:kern w:val="0"/>
          <w:sz w:val="23"/>
        </w:rPr>
        <w:tab/>
      </w:r>
    </w:p>
    <w:p w14:paraId="673F47FD" w14:textId="77777777" w:rsidR="000B72B2" w:rsidRPr="00A7727A" w:rsidRDefault="000B72B2" w:rsidP="000B72B2">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3"/>
        </w:rPr>
        <w:t>16:07</w:t>
      </w:r>
      <w:r w:rsidRPr="00A7727A">
        <w:rPr>
          <w:rFonts w:ascii="Arial Narrow" w:eastAsia="標楷體" w:hAnsi="Arial Narrow"/>
          <w:noProof/>
          <w:spacing w:val="6"/>
          <w:kern w:val="0"/>
          <w:sz w:val="23"/>
        </w:rPr>
        <w:tab/>
      </w:r>
      <w:r w:rsidRPr="009152A7">
        <w:rPr>
          <w:rFonts w:ascii="Arial Narrow" w:eastAsia="標楷體" w:hAnsi="Arial Narrow"/>
          <w:noProof/>
          <w:spacing w:val="6"/>
          <w:kern w:val="0"/>
          <w:sz w:val="23"/>
        </w:rPr>
        <w:t>Management</w:t>
      </w:r>
      <w:r>
        <w:rPr>
          <w:rFonts w:ascii="Arial Narrow" w:eastAsia="標楷體" w:hAnsi="Arial Narrow"/>
          <w:noProof/>
          <w:spacing w:val="6"/>
          <w:kern w:val="0"/>
          <w:sz w:val="23"/>
        </w:rPr>
        <w:t>..</w:t>
      </w:r>
      <w:r w:rsidRPr="00A7727A">
        <w:rPr>
          <w:rFonts w:ascii="Arial Narrow" w:eastAsia="標楷體" w:hAnsi="Arial Narrow" w:hint="eastAsia"/>
          <w:noProof/>
          <w:spacing w:val="6"/>
          <w:kern w:val="0"/>
          <w:sz w:val="23"/>
        </w:rPr>
        <w:tab/>
      </w:r>
      <w:r>
        <w:rPr>
          <w:rFonts w:ascii="Arial Narrow" w:eastAsia="標楷體" w:hAnsi="Arial Narrow" w:hint="eastAsia"/>
          <w:noProof/>
          <w:spacing w:val="6"/>
          <w:kern w:val="0"/>
          <w:sz w:val="23"/>
        </w:rPr>
        <w:t>江晨恩</w:t>
      </w:r>
    </w:p>
    <w:p w14:paraId="01B99400" w14:textId="77777777" w:rsidR="000B72B2" w:rsidRDefault="000B72B2" w:rsidP="000B72B2">
      <w:pPr>
        <w:widowControl/>
        <w:tabs>
          <w:tab w:val="left" w:pos="964"/>
          <w:tab w:val="right" w:leader="dot" w:pos="8160"/>
        </w:tabs>
        <w:spacing w:line="320" w:lineRule="exact"/>
        <w:ind w:left="958" w:hanging="958"/>
        <w:jc w:val="right"/>
        <w:rPr>
          <w:rFonts w:ascii="Arial Narrow" w:eastAsia="標楷體" w:hAnsi="Arial Narrow"/>
          <w:noProof/>
          <w:spacing w:val="6"/>
          <w:kern w:val="0"/>
          <w:sz w:val="23"/>
        </w:rPr>
      </w:pPr>
      <w:r w:rsidRPr="00A7727A">
        <w:rPr>
          <w:rFonts w:ascii="Arial Narrow" w:eastAsia="標楷體" w:hAnsi="Arial Narrow"/>
          <w:noProof/>
          <w:spacing w:val="6"/>
          <w:kern w:val="0"/>
          <w:sz w:val="23"/>
        </w:rPr>
        <w:tab/>
      </w:r>
      <w:r w:rsidRPr="00A7727A">
        <w:rPr>
          <w:rFonts w:ascii="Arial Narrow" w:eastAsia="標楷體" w:hAnsi="Arial Narrow"/>
          <w:noProof/>
          <w:spacing w:val="6"/>
          <w:kern w:val="0"/>
          <w:sz w:val="23"/>
        </w:rPr>
        <w:tab/>
      </w:r>
      <w:r>
        <w:rPr>
          <w:rFonts w:ascii="Arial Narrow" w:eastAsia="標楷體" w:hAnsi="Arial Narrow"/>
          <w:noProof/>
          <w:kern w:val="0"/>
          <w:sz w:val="23"/>
        </w:rPr>
        <w:t>(</w:t>
      </w:r>
      <w:r w:rsidRPr="009152A7">
        <w:rPr>
          <w:rFonts w:ascii="Arial Narrow" w:eastAsia="標楷體" w:hAnsi="Arial Narrow"/>
          <w:noProof/>
          <w:kern w:val="0"/>
          <w:sz w:val="23"/>
        </w:rPr>
        <w:t>Chern-En Chiang</w:t>
      </w:r>
      <w:r>
        <w:rPr>
          <w:rFonts w:ascii="Arial Narrow" w:eastAsia="標楷體" w:hAnsi="Arial Narrow"/>
          <w:noProof/>
          <w:kern w:val="0"/>
          <w:sz w:val="23"/>
        </w:rPr>
        <w:t>)</w:t>
      </w:r>
    </w:p>
    <w:p w14:paraId="476F645E" w14:textId="77777777" w:rsidR="000B72B2" w:rsidRPr="00CC1389" w:rsidRDefault="000B72B2" w:rsidP="000B72B2">
      <w:pPr>
        <w:widowControl/>
        <w:tabs>
          <w:tab w:val="left" w:pos="964"/>
          <w:tab w:val="right" w:pos="8789"/>
        </w:tabs>
        <w:spacing w:line="320" w:lineRule="exact"/>
        <w:ind w:left="919" w:right="57" w:hangingChars="399" w:hanging="919"/>
        <w:jc w:val="both"/>
        <w:rPr>
          <w:rFonts w:ascii="Arial Narrow" w:eastAsia="標楷體" w:hAnsi="Arial Narrow"/>
          <w:b/>
          <w:noProof/>
          <w:kern w:val="0"/>
          <w:sz w:val="23"/>
        </w:rPr>
      </w:pPr>
      <w:r>
        <w:rPr>
          <w:rFonts w:ascii="Arial Narrow" w:eastAsia="標楷體" w:hAnsi="Arial Narrow"/>
          <w:b/>
          <w:noProof/>
          <w:kern w:val="0"/>
          <w:sz w:val="23"/>
        </w:rPr>
        <w:tab/>
      </w:r>
      <w:r w:rsidRPr="00CC1389">
        <w:rPr>
          <w:rFonts w:ascii="Arial Narrow" w:eastAsia="標楷體" w:hAnsi="Arial Narrow" w:hint="eastAsia"/>
          <w:b/>
          <w:noProof/>
          <w:kern w:val="0"/>
          <w:sz w:val="23"/>
        </w:rPr>
        <w:t>Chair:</w:t>
      </w:r>
      <w:r w:rsidRPr="00CC1389">
        <w:rPr>
          <w:rFonts w:ascii="Arial Narrow" w:eastAsia="標楷體" w:hAnsi="Arial Narrow"/>
          <w:b/>
          <w:noProof/>
          <w:kern w:val="0"/>
          <w:sz w:val="23"/>
        </w:rPr>
        <w:tab/>
      </w:r>
    </w:p>
    <w:p w14:paraId="176A55FA" w14:textId="77777777" w:rsidR="000B72B2" w:rsidRDefault="000B72B2" w:rsidP="000B72B2">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3"/>
        </w:rPr>
        <w:t>16:27</w:t>
      </w:r>
      <w:r w:rsidRPr="00A7727A">
        <w:rPr>
          <w:rFonts w:ascii="Arial Narrow" w:eastAsia="標楷體" w:hAnsi="Arial Narrow"/>
          <w:noProof/>
          <w:spacing w:val="6"/>
          <w:kern w:val="0"/>
          <w:sz w:val="23"/>
        </w:rPr>
        <w:tab/>
      </w:r>
      <w:r>
        <w:rPr>
          <w:rFonts w:ascii="Arial Narrow" w:eastAsia="標楷體" w:hAnsi="Arial Narrow"/>
          <w:noProof/>
          <w:spacing w:val="6"/>
          <w:kern w:val="0"/>
          <w:sz w:val="23"/>
        </w:rPr>
        <w:t>Panel Discussion</w:t>
      </w:r>
    </w:p>
    <w:p w14:paraId="65710A8B" w14:textId="77777777" w:rsidR="000B72B2" w:rsidRDefault="000B72B2" w:rsidP="000B72B2">
      <w:pPr>
        <w:widowControl/>
        <w:tabs>
          <w:tab w:val="left" w:pos="964"/>
          <w:tab w:val="right" w:pos="8789"/>
        </w:tabs>
        <w:spacing w:line="320" w:lineRule="exact"/>
        <w:ind w:left="960" w:right="-1" w:hanging="960"/>
        <w:jc w:val="both"/>
        <w:rPr>
          <w:rFonts w:ascii="Arial Narrow" w:eastAsia="標楷體" w:hAnsi="Arial Narrow"/>
          <w:noProof/>
          <w:spacing w:val="6"/>
          <w:kern w:val="0"/>
          <w:sz w:val="23"/>
        </w:rPr>
      </w:pPr>
    </w:p>
    <w:p w14:paraId="3CAE7593" w14:textId="77777777" w:rsidR="000B72B2" w:rsidRPr="00A7727A" w:rsidRDefault="000B72B2" w:rsidP="000B72B2">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3"/>
        </w:rPr>
        <w:t>16:37</w:t>
      </w:r>
      <w:r>
        <w:rPr>
          <w:rFonts w:ascii="Arial Narrow" w:eastAsia="標楷體" w:hAnsi="Arial Narrow"/>
          <w:noProof/>
          <w:spacing w:val="6"/>
          <w:kern w:val="0"/>
          <w:sz w:val="23"/>
        </w:rPr>
        <w:tab/>
        <w:t>Closing Remarks</w:t>
      </w:r>
      <w:r w:rsidRPr="00A7727A">
        <w:rPr>
          <w:rFonts w:ascii="Arial Narrow" w:eastAsia="標楷體" w:hAnsi="Arial Narrow" w:hint="eastAsia"/>
          <w:noProof/>
          <w:spacing w:val="6"/>
          <w:kern w:val="0"/>
          <w:sz w:val="23"/>
        </w:rPr>
        <w:tab/>
      </w:r>
      <w:r>
        <w:rPr>
          <w:rFonts w:ascii="Arial Narrow" w:eastAsia="標楷體" w:hAnsi="Arial Narrow"/>
          <w:noProof/>
          <w:spacing w:val="6"/>
          <w:kern w:val="0"/>
          <w:sz w:val="23"/>
        </w:rPr>
        <w:t>TBD</w:t>
      </w:r>
    </w:p>
    <w:p w14:paraId="0BE164A4" w14:textId="77777777" w:rsidR="000B72B2" w:rsidRDefault="000B72B2" w:rsidP="000B72B2">
      <w:pPr>
        <w:widowControl/>
        <w:tabs>
          <w:tab w:val="left" w:pos="964"/>
          <w:tab w:val="right" w:pos="8789"/>
        </w:tabs>
        <w:spacing w:line="320" w:lineRule="exact"/>
        <w:ind w:left="960" w:right="-1" w:hanging="960"/>
        <w:jc w:val="right"/>
        <w:rPr>
          <w:rFonts w:ascii="Arial Narrow" w:eastAsia="標楷體" w:hAnsi="Arial Narrow"/>
          <w:noProof/>
          <w:spacing w:val="6"/>
          <w:kern w:val="0"/>
          <w:sz w:val="23"/>
        </w:rPr>
      </w:pPr>
      <w:r w:rsidRPr="00A7727A">
        <w:rPr>
          <w:rFonts w:ascii="Arial Narrow" w:eastAsia="標楷體" w:hAnsi="Arial Narrow"/>
          <w:noProof/>
          <w:spacing w:val="6"/>
          <w:kern w:val="0"/>
          <w:sz w:val="23"/>
        </w:rPr>
        <w:tab/>
      </w:r>
      <w:r w:rsidRPr="00A7727A">
        <w:rPr>
          <w:rFonts w:ascii="Arial Narrow" w:eastAsia="標楷體" w:hAnsi="Arial Narrow"/>
          <w:noProof/>
          <w:spacing w:val="6"/>
          <w:kern w:val="0"/>
          <w:sz w:val="23"/>
        </w:rPr>
        <w:tab/>
      </w:r>
      <w:r>
        <w:rPr>
          <w:rFonts w:ascii="Arial Narrow" w:eastAsia="標楷體" w:hAnsi="Arial Narrow"/>
          <w:noProof/>
          <w:kern w:val="0"/>
          <w:sz w:val="23"/>
        </w:rPr>
        <w:t>()</w:t>
      </w:r>
    </w:p>
    <w:p w14:paraId="69621B1E" w14:textId="60DEB20E"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5A61B20E" w14:textId="70F89D4C"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0CB76120" w14:textId="7215CD7B"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4978E51D" w14:textId="3DFA6612"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4A2AA6E4" w14:textId="61515750"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088F73C7" w14:textId="0259595C"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38C5DD83" w14:textId="19CFC230"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52595C84" w14:textId="493F0CD1"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12DB981A" w14:textId="0D66DFAF"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3EA005EE" w14:textId="1C104EA2"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38A56828" w14:textId="3C998F10"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6A122C0E" w14:textId="56310DB8"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32E8369E" w14:textId="11841F06"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14A6D192" w14:textId="5EC27DD7"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66629CF6" w14:textId="702C6CDF"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7359893D" w14:textId="4CF2EE75"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1EB2DDBD" w14:textId="350EBB1C"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112CEA01" w14:textId="0319F11F" w:rsidR="00E07AFF" w:rsidRDefault="00E07AFF"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1543F40D" w14:textId="6AF65CA1" w:rsidR="00E07AFF" w:rsidRDefault="00E07AFF"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084C8F64" w14:textId="77777777" w:rsidR="00E07AFF" w:rsidRDefault="00E07AFF" w:rsidP="00291981">
      <w:pPr>
        <w:widowControl/>
        <w:tabs>
          <w:tab w:val="left" w:pos="964"/>
          <w:tab w:val="right" w:leader="dot" w:pos="8160"/>
        </w:tabs>
        <w:spacing w:line="360" w:lineRule="exact"/>
        <w:ind w:left="958" w:hanging="958"/>
        <w:jc w:val="both"/>
        <w:rPr>
          <w:rFonts w:ascii="Arial Narrow" w:eastAsia="標楷體" w:hAnsi="Arial Narrow" w:hint="eastAsia"/>
          <w:noProof/>
          <w:spacing w:val="6"/>
          <w:kern w:val="0"/>
          <w:sz w:val="23"/>
        </w:rPr>
      </w:pPr>
    </w:p>
    <w:p w14:paraId="1F6F2A19" w14:textId="06AEC3EC"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1081E00A" w14:textId="77777777" w:rsidR="000B72B2" w:rsidRPr="005C0EE1" w:rsidRDefault="000B72B2" w:rsidP="000B72B2">
      <w:pPr>
        <w:widowControl/>
        <w:pBdr>
          <w:top w:val="single" w:sz="4" w:space="0" w:color="auto"/>
          <w:bottom w:val="single" w:sz="4" w:space="3" w:color="auto"/>
        </w:pBdr>
        <w:tabs>
          <w:tab w:val="left" w:pos="5103"/>
          <w:tab w:val="left" w:pos="5387"/>
        </w:tabs>
        <w:wordWrap w:val="0"/>
        <w:autoSpaceDE w:val="0"/>
        <w:autoSpaceDN w:val="0"/>
        <w:spacing w:line="400" w:lineRule="exact"/>
        <w:ind w:left="28" w:right="28"/>
        <w:jc w:val="distribute"/>
        <w:rPr>
          <w:rFonts w:ascii="Arial Narrow" w:eastAsia="華康中黑體" w:hAnsi="Arial Narrow" w:cs="Times New Roman"/>
          <w:caps/>
          <w:noProof/>
          <w:kern w:val="0"/>
        </w:rPr>
      </w:pPr>
      <w:r>
        <w:rPr>
          <w:rFonts w:ascii="Arial Narrow" w:eastAsia="華康中黑體" w:hAnsi="Arial Narrow" w:cs="Times New Roman"/>
          <w:caps/>
          <w:noProof/>
          <w:kern w:val="0"/>
        </w:rPr>
        <w:lastRenderedPageBreak/>
        <w:t>5</w:t>
      </w:r>
      <w:r w:rsidRPr="005C0EE1">
        <w:rPr>
          <w:rFonts w:ascii="Arial Narrow" w:eastAsia="華康中黑體" w:hAnsi="Arial Narrow" w:cs="Times New Roman" w:hint="eastAsia"/>
          <w:caps/>
          <w:noProof/>
          <w:kern w:val="0"/>
        </w:rPr>
        <w:t>月</w:t>
      </w:r>
      <w:r>
        <w:rPr>
          <w:rFonts w:ascii="Arial Narrow" w:eastAsia="華康中黑體" w:hAnsi="Arial Narrow" w:cs="Times New Roman" w:hint="eastAsia"/>
          <w:caps/>
          <w:noProof/>
          <w:kern w:val="0"/>
        </w:rPr>
        <w:t>1</w:t>
      </w:r>
      <w:r>
        <w:rPr>
          <w:rFonts w:ascii="Arial Narrow" w:eastAsia="華康中黑體" w:hAnsi="Arial Narrow" w:cs="Times New Roman"/>
          <w:caps/>
          <w:noProof/>
          <w:kern w:val="0"/>
        </w:rPr>
        <w:t>8</w:t>
      </w:r>
      <w:r w:rsidRPr="005C0EE1">
        <w:rPr>
          <w:rFonts w:ascii="Arial Narrow" w:eastAsia="華康中黑體" w:hAnsi="Arial Narrow" w:cs="Times New Roman" w:hint="eastAsia"/>
          <w:caps/>
          <w:noProof/>
          <w:kern w:val="0"/>
        </w:rPr>
        <w:t>日〈星期日〉</w:t>
      </w:r>
      <w:r w:rsidRPr="005C0EE1">
        <w:rPr>
          <w:rFonts w:ascii="Arial Narrow" w:eastAsia="華康中黑體" w:hAnsi="Arial Narrow" w:cs="Times New Roman" w:hint="eastAsia"/>
          <w:caps/>
          <w:noProof/>
          <w:kern w:val="0"/>
        </w:rPr>
        <w:t>08:</w:t>
      </w:r>
      <w:r w:rsidRPr="005C0EE1">
        <w:rPr>
          <w:rFonts w:ascii="Arial Narrow" w:eastAsia="華康中黑體" w:hAnsi="Arial Narrow" w:cs="Times New Roman"/>
          <w:caps/>
          <w:noProof/>
          <w:kern w:val="0"/>
        </w:rPr>
        <w:t>2</w:t>
      </w:r>
      <w:r w:rsidRPr="005C0EE1">
        <w:rPr>
          <w:rFonts w:ascii="Arial Narrow" w:eastAsia="華康中黑體" w:hAnsi="Arial Narrow" w:cs="Times New Roman" w:hint="eastAsia"/>
          <w:caps/>
          <w:noProof/>
          <w:kern w:val="0"/>
        </w:rPr>
        <w:t>0-1</w:t>
      </w:r>
      <w:r w:rsidRPr="005C0EE1">
        <w:rPr>
          <w:rFonts w:ascii="Arial Narrow" w:eastAsia="華康中黑體" w:hAnsi="Arial Narrow" w:cs="Times New Roman"/>
          <w:caps/>
          <w:noProof/>
          <w:kern w:val="0"/>
        </w:rPr>
        <w:t>0</w:t>
      </w:r>
      <w:r w:rsidRPr="005C0EE1">
        <w:rPr>
          <w:rFonts w:ascii="Arial Narrow" w:eastAsia="華康中黑體" w:hAnsi="Arial Narrow" w:cs="Times New Roman" w:hint="eastAsia"/>
          <w:caps/>
          <w:noProof/>
          <w:kern w:val="0"/>
        </w:rPr>
        <w:t>:</w:t>
      </w:r>
      <w:r w:rsidRPr="005C0EE1">
        <w:rPr>
          <w:rFonts w:ascii="Arial Narrow" w:eastAsia="華康中黑體" w:hAnsi="Arial Narrow" w:cs="Times New Roman"/>
          <w:caps/>
          <w:noProof/>
          <w:kern w:val="0"/>
        </w:rPr>
        <w:t xml:space="preserve">20    </w:t>
      </w:r>
      <w:r w:rsidRPr="005C0EE1">
        <w:rPr>
          <w:rFonts w:ascii="Arial Narrow" w:eastAsia="華康中黑體" w:hAnsi="Arial Narrow" w:cs="Times New Roman" w:hint="eastAsia"/>
          <w:caps/>
          <w:noProof/>
          <w:kern w:val="0"/>
        </w:rPr>
        <w:t xml:space="preserve">   sU</w:t>
      </w:r>
      <w:r w:rsidRPr="005C0EE1">
        <w:rPr>
          <w:rFonts w:ascii="Arial Narrow" w:eastAsia="華康中黑體" w:hAnsi="Arial Narrow" w:cs="Times New Roman"/>
          <w:caps/>
          <w:noProof/>
          <w:kern w:val="0"/>
        </w:rPr>
        <w:t xml:space="preserve">NDAY, </w:t>
      </w:r>
      <w:r>
        <w:rPr>
          <w:rFonts w:ascii="Arial Narrow" w:eastAsia="華康中黑體" w:hAnsi="Arial Narrow" w:cs="Times New Roman"/>
          <w:caps/>
          <w:noProof/>
          <w:kern w:val="0"/>
        </w:rPr>
        <w:t>JUNE</w:t>
      </w:r>
      <w:r w:rsidRPr="005C0EE1">
        <w:rPr>
          <w:rFonts w:ascii="Arial Narrow" w:eastAsia="華康中黑體" w:hAnsi="Arial Narrow" w:cs="Times New Roman" w:hint="eastAsia"/>
          <w:caps/>
          <w:noProof/>
          <w:kern w:val="0"/>
        </w:rPr>
        <w:t xml:space="preserve"> </w:t>
      </w:r>
      <w:r w:rsidRPr="005C0EE1">
        <w:rPr>
          <w:rFonts w:ascii="Arial Narrow" w:eastAsia="華康中黑體" w:hAnsi="Arial Narrow" w:cs="Times New Roman"/>
          <w:caps/>
          <w:noProof/>
          <w:kern w:val="0"/>
        </w:rPr>
        <w:t>2,202</w:t>
      </w:r>
      <w:r>
        <w:rPr>
          <w:rFonts w:ascii="Arial Narrow" w:eastAsia="華康中黑體" w:hAnsi="Arial Narrow" w:cs="Times New Roman"/>
          <w:caps/>
          <w:noProof/>
          <w:kern w:val="0"/>
        </w:rPr>
        <w:t>4</w:t>
      </w:r>
    </w:p>
    <w:p w14:paraId="617CA204" w14:textId="77777777" w:rsidR="000B72B2" w:rsidRPr="005C0EE1" w:rsidRDefault="000B72B2" w:rsidP="000B72B2">
      <w:pPr>
        <w:widowControl/>
        <w:spacing w:before="240" w:after="120" w:line="300" w:lineRule="exact"/>
        <w:jc w:val="center"/>
        <w:rPr>
          <w:rFonts w:ascii="Arial" w:eastAsia="標楷體" w:hAnsi="Arial" w:cs="Times New Roman"/>
          <w:noProof/>
          <w:spacing w:val="6"/>
          <w:kern w:val="0"/>
        </w:rPr>
      </w:pPr>
      <w:r w:rsidRPr="005C0EE1">
        <w:rPr>
          <w:rFonts w:ascii="Arial" w:eastAsia="標楷體" w:hAnsi="Arial" w:cs="Times New Roman" w:hint="eastAsia"/>
          <w:noProof/>
          <w:spacing w:val="6"/>
          <w:kern w:val="0"/>
        </w:rPr>
        <w:t>台北國際會議中心</w:t>
      </w:r>
      <w:r w:rsidRPr="005C0EE1">
        <w:rPr>
          <w:rFonts w:ascii="Arial" w:eastAsia="標楷體" w:hAnsi="Arial" w:cs="Times New Roman" w:hint="eastAsia"/>
          <w:noProof/>
          <w:spacing w:val="6"/>
          <w:kern w:val="0"/>
        </w:rPr>
        <w:t xml:space="preserve">(TICC) </w:t>
      </w:r>
      <w:r w:rsidRPr="005C0EE1">
        <w:rPr>
          <w:rFonts w:ascii="Arial" w:eastAsia="標楷體" w:hAnsi="Arial" w:cs="Times New Roman"/>
          <w:noProof/>
          <w:spacing w:val="6"/>
          <w:kern w:val="0"/>
        </w:rPr>
        <w:t>2</w:t>
      </w:r>
      <w:r w:rsidRPr="005C0EE1">
        <w:rPr>
          <w:rFonts w:ascii="Arial" w:eastAsia="標楷體" w:hAnsi="Arial" w:cs="Times New Roman" w:hint="eastAsia"/>
          <w:noProof/>
          <w:spacing w:val="6"/>
          <w:kern w:val="0"/>
        </w:rPr>
        <w:t xml:space="preserve">F Room </w:t>
      </w:r>
      <w:r w:rsidRPr="005C0EE1">
        <w:rPr>
          <w:rFonts w:ascii="Arial" w:eastAsia="標楷體" w:hAnsi="Arial" w:cs="Times New Roman"/>
          <w:noProof/>
          <w:spacing w:val="6"/>
          <w:kern w:val="0"/>
        </w:rPr>
        <w:t>201BC</w:t>
      </w:r>
    </w:p>
    <w:p w14:paraId="0560711D" w14:textId="77777777" w:rsidR="000B72B2" w:rsidRPr="005C0EE1" w:rsidRDefault="000B72B2" w:rsidP="000B72B2">
      <w:pPr>
        <w:widowControl/>
        <w:tabs>
          <w:tab w:val="left" w:pos="964"/>
          <w:tab w:val="left" w:pos="7711"/>
        </w:tabs>
        <w:spacing w:before="240" w:line="300" w:lineRule="exact"/>
        <w:ind w:right="57"/>
        <w:jc w:val="distribute"/>
        <w:rPr>
          <w:rFonts w:ascii="Arial Narrow" w:eastAsia="標楷體" w:hAnsi="Arial Narrow" w:cs="Times New Roman"/>
          <w:noProof/>
          <w:spacing w:val="6"/>
          <w:kern w:val="0"/>
          <w:sz w:val="23"/>
        </w:rPr>
      </w:pPr>
    </w:p>
    <w:p w14:paraId="5FE00A19" w14:textId="77777777" w:rsidR="000B72B2" w:rsidRPr="005C0EE1" w:rsidRDefault="000B72B2" w:rsidP="000B72B2">
      <w:pPr>
        <w:tabs>
          <w:tab w:val="left" w:pos="964"/>
          <w:tab w:val="right" w:leader="dot" w:pos="8160"/>
        </w:tabs>
        <w:spacing w:line="360" w:lineRule="exact"/>
        <w:ind w:left="958" w:hanging="958"/>
        <w:jc w:val="both"/>
        <w:rPr>
          <w:rFonts w:ascii="Arial Narrow" w:eastAsia="標楷體" w:hAnsi="Arial Narrow"/>
          <w:spacing w:val="6"/>
          <w:sz w:val="23"/>
        </w:rPr>
      </w:pPr>
      <w:r w:rsidRPr="005C0EE1">
        <w:rPr>
          <w:rFonts w:ascii="Arial Narrow" w:eastAsia="標楷體" w:hAnsi="Arial Narrow"/>
          <w:spacing w:val="6"/>
          <w:sz w:val="23"/>
        </w:rPr>
        <w:t>08:20</w:t>
      </w:r>
      <w:r w:rsidRPr="005C0EE1">
        <w:rPr>
          <w:rFonts w:ascii="Arial Narrow" w:eastAsia="標楷體" w:hAnsi="Arial Narrow"/>
          <w:spacing w:val="6"/>
          <w:sz w:val="23"/>
        </w:rPr>
        <w:tab/>
        <w:t>TSOC President Address</w:t>
      </w:r>
      <w:r w:rsidRPr="005C0EE1">
        <w:rPr>
          <w:rFonts w:ascii="Arial Narrow" w:eastAsia="標楷體" w:hAnsi="Arial Narrow"/>
          <w:spacing w:val="6"/>
          <w:sz w:val="23"/>
        </w:rPr>
        <w:tab/>
      </w:r>
      <w:r>
        <w:rPr>
          <w:rFonts w:ascii="Arial Narrow" w:eastAsia="標楷體" w:hAnsi="Arial Narrow" w:hint="eastAsia"/>
          <w:spacing w:val="6"/>
          <w:sz w:val="23"/>
        </w:rPr>
        <w:t>李貽</w:t>
      </w:r>
      <w:proofErr w:type="gramStart"/>
      <w:r>
        <w:rPr>
          <w:rFonts w:ascii="Arial Narrow" w:eastAsia="標楷體" w:hAnsi="Arial Narrow" w:hint="eastAsia"/>
          <w:spacing w:val="6"/>
          <w:sz w:val="23"/>
        </w:rPr>
        <w:t>恒</w:t>
      </w:r>
      <w:proofErr w:type="gramEnd"/>
    </w:p>
    <w:p w14:paraId="30F05380" w14:textId="77777777" w:rsidR="000B72B2" w:rsidRPr="005C0EE1" w:rsidRDefault="000B72B2" w:rsidP="000B72B2">
      <w:pPr>
        <w:widowControl/>
        <w:spacing w:before="20" w:line="300" w:lineRule="exact"/>
        <w:ind w:left="1418" w:right="57"/>
        <w:jc w:val="right"/>
        <w:rPr>
          <w:rFonts w:ascii="Arial Narrow" w:eastAsia="標楷體" w:hAnsi="Arial Narrow" w:cs="Times New Roman"/>
          <w:noProof/>
          <w:spacing w:val="4"/>
          <w:kern w:val="0"/>
          <w:sz w:val="23"/>
        </w:rPr>
      </w:pPr>
      <w:r w:rsidRPr="005C0EE1">
        <w:rPr>
          <w:rFonts w:ascii="Arial Narrow" w:eastAsia="標楷體" w:hAnsi="Arial Narrow" w:cs="Times New Roman"/>
          <w:noProof/>
          <w:spacing w:val="4"/>
          <w:kern w:val="0"/>
          <w:sz w:val="23"/>
        </w:rPr>
        <w:t>(</w:t>
      </w:r>
      <w:r w:rsidRPr="00B707A6">
        <w:rPr>
          <w:rFonts w:ascii="Arial Narrow" w:eastAsia="標楷體" w:hAnsi="Arial Narrow" w:cs="Times New Roman"/>
          <w:noProof/>
          <w:spacing w:val="4"/>
          <w:kern w:val="0"/>
          <w:sz w:val="23"/>
        </w:rPr>
        <w:t>Yi-Heng Li</w:t>
      </w:r>
      <w:r w:rsidRPr="005C0EE1">
        <w:rPr>
          <w:rFonts w:ascii="Arial Narrow" w:eastAsia="標楷體" w:hAnsi="Arial Narrow" w:cs="Times New Roman"/>
          <w:noProof/>
          <w:spacing w:val="4"/>
          <w:kern w:val="0"/>
          <w:sz w:val="23"/>
        </w:rPr>
        <w:t>)</w:t>
      </w:r>
    </w:p>
    <w:p w14:paraId="0EC016FE" w14:textId="77777777" w:rsidR="000B72B2" w:rsidRPr="005C0EE1" w:rsidRDefault="000B72B2" w:rsidP="000B72B2">
      <w:pPr>
        <w:widowControl/>
        <w:spacing w:before="20" w:line="300" w:lineRule="exact"/>
        <w:ind w:left="1418" w:right="57"/>
        <w:jc w:val="right"/>
        <w:rPr>
          <w:rFonts w:ascii="Arial Narrow" w:eastAsia="標楷體" w:hAnsi="Arial Narrow" w:cs="Times New Roman"/>
          <w:noProof/>
          <w:spacing w:val="4"/>
          <w:kern w:val="0"/>
          <w:sz w:val="23"/>
        </w:rPr>
      </w:pPr>
    </w:p>
    <w:p w14:paraId="7A3EB84E" w14:textId="77777777" w:rsidR="000B72B2" w:rsidRPr="005C0EE1" w:rsidRDefault="000B72B2" w:rsidP="000B72B2">
      <w:pPr>
        <w:widowControl/>
        <w:spacing w:before="120" w:after="120" w:line="300" w:lineRule="exact"/>
        <w:ind w:left="567" w:right="567"/>
        <w:jc w:val="center"/>
        <w:rPr>
          <w:rFonts w:ascii="Times New Roman" w:eastAsia="標楷體" w:hAnsi="Times New Roman" w:cs="Times New Roman"/>
          <w:b/>
          <w:noProof/>
          <w:spacing w:val="-2"/>
          <w:kern w:val="0"/>
          <w:sz w:val="26"/>
          <w:szCs w:val="20"/>
        </w:rPr>
      </w:pPr>
      <w:r w:rsidRPr="005C0EE1">
        <w:rPr>
          <w:rFonts w:ascii="Times New Roman" w:eastAsia="標楷體" w:hAnsi="Times New Roman" w:cs="Times New Roman"/>
          <w:b/>
          <w:noProof/>
          <w:spacing w:val="-2"/>
          <w:kern w:val="0"/>
          <w:sz w:val="26"/>
          <w:szCs w:val="20"/>
        </w:rPr>
        <w:t>YOUNG INVESTIGATOR AWARD LECTURE</w:t>
      </w:r>
    </w:p>
    <w:p w14:paraId="533184B7" w14:textId="77777777" w:rsidR="000B72B2" w:rsidRPr="005C0EE1" w:rsidRDefault="000B72B2" w:rsidP="000B72B2">
      <w:pPr>
        <w:widowControl/>
        <w:tabs>
          <w:tab w:val="left" w:pos="964"/>
          <w:tab w:val="right" w:pos="8789"/>
        </w:tabs>
        <w:spacing w:line="280" w:lineRule="exact"/>
        <w:ind w:left="966" w:right="57" w:hangingChars="399" w:hanging="966"/>
        <w:jc w:val="both"/>
        <w:rPr>
          <w:rFonts w:ascii="Arial Narrow" w:eastAsia="標楷體" w:hAnsi="Arial Narrow"/>
          <w:b/>
          <w:bCs/>
          <w:noProof/>
          <w:spacing w:val="6"/>
          <w:kern w:val="0"/>
          <w:sz w:val="23"/>
        </w:rPr>
      </w:pPr>
      <w:r w:rsidRPr="005C0EE1">
        <w:rPr>
          <w:rFonts w:ascii="Arial Narrow" w:eastAsia="標楷體" w:hAnsi="Arial Narrow"/>
          <w:b/>
          <w:bCs/>
          <w:noProof/>
          <w:spacing w:val="6"/>
          <w:kern w:val="0"/>
          <w:sz w:val="23"/>
        </w:rPr>
        <w:tab/>
      </w:r>
      <w:r w:rsidRPr="00D20418">
        <w:rPr>
          <w:rFonts w:ascii="Arial Narrow" w:eastAsia="標楷體" w:hAnsi="Arial Narrow"/>
          <w:b/>
          <w:bCs/>
          <w:noProof/>
          <w:spacing w:val="6"/>
          <w:kern w:val="0"/>
          <w:sz w:val="23"/>
          <w:highlight w:val="yellow"/>
        </w:rPr>
        <w:t>Chair:</w:t>
      </w:r>
      <w:r w:rsidRPr="00D20418">
        <w:rPr>
          <w:rFonts w:ascii="Arial Narrow" w:eastAsia="標楷體" w:hAnsi="Arial Narrow" w:hint="eastAsia"/>
          <w:b/>
          <w:bCs/>
          <w:noProof/>
          <w:spacing w:val="6"/>
          <w:kern w:val="0"/>
          <w:sz w:val="23"/>
          <w:highlight w:val="yellow"/>
        </w:rPr>
        <w:t xml:space="preserve"> </w:t>
      </w:r>
    </w:p>
    <w:p w14:paraId="2DBD4E67" w14:textId="77777777" w:rsidR="000B72B2" w:rsidRPr="005C0EE1" w:rsidRDefault="000B72B2" w:rsidP="000B72B2">
      <w:pPr>
        <w:tabs>
          <w:tab w:val="left" w:pos="964"/>
          <w:tab w:val="right" w:leader="dot" w:pos="8160"/>
        </w:tabs>
        <w:spacing w:line="360" w:lineRule="exact"/>
        <w:ind w:left="958" w:hanging="958"/>
        <w:jc w:val="both"/>
        <w:rPr>
          <w:rFonts w:ascii="Arial Narrow" w:eastAsia="標楷體" w:hAnsi="Arial Narrow"/>
          <w:spacing w:val="6"/>
          <w:sz w:val="23"/>
        </w:rPr>
      </w:pPr>
      <w:r w:rsidRPr="005C0EE1">
        <w:rPr>
          <w:rFonts w:ascii="Arial Narrow" w:eastAsia="標楷體" w:hAnsi="Arial Narrow"/>
          <w:spacing w:val="6"/>
          <w:sz w:val="23"/>
        </w:rPr>
        <w:t>08:25</w:t>
      </w:r>
      <w:r w:rsidRPr="005C0EE1">
        <w:rPr>
          <w:rFonts w:ascii="Arial Narrow" w:eastAsia="標楷體" w:hAnsi="Arial Narrow"/>
          <w:spacing w:val="6"/>
          <w:sz w:val="23"/>
        </w:rPr>
        <w:tab/>
      </w:r>
      <w:r w:rsidRPr="005C0EE1">
        <w:rPr>
          <w:rFonts w:ascii="Arial Narrow" w:eastAsia="標楷體" w:hAnsi="Arial Narrow"/>
          <w:spacing w:val="6"/>
          <w:sz w:val="23"/>
        </w:rPr>
        <w:tab/>
      </w:r>
      <w:r w:rsidRPr="005C0EE1">
        <w:rPr>
          <w:rFonts w:ascii="Arial Narrow" w:eastAsia="標楷體" w:hAnsi="Arial Narrow"/>
          <w:spacing w:val="6"/>
          <w:sz w:val="23"/>
        </w:rPr>
        <w:tab/>
      </w:r>
      <w:r w:rsidRPr="005C0EE1">
        <w:rPr>
          <w:rFonts w:ascii="Arial Narrow" w:eastAsia="標楷體" w:hAnsi="Arial Narrow" w:hint="eastAsia"/>
          <w:spacing w:val="6"/>
          <w:sz w:val="23"/>
        </w:rPr>
        <w:t>第一名得獎者</w:t>
      </w:r>
    </w:p>
    <w:p w14:paraId="52758ACD" w14:textId="77777777" w:rsidR="000B72B2" w:rsidRPr="005C0EE1" w:rsidRDefault="000B72B2" w:rsidP="000B72B2">
      <w:pPr>
        <w:widowControl/>
        <w:tabs>
          <w:tab w:val="left" w:pos="964"/>
          <w:tab w:val="left" w:pos="7711"/>
        </w:tabs>
        <w:spacing w:before="240" w:line="300" w:lineRule="exact"/>
        <w:ind w:right="57"/>
        <w:jc w:val="both"/>
        <w:rPr>
          <w:rFonts w:ascii="Arial Narrow" w:eastAsia="標楷體" w:hAnsi="Arial Narrow" w:cs="Times New Roman"/>
          <w:noProof/>
          <w:spacing w:val="6"/>
          <w:kern w:val="0"/>
          <w:sz w:val="23"/>
        </w:rPr>
      </w:pPr>
    </w:p>
    <w:p w14:paraId="025ABBF5" w14:textId="77777777" w:rsidR="000B72B2" w:rsidRPr="005C0EE1" w:rsidRDefault="000B72B2" w:rsidP="000B72B2">
      <w:pPr>
        <w:widowControl/>
        <w:spacing w:before="120" w:after="120" w:line="300" w:lineRule="exact"/>
        <w:ind w:left="567" w:right="567"/>
        <w:jc w:val="center"/>
        <w:rPr>
          <w:rFonts w:ascii="Times New Roman" w:eastAsia="標楷體" w:hAnsi="Times New Roman" w:cs="Times New Roman"/>
          <w:b/>
          <w:noProof/>
          <w:spacing w:val="-2"/>
          <w:kern w:val="0"/>
          <w:sz w:val="26"/>
          <w:szCs w:val="20"/>
        </w:rPr>
      </w:pPr>
      <w:r w:rsidRPr="005C0EE1">
        <w:rPr>
          <w:rFonts w:ascii="Times New Roman" w:eastAsia="標楷體" w:hAnsi="Times New Roman" w:cs="Times New Roman"/>
          <w:b/>
          <w:noProof/>
          <w:spacing w:val="-2"/>
          <w:kern w:val="0"/>
          <w:sz w:val="26"/>
          <w:szCs w:val="20"/>
        </w:rPr>
        <w:t>Nong Ting Award Lecture</w:t>
      </w:r>
    </w:p>
    <w:p w14:paraId="6DE9658A" w14:textId="77777777" w:rsidR="000B72B2" w:rsidRPr="005C0EE1" w:rsidRDefault="000B72B2" w:rsidP="000B72B2">
      <w:pPr>
        <w:widowControl/>
        <w:tabs>
          <w:tab w:val="left" w:pos="964"/>
          <w:tab w:val="right" w:pos="8789"/>
        </w:tabs>
        <w:spacing w:line="280" w:lineRule="exact"/>
        <w:ind w:left="966" w:right="57" w:hangingChars="399" w:hanging="966"/>
        <w:jc w:val="both"/>
        <w:rPr>
          <w:rFonts w:ascii="Arial Narrow" w:eastAsia="標楷體" w:hAnsi="Arial Narrow"/>
          <w:b/>
          <w:bCs/>
          <w:noProof/>
          <w:spacing w:val="6"/>
          <w:kern w:val="0"/>
          <w:sz w:val="23"/>
        </w:rPr>
      </w:pPr>
      <w:r w:rsidRPr="005C0EE1">
        <w:rPr>
          <w:rFonts w:ascii="Arial Narrow" w:eastAsia="標楷體" w:hAnsi="Arial Narrow"/>
          <w:b/>
          <w:bCs/>
          <w:noProof/>
          <w:spacing w:val="6"/>
          <w:kern w:val="0"/>
          <w:sz w:val="23"/>
        </w:rPr>
        <w:tab/>
      </w:r>
      <w:r w:rsidRPr="00D20418">
        <w:rPr>
          <w:rFonts w:ascii="Arial Narrow" w:eastAsia="標楷體" w:hAnsi="Arial Narrow"/>
          <w:b/>
          <w:bCs/>
          <w:noProof/>
          <w:spacing w:val="6"/>
          <w:kern w:val="0"/>
          <w:sz w:val="23"/>
          <w:highlight w:val="yellow"/>
        </w:rPr>
        <w:t>Chair:</w:t>
      </w:r>
    </w:p>
    <w:p w14:paraId="2DE9608A" w14:textId="77777777" w:rsidR="000B72B2" w:rsidRPr="005C0EE1" w:rsidRDefault="000B72B2" w:rsidP="000B72B2">
      <w:pPr>
        <w:tabs>
          <w:tab w:val="left" w:pos="964"/>
          <w:tab w:val="right" w:leader="dot" w:pos="8160"/>
        </w:tabs>
        <w:spacing w:line="360" w:lineRule="exact"/>
        <w:ind w:left="958" w:hanging="958"/>
        <w:jc w:val="both"/>
        <w:rPr>
          <w:rFonts w:ascii="Arial Narrow" w:eastAsia="標楷體" w:hAnsi="Arial Narrow"/>
          <w:spacing w:val="6"/>
          <w:sz w:val="23"/>
        </w:rPr>
      </w:pPr>
      <w:r w:rsidRPr="005C0EE1">
        <w:rPr>
          <w:rFonts w:ascii="Arial Narrow" w:eastAsia="標楷體" w:hAnsi="Arial Narrow"/>
          <w:spacing w:val="6"/>
          <w:sz w:val="23"/>
        </w:rPr>
        <w:t>08:40</w:t>
      </w:r>
      <w:r w:rsidRPr="005C0EE1">
        <w:rPr>
          <w:rFonts w:ascii="Arial Narrow" w:eastAsia="標楷體" w:hAnsi="Arial Narrow"/>
          <w:spacing w:val="6"/>
          <w:sz w:val="23"/>
        </w:rPr>
        <w:tab/>
      </w:r>
      <w:r>
        <w:rPr>
          <w:rFonts w:ascii="Arial Narrow" w:eastAsia="標楷體" w:hAnsi="Arial Narrow"/>
          <w:spacing w:val="6"/>
          <w:sz w:val="23"/>
        </w:rPr>
        <w:t>…………</w:t>
      </w:r>
      <w:r w:rsidRPr="005C0EE1">
        <w:rPr>
          <w:rFonts w:ascii="Arial Narrow" w:eastAsia="標楷體" w:hAnsi="Arial Narrow"/>
          <w:spacing w:val="6"/>
          <w:sz w:val="23"/>
        </w:rPr>
        <w:tab/>
      </w:r>
      <w:r>
        <w:rPr>
          <w:rFonts w:ascii="Arial Narrow" w:eastAsia="標楷體" w:hAnsi="Arial Narrow"/>
          <w:spacing w:val="6"/>
          <w:sz w:val="23"/>
        </w:rPr>
        <w:t>TBD</w:t>
      </w:r>
    </w:p>
    <w:p w14:paraId="6D294CD8" w14:textId="77777777" w:rsidR="000B72B2" w:rsidRDefault="000B72B2" w:rsidP="000B72B2">
      <w:pPr>
        <w:widowControl/>
        <w:spacing w:before="20" w:line="300" w:lineRule="exact"/>
        <w:ind w:left="1418" w:right="57"/>
        <w:jc w:val="right"/>
        <w:rPr>
          <w:rFonts w:ascii="Arial Narrow" w:eastAsia="標楷體" w:hAnsi="Arial Narrow" w:cs="Times New Roman"/>
          <w:noProof/>
          <w:spacing w:val="4"/>
          <w:kern w:val="0"/>
          <w:sz w:val="23"/>
        </w:rPr>
      </w:pPr>
      <w:r>
        <w:rPr>
          <w:rFonts w:ascii="Arial Narrow" w:eastAsia="標楷體" w:hAnsi="Arial Narrow" w:cs="Times New Roman" w:hint="eastAsia"/>
          <w:noProof/>
          <w:spacing w:val="4"/>
          <w:kern w:val="0"/>
          <w:sz w:val="23"/>
        </w:rPr>
        <w:t>(</w:t>
      </w:r>
      <w:r w:rsidRPr="004D7E05">
        <w:rPr>
          <w:rFonts w:ascii="Arial Narrow" w:eastAsia="標楷體" w:hAnsi="Arial Narrow" w:cs="Times New Roman"/>
          <w:noProof/>
          <w:spacing w:val="4"/>
          <w:kern w:val="0"/>
          <w:sz w:val="23"/>
        </w:rPr>
        <w:t>T</w:t>
      </w:r>
      <w:r>
        <w:rPr>
          <w:rFonts w:ascii="Arial Narrow" w:eastAsia="標楷體" w:hAnsi="Arial Narrow" w:cs="Times New Roman"/>
          <w:noProof/>
          <w:spacing w:val="4"/>
          <w:kern w:val="0"/>
          <w:sz w:val="23"/>
        </w:rPr>
        <w:t>BD</w:t>
      </w:r>
      <w:r>
        <w:rPr>
          <w:rFonts w:ascii="Arial Narrow" w:eastAsia="標楷體" w:hAnsi="Arial Narrow" w:cs="Times New Roman" w:hint="eastAsia"/>
          <w:noProof/>
          <w:spacing w:val="4"/>
          <w:kern w:val="0"/>
          <w:sz w:val="23"/>
        </w:rPr>
        <w:t>)</w:t>
      </w:r>
    </w:p>
    <w:p w14:paraId="6475FBF1" w14:textId="77777777" w:rsidR="000B72B2" w:rsidRPr="005C0EE1" w:rsidRDefault="000B72B2" w:rsidP="000B72B2">
      <w:pPr>
        <w:widowControl/>
        <w:spacing w:before="20" w:line="300" w:lineRule="exact"/>
        <w:ind w:left="1418" w:right="57"/>
        <w:jc w:val="right"/>
        <w:rPr>
          <w:rFonts w:ascii="Arial Narrow" w:eastAsia="標楷體" w:hAnsi="Arial Narrow" w:cs="Times New Roman"/>
          <w:noProof/>
          <w:spacing w:val="4"/>
          <w:kern w:val="0"/>
          <w:sz w:val="23"/>
        </w:rPr>
      </w:pPr>
    </w:p>
    <w:p w14:paraId="1D4F47F6" w14:textId="77777777" w:rsidR="000B72B2" w:rsidRPr="005C0EE1" w:rsidRDefault="000B72B2" w:rsidP="000B72B2">
      <w:pPr>
        <w:widowControl/>
        <w:spacing w:before="120" w:after="120" w:line="300" w:lineRule="exact"/>
        <w:ind w:left="567" w:right="567"/>
        <w:jc w:val="center"/>
        <w:rPr>
          <w:rFonts w:ascii="Times New Roman" w:eastAsia="標楷體" w:hAnsi="Times New Roman" w:cs="Times New Roman"/>
          <w:b/>
          <w:noProof/>
          <w:spacing w:val="-2"/>
          <w:kern w:val="0"/>
          <w:sz w:val="26"/>
          <w:szCs w:val="20"/>
        </w:rPr>
      </w:pPr>
      <w:r w:rsidRPr="005C0EE1">
        <w:rPr>
          <w:rFonts w:ascii="Times New Roman" w:eastAsia="標楷體" w:hAnsi="Times New Roman" w:cs="Times New Roman"/>
          <w:b/>
          <w:noProof/>
          <w:spacing w:val="-2"/>
          <w:kern w:val="0"/>
          <w:sz w:val="26"/>
          <w:szCs w:val="20"/>
        </w:rPr>
        <w:t>PLENARY SPEECH</w:t>
      </w:r>
    </w:p>
    <w:p w14:paraId="05886211" w14:textId="77777777" w:rsidR="000B72B2" w:rsidRPr="005C0EE1" w:rsidRDefault="000B72B2" w:rsidP="000B72B2">
      <w:pPr>
        <w:widowControl/>
        <w:tabs>
          <w:tab w:val="left" w:pos="964"/>
          <w:tab w:val="right" w:pos="8789"/>
        </w:tabs>
        <w:spacing w:line="280" w:lineRule="exact"/>
        <w:ind w:left="966" w:right="57" w:hangingChars="399" w:hanging="966"/>
        <w:jc w:val="both"/>
        <w:rPr>
          <w:rFonts w:ascii="Arial Narrow" w:eastAsia="標楷體" w:hAnsi="Arial Narrow"/>
          <w:b/>
          <w:bCs/>
          <w:noProof/>
          <w:spacing w:val="6"/>
          <w:kern w:val="0"/>
          <w:sz w:val="23"/>
        </w:rPr>
      </w:pPr>
      <w:r w:rsidRPr="005C0EE1">
        <w:rPr>
          <w:rFonts w:ascii="Arial Narrow" w:eastAsia="標楷體" w:hAnsi="Arial Narrow"/>
          <w:b/>
          <w:bCs/>
          <w:noProof/>
          <w:spacing w:val="6"/>
          <w:kern w:val="0"/>
          <w:sz w:val="23"/>
        </w:rPr>
        <w:tab/>
      </w:r>
      <w:r w:rsidRPr="00D20418">
        <w:rPr>
          <w:rFonts w:ascii="Arial Narrow" w:eastAsia="標楷體" w:hAnsi="Arial Narrow"/>
          <w:b/>
          <w:bCs/>
          <w:noProof/>
          <w:spacing w:val="6"/>
          <w:kern w:val="0"/>
          <w:sz w:val="23"/>
          <w:highlight w:val="yellow"/>
        </w:rPr>
        <w:t>Chair:</w:t>
      </w:r>
      <w:r w:rsidRPr="00D20418">
        <w:rPr>
          <w:rFonts w:ascii="Arial Narrow" w:eastAsia="標楷體" w:hAnsi="Arial Narrow" w:hint="eastAsia"/>
          <w:b/>
          <w:bCs/>
          <w:noProof/>
          <w:spacing w:val="6"/>
          <w:kern w:val="0"/>
          <w:sz w:val="23"/>
          <w:highlight w:val="yellow"/>
        </w:rPr>
        <w:t xml:space="preserve"> </w:t>
      </w:r>
      <w:r>
        <w:rPr>
          <w:rFonts w:ascii="Arial Narrow" w:eastAsia="標楷體" w:hAnsi="Arial Narrow" w:hint="eastAsia"/>
          <w:b/>
          <w:bCs/>
          <w:noProof/>
          <w:spacing w:val="6"/>
          <w:kern w:val="0"/>
          <w:sz w:val="23"/>
          <w:highlight w:val="yellow"/>
        </w:rPr>
        <w:t xml:space="preserve"> </w:t>
      </w:r>
    </w:p>
    <w:p w14:paraId="5C26D468" w14:textId="77777777" w:rsidR="000B72B2" w:rsidRPr="005C0EE1" w:rsidRDefault="000B72B2" w:rsidP="000B72B2">
      <w:pPr>
        <w:widowControl/>
        <w:tabs>
          <w:tab w:val="left" w:pos="964"/>
          <w:tab w:val="right" w:leader="dot" w:pos="8160"/>
        </w:tabs>
        <w:spacing w:line="320" w:lineRule="exact"/>
        <w:ind w:left="958" w:hanging="958"/>
        <w:jc w:val="both"/>
        <w:rPr>
          <w:rFonts w:ascii="Arial Narrow" w:eastAsia="標楷體" w:hAnsi="Arial Narrow"/>
          <w:spacing w:val="6"/>
          <w:sz w:val="23"/>
        </w:rPr>
      </w:pPr>
      <w:r w:rsidRPr="005C0EE1">
        <w:rPr>
          <w:rFonts w:ascii="Arial Narrow" w:eastAsia="標楷體" w:hAnsi="Arial Narrow"/>
          <w:spacing w:val="6"/>
          <w:sz w:val="23"/>
        </w:rPr>
        <w:t>09:00</w:t>
      </w:r>
      <w:r w:rsidRPr="005C0EE1">
        <w:rPr>
          <w:rFonts w:ascii="Arial Narrow" w:eastAsia="標楷體" w:hAnsi="Arial Narrow"/>
          <w:spacing w:val="6"/>
          <w:sz w:val="23"/>
        </w:rPr>
        <w:tab/>
      </w:r>
      <w:r w:rsidRPr="005C0EE1">
        <w:rPr>
          <w:rFonts w:ascii="Arial Narrow" w:eastAsia="標楷體" w:hAnsi="Arial Narrow"/>
          <w:spacing w:val="6"/>
          <w:sz w:val="23"/>
        </w:rPr>
        <w:tab/>
      </w:r>
      <w:r w:rsidRPr="005C0EE1">
        <w:rPr>
          <w:rFonts w:ascii="Arial Narrow" w:eastAsia="標楷體" w:hAnsi="Arial Narrow"/>
          <w:spacing w:val="6"/>
          <w:sz w:val="23"/>
        </w:rPr>
        <w:tab/>
      </w:r>
      <w:r w:rsidRPr="00B707A6">
        <w:rPr>
          <w:rFonts w:ascii="微軟正黑體" w:eastAsia="微軟正黑體" w:hAnsi="微軟正黑體" w:hint="eastAsia"/>
          <w:sz w:val="23"/>
          <w:szCs w:val="23"/>
        </w:rPr>
        <w:t>Melanie B. Turner</w:t>
      </w:r>
    </w:p>
    <w:p w14:paraId="58AF7664" w14:textId="77777777" w:rsidR="000B72B2" w:rsidRPr="005C0EE1" w:rsidRDefault="000B72B2" w:rsidP="000B72B2">
      <w:pPr>
        <w:widowControl/>
        <w:tabs>
          <w:tab w:val="left" w:pos="964"/>
          <w:tab w:val="right" w:pos="8160"/>
        </w:tabs>
        <w:snapToGrid w:val="0"/>
        <w:spacing w:line="360" w:lineRule="exact"/>
        <w:ind w:left="958" w:right="1208" w:hanging="958"/>
        <w:jc w:val="right"/>
        <w:rPr>
          <w:rFonts w:ascii="Arial Narrow" w:eastAsia="標楷體" w:hAnsi="Arial Narrow"/>
          <w:noProof/>
          <w:spacing w:val="6"/>
          <w:kern w:val="0"/>
          <w:sz w:val="23"/>
        </w:rPr>
      </w:pPr>
      <w:r w:rsidRPr="005C0EE1">
        <w:rPr>
          <w:rFonts w:ascii="Arial Narrow" w:eastAsia="標楷體" w:hAnsi="Arial Narrow"/>
          <w:noProof/>
          <w:spacing w:val="6"/>
          <w:kern w:val="0"/>
          <w:sz w:val="23"/>
        </w:rPr>
        <w:tab/>
      </w:r>
      <w:r w:rsidRPr="005C0EE1">
        <w:rPr>
          <w:rFonts w:ascii="Arial Narrow" w:eastAsia="標楷體" w:hAnsi="Arial Narrow"/>
          <w:noProof/>
          <w:spacing w:val="6"/>
          <w:kern w:val="0"/>
          <w:sz w:val="23"/>
        </w:rPr>
        <w:tab/>
      </w:r>
      <w:r w:rsidRPr="005C0EE1">
        <w:rPr>
          <w:rFonts w:ascii="Arial Narrow" w:eastAsia="標楷體" w:hAnsi="Arial Narrow"/>
          <w:noProof/>
          <w:spacing w:val="6"/>
          <w:kern w:val="0"/>
          <w:sz w:val="23"/>
        </w:rPr>
        <w:tab/>
      </w:r>
      <w:r w:rsidRPr="001A0EF0">
        <w:rPr>
          <w:rFonts w:ascii="Arial Narrow" w:eastAsia="標楷體" w:hAnsi="Arial Narrow" w:hint="eastAsia"/>
          <w:noProof/>
          <w:spacing w:val="6"/>
          <w:kern w:val="0"/>
          <w:sz w:val="23"/>
          <w:highlight w:val="yellow"/>
        </w:rPr>
        <w:t>(</w:t>
      </w:r>
      <w:r w:rsidRPr="001A0EF0">
        <w:rPr>
          <w:rFonts w:ascii="Arial Narrow" w:eastAsia="標楷體" w:hAnsi="Arial Narrow"/>
          <w:noProof/>
          <w:spacing w:val="6"/>
          <w:kern w:val="0"/>
          <w:sz w:val="23"/>
          <w:highlight w:val="yellow"/>
        </w:rPr>
        <w:t>AHA</w:t>
      </w:r>
      <w:r w:rsidRPr="001A0EF0">
        <w:rPr>
          <w:rFonts w:ascii="Arial Narrow" w:eastAsia="標楷體" w:hAnsi="Arial Narrow" w:hint="eastAsia"/>
          <w:noProof/>
          <w:spacing w:val="6"/>
          <w:kern w:val="0"/>
          <w:sz w:val="23"/>
          <w:highlight w:val="yellow"/>
        </w:rPr>
        <w:t>)</w:t>
      </w:r>
    </w:p>
    <w:p w14:paraId="5E5DC7A6" w14:textId="77777777" w:rsidR="000B72B2" w:rsidRPr="005C0EE1" w:rsidRDefault="000B72B2" w:rsidP="000B72B2">
      <w:pPr>
        <w:widowControl/>
        <w:tabs>
          <w:tab w:val="left" w:pos="964"/>
          <w:tab w:val="right" w:pos="8160"/>
        </w:tabs>
        <w:snapToGrid w:val="0"/>
        <w:spacing w:line="360" w:lineRule="exact"/>
        <w:ind w:left="958" w:right="1208" w:hanging="958"/>
        <w:jc w:val="right"/>
        <w:rPr>
          <w:rFonts w:ascii="Arial Narrow" w:eastAsia="標楷體" w:hAnsi="Arial Narrow"/>
          <w:noProof/>
          <w:spacing w:val="6"/>
          <w:kern w:val="0"/>
          <w:sz w:val="23"/>
        </w:rPr>
      </w:pPr>
    </w:p>
    <w:p w14:paraId="4EC105AB" w14:textId="77777777" w:rsidR="000B72B2" w:rsidRPr="005C0EE1" w:rsidRDefault="000B72B2" w:rsidP="000B72B2">
      <w:pPr>
        <w:widowControl/>
        <w:tabs>
          <w:tab w:val="left" w:pos="964"/>
          <w:tab w:val="right" w:pos="8789"/>
        </w:tabs>
        <w:spacing w:line="280" w:lineRule="exact"/>
        <w:ind w:left="966" w:right="57" w:hangingChars="399" w:hanging="966"/>
        <w:jc w:val="both"/>
        <w:rPr>
          <w:rFonts w:ascii="Arial Narrow" w:eastAsia="標楷體" w:hAnsi="Arial Narrow"/>
          <w:b/>
          <w:bCs/>
          <w:noProof/>
          <w:spacing w:val="6"/>
          <w:kern w:val="0"/>
          <w:sz w:val="23"/>
        </w:rPr>
      </w:pPr>
      <w:r w:rsidRPr="005C0EE1">
        <w:rPr>
          <w:rFonts w:ascii="Arial Narrow" w:eastAsia="標楷體" w:hAnsi="Arial Narrow"/>
          <w:b/>
          <w:bCs/>
          <w:noProof/>
          <w:spacing w:val="6"/>
          <w:kern w:val="0"/>
          <w:sz w:val="23"/>
        </w:rPr>
        <w:tab/>
      </w:r>
      <w:r w:rsidRPr="00D20418">
        <w:rPr>
          <w:rFonts w:ascii="Arial Narrow" w:eastAsia="標楷體" w:hAnsi="Arial Narrow"/>
          <w:b/>
          <w:bCs/>
          <w:noProof/>
          <w:spacing w:val="6"/>
          <w:kern w:val="0"/>
          <w:sz w:val="23"/>
          <w:highlight w:val="yellow"/>
        </w:rPr>
        <w:t>Chair:</w:t>
      </w:r>
      <w:r>
        <w:rPr>
          <w:rFonts w:ascii="Arial Narrow" w:eastAsia="標楷體" w:hAnsi="Arial Narrow" w:hint="eastAsia"/>
          <w:b/>
          <w:bCs/>
          <w:noProof/>
          <w:spacing w:val="6"/>
          <w:kern w:val="0"/>
          <w:sz w:val="23"/>
          <w:highlight w:val="yellow"/>
        </w:rPr>
        <w:t xml:space="preserve"> </w:t>
      </w:r>
    </w:p>
    <w:p w14:paraId="5E034D35" w14:textId="77777777" w:rsidR="000B72B2" w:rsidRPr="005C0EE1" w:rsidRDefault="000B72B2" w:rsidP="000B72B2">
      <w:pPr>
        <w:tabs>
          <w:tab w:val="left" w:pos="964"/>
          <w:tab w:val="right" w:leader="dot" w:pos="8160"/>
        </w:tabs>
        <w:spacing w:line="360" w:lineRule="exact"/>
        <w:ind w:left="958" w:hanging="958"/>
        <w:jc w:val="both"/>
        <w:rPr>
          <w:rFonts w:ascii="Arial Narrow" w:eastAsia="標楷體" w:hAnsi="Arial Narrow"/>
          <w:spacing w:val="6"/>
          <w:sz w:val="23"/>
        </w:rPr>
      </w:pPr>
      <w:r w:rsidRPr="005C0EE1">
        <w:rPr>
          <w:rFonts w:ascii="Arial Narrow" w:eastAsia="標楷體" w:hAnsi="Arial Narrow"/>
          <w:spacing w:val="6"/>
          <w:sz w:val="23"/>
        </w:rPr>
        <w:t>09:</w:t>
      </w:r>
      <w:r>
        <w:rPr>
          <w:rFonts w:ascii="Arial Narrow" w:eastAsia="標楷體" w:hAnsi="Arial Narrow"/>
          <w:spacing w:val="6"/>
          <w:sz w:val="23"/>
        </w:rPr>
        <w:t>2</w:t>
      </w:r>
      <w:r w:rsidRPr="005C0EE1">
        <w:rPr>
          <w:rFonts w:ascii="Arial Narrow" w:eastAsia="標楷體" w:hAnsi="Arial Narrow"/>
          <w:spacing w:val="6"/>
          <w:sz w:val="23"/>
        </w:rPr>
        <w:t>0</w:t>
      </w:r>
      <w:r w:rsidRPr="005C0EE1">
        <w:rPr>
          <w:rFonts w:ascii="Arial Narrow" w:eastAsia="標楷體" w:hAnsi="Arial Narrow"/>
          <w:spacing w:val="6"/>
          <w:sz w:val="23"/>
        </w:rPr>
        <w:tab/>
      </w:r>
      <w:r w:rsidRPr="005C0EE1">
        <w:rPr>
          <w:rFonts w:ascii="Arial Narrow" w:eastAsia="標楷體" w:hAnsi="Arial Narrow"/>
          <w:spacing w:val="6"/>
          <w:sz w:val="23"/>
        </w:rPr>
        <w:tab/>
      </w:r>
      <w:r w:rsidRPr="005C0EE1">
        <w:rPr>
          <w:rFonts w:ascii="Arial Narrow" w:eastAsia="標楷體" w:hAnsi="Arial Narrow"/>
          <w:spacing w:val="6"/>
          <w:sz w:val="23"/>
        </w:rPr>
        <w:tab/>
      </w:r>
      <w:r w:rsidRPr="00B87195">
        <w:rPr>
          <w:rFonts w:ascii="微軟正黑體" w:eastAsia="微軟正黑體" w:hAnsi="微軟正黑體"/>
          <w:bCs/>
        </w:rPr>
        <w:t xml:space="preserve"> </w:t>
      </w:r>
      <w:r w:rsidRPr="001A0EF0">
        <w:rPr>
          <w:rFonts w:ascii="微軟正黑體" w:eastAsia="微軟正黑體" w:hAnsi="微軟正黑體"/>
          <w:bCs/>
          <w:sz w:val="23"/>
          <w:szCs w:val="23"/>
        </w:rPr>
        <w:t>Thomas Lüscher</w:t>
      </w:r>
    </w:p>
    <w:p w14:paraId="3FB5CD29" w14:textId="77777777" w:rsidR="000B72B2" w:rsidRDefault="000B72B2" w:rsidP="000B72B2">
      <w:pPr>
        <w:widowControl/>
        <w:tabs>
          <w:tab w:val="left" w:pos="964"/>
          <w:tab w:val="right" w:pos="8160"/>
        </w:tabs>
        <w:snapToGrid w:val="0"/>
        <w:spacing w:line="360" w:lineRule="exact"/>
        <w:ind w:left="958" w:right="1208" w:hanging="958"/>
        <w:jc w:val="right"/>
        <w:rPr>
          <w:rFonts w:ascii="Arial Narrow" w:eastAsia="標楷體" w:hAnsi="Arial Narrow"/>
          <w:noProof/>
          <w:spacing w:val="6"/>
          <w:kern w:val="0"/>
          <w:sz w:val="23"/>
        </w:rPr>
      </w:pPr>
      <w:r w:rsidRPr="005C0EE1">
        <w:rPr>
          <w:rFonts w:ascii="Arial Narrow" w:eastAsia="標楷體" w:hAnsi="Arial Narrow"/>
          <w:noProof/>
          <w:spacing w:val="6"/>
          <w:kern w:val="0"/>
          <w:sz w:val="23"/>
        </w:rPr>
        <w:tab/>
      </w:r>
      <w:r w:rsidRPr="005C0EE1">
        <w:rPr>
          <w:rFonts w:ascii="Arial Narrow" w:eastAsia="標楷體" w:hAnsi="Arial Narrow"/>
          <w:noProof/>
          <w:spacing w:val="6"/>
          <w:kern w:val="0"/>
          <w:sz w:val="23"/>
        </w:rPr>
        <w:tab/>
      </w:r>
      <w:r w:rsidRPr="005C0EE1">
        <w:rPr>
          <w:rFonts w:ascii="Arial Narrow" w:eastAsia="標楷體" w:hAnsi="Arial Narrow"/>
          <w:noProof/>
          <w:spacing w:val="6"/>
          <w:kern w:val="0"/>
          <w:sz w:val="23"/>
        </w:rPr>
        <w:tab/>
      </w:r>
      <w:r w:rsidRPr="001A0EF0">
        <w:rPr>
          <w:rFonts w:ascii="Arial Narrow" w:eastAsia="標楷體" w:hAnsi="Arial Narrow" w:hint="eastAsia"/>
          <w:noProof/>
          <w:spacing w:val="6"/>
          <w:kern w:val="0"/>
          <w:sz w:val="23"/>
          <w:highlight w:val="yellow"/>
        </w:rPr>
        <w:t>(E</w:t>
      </w:r>
      <w:r w:rsidRPr="001A0EF0">
        <w:rPr>
          <w:rFonts w:ascii="Arial Narrow" w:eastAsia="標楷體" w:hAnsi="Arial Narrow"/>
          <w:noProof/>
          <w:spacing w:val="6"/>
          <w:kern w:val="0"/>
          <w:sz w:val="23"/>
          <w:highlight w:val="yellow"/>
        </w:rPr>
        <w:t>SC</w:t>
      </w:r>
      <w:r w:rsidRPr="001A0EF0">
        <w:rPr>
          <w:rFonts w:ascii="Arial Narrow" w:eastAsia="標楷體" w:hAnsi="Arial Narrow" w:hint="eastAsia"/>
          <w:noProof/>
          <w:spacing w:val="6"/>
          <w:kern w:val="0"/>
          <w:sz w:val="23"/>
          <w:highlight w:val="yellow"/>
        </w:rPr>
        <w:t>)</w:t>
      </w:r>
    </w:p>
    <w:p w14:paraId="3C8C6EBE" w14:textId="77777777" w:rsidR="000B72B2" w:rsidRPr="005C0EE1" w:rsidRDefault="000B72B2" w:rsidP="000B72B2">
      <w:pPr>
        <w:widowControl/>
        <w:tabs>
          <w:tab w:val="right" w:pos="8160"/>
        </w:tabs>
        <w:snapToGrid w:val="0"/>
        <w:spacing w:line="360" w:lineRule="exact"/>
        <w:ind w:leftChars="100" w:left="240" w:right="2176" w:firstLineChars="300" w:firstLine="727"/>
        <w:rPr>
          <w:rFonts w:ascii="Arial Narrow" w:eastAsia="標楷體" w:hAnsi="Arial Narrow"/>
          <w:noProof/>
          <w:spacing w:val="6"/>
          <w:kern w:val="0"/>
          <w:sz w:val="23"/>
        </w:rPr>
      </w:pPr>
      <w:r w:rsidRPr="00D20418">
        <w:rPr>
          <w:rFonts w:ascii="Arial Narrow" w:eastAsia="標楷體" w:hAnsi="Arial Narrow"/>
          <w:b/>
          <w:bCs/>
          <w:noProof/>
          <w:spacing w:val="6"/>
          <w:kern w:val="0"/>
          <w:sz w:val="23"/>
          <w:highlight w:val="yellow"/>
        </w:rPr>
        <w:t>Chair:</w:t>
      </w:r>
      <w:r w:rsidRPr="00D20418">
        <w:rPr>
          <w:rFonts w:ascii="Arial Narrow" w:eastAsia="標楷體" w:hAnsi="Arial Narrow" w:hint="eastAsia"/>
          <w:b/>
          <w:bCs/>
          <w:noProof/>
          <w:spacing w:val="6"/>
          <w:kern w:val="0"/>
          <w:sz w:val="23"/>
          <w:highlight w:val="yellow"/>
        </w:rPr>
        <w:t xml:space="preserve"> </w:t>
      </w:r>
      <w:r>
        <w:rPr>
          <w:rFonts w:ascii="Arial Narrow" w:eastAsia="標楷體" w:hAnsi="Arial Narrow" w:hint="eastAsia"/>
          <w:b/>
          <w:bCs/>
          <w:noProof/>
          <w:spacing w:val="6"/>
          <w:kern w:val="0"/>
          <w:sz w:val="23"/>
          <w:highlight w:val="yellow"/>
        </w:rPr>
        <w:t xml:space="preserve"> </w:t>
      </w:r>
    </w:p>
    <w:p w14:paraId="7281487C" w14:textId="77777777" w:rsidR="000B72B2" w:rsidRPr="005C0EE1" w:rsidRDefault="000B72B2" w:rsidP="000B72B2">
      <w:pPr>
        <w:widowControl/>
        <w:tabs>
          <w:tab w:val="left" w:pos="964"/>
          <w:tab w:val="right" w:leader="dot" w:pos="8160"/>
        </w:tabs>
        <w:spacing w:line="320" w:lineRule="exact"/>
        <w:ind w:left="958" w:hanging="958"/>
        <w:jc w:val="both"/>
        <w:rPr>
          <w:rFonts w:ascii="Arial Narrow" w:eastAsia="標楷體" w:hAnsi="Arial Narrow"/>
          <w:spacing w:val="6"/>
          <w:sz w:val="23"/>
        </w:rPr>
      </w:pPr>
      <w:r w:rsidRPr="005C0EE1">
        <w:rPr>
          <w:rFonts w:ascii="Arial Narrow" w:eastAsia="標楷體" w:hAnsi="Arial Narrow"/>
          <w:spacing w:val="6"/>
          <w:sz w:val="23"/>
        </w:rPr>
        <w:t>09:</w:t>
      </w:r>
      <w:r>
        <w:rPr>
          <w:rFonts w:ascii="Arial Narrow" w:eastAsia="標楷體" w:hAnsi="Arial Narrow"/>
          <w:spacing w:val="6"/>
          <w:sz w:val="23"/>
        </w:rPr>
        <w:t>4</w:t>
      </w:r>
      <w:r w:rsidRPr="005C0EE1">
        <w:rPr>
          <w:rFonts w:ascii="Arial Narrow" w:eastAsia="標楷體" w:hAnsi="Arial Narrow"/>
          <w:spacing w:val="6"/>
          <w:sz w:val="23"/>
        </w:rPr>
        <w:t>0</w:t>
      </w:r>
      <w:r w:rsidRPr="005C0EE1">
        <w:rPr>
          <w:rFonts w:ascii="Arial Narrow" w:eastAsia="標楷體" w:hAnsi="Arial Narrow"/>
          <w:spacing w:val="6"/>
          <w:sz w:val="23"/>
        </w:rPr>
        <w:tab/>
      </w:r>
      <w:r w:rsidRPr="005C0EE1">
        <w:rPr>
          <w:rFonts w:ascii="Arial Narrow" w:eastAsia="標楷體" w:hAnsi="Arial Narrow"/>
          <w:spacing w:val="6"/>
          <w:sz w:val="23"/>
        </w:rPr>
        <w:tab/>
      </w:r>
      <w:r w:rsidRPr="005C0EE1">
        <w:rPr>
          <w:rFonts w:ascii="Arial Narrow" w:eastAsia="標楷體" w:hAnsi="Arial Narrow"/>
          <w:spacing w:val="6"/>
          <w:sz w:val="23"/>
        </w:rPr>
        <w:tab/>
      </w:r>
      <w:r w:rsidRPr="001A0EF0">
        <w:rPr>
          <w:rFonts w:ascii="微軟正黑體" w:eastAsia="微軟正黑體" w:hAnsi="微軟正黑體"/>
          <w:bCs/>
          <w:sz w:val="23"/>
          <w:szCs w:val="23"/>
        </w:rPr>
        <w:t>Filippo Crea</w:t>
      </w:r>
    </w:p>
    <w:p w14:paraId="64C6B89A" w14:textId="77777777" w:rsidR="000B72B2" w:rsidRPr="005C0EE1" w:rsidRDefault="000B72B2" w:rsidP="000B72B2">
      <w:pPr>
        <w:widowControl/>
        <w:spacing w:before="120" w:after="120" w:line="300" w:lineRule="exact"/>
        <w:ind w:left="567" w:right="83"/>
        <w:jc w:val="right"/>
        <w:rPr>
          <w:rFonts w:ascii="Times New Roman" w:eastAsia="標楷體" w:hAnsi="Times New Roman" w:cs="Times New Roman"/>
          <w:b/>
          <w:noProof/>
          <w:spacing w:val="-2"/>
          <w:kern w:val="0"/>
          <w:sz w:val="26"/>
          <w:szCs w:val="20"/>
        </w:rPr>
      </w:pPr>
      <w:r>
        <w:rPr>
          <w:rFonts w:ascii="Arial Narrow" w:eastAsia="標楷體" w:hAnsi="Arial Narrow"/>
          <w:noProof/>
          <w:spacing w:val="6"/>
          <w:kern w:val="0"/>
          <w:sz w:val="23"/>
        </w:rPr>
        <w:t xml:space="preserve"> </w:t>
      </w:r>
      <w:r w:rsidRPr="001A0EF0">
        <w:rPr>
          <w:rFonts w:ascii="Arial Narrow" w:eastAsia="標楷體" w:hAnsi="Arial Narrow" w:hint="eastAsia"/>
          <w:noProof/>
          <w:spacing w:val="6"/>
          <w:kern w:val="0"/>
          <w:sz w:val="23"/>
          <w:highlight w:val="yellow"/>
        </w:rPr>
        <w:t>(</w:t>
      </w:r>
      <w:r w:rsidRPr="001A0EF0">
        <w:rPr>
          <w:rFonts w:ascii="Arial Narrow" w:eastAsia="標楷體" w:hAnsi="Arial Narrow"/>
          <w:noProof/>
          <w:spacing w:val="6"/>
          <w:kern w:val="0"/>
          <w:sz w:val="23"/>
          <w:highlight w:val="yellow"/>
        </w:rPr>
        <w:t>EHJ</w:t>
      </w:r>
      <w:r w:rsidRPr="001A0EF0">
        <w:rPr>
          <w:rFonts w:ascii="Arial Narrow" w:eastAsia="標楷體" w:hAnsi="Arial Narrow" w:hint="eastAsia"/>
          <w:noProof/>
          <w:spacing w:val="6"/>
          <w:kern w:val="0"/>
          <w:sz w:val="23"/>
          <w:highlight w:val="yellow"/>
        </w:rPr>
        <w:t>)</w:t>
      </w:r>
    </w:p>
    <w:p w14:paraId="36A4DA04" w14:textId="77777777" w:rsidR="000B72B2" w:rsidRDefault="000B72B2" w:rsidP="000B72B2">
      <w:pPr>
        <w:widowControl/>
        <w:spacing w:before="120" w:after="120" w:line="300" w:lineRule="exact"/>
        <w:ind w:left="567" w:right="567"/>
        <w:jc w:val="center"/>
        <w:rPr>
          <w:rFonts w:ascii="Times New Roman" w:eastAsia="標楷體" w:hAnsi="Times New Roman" w:cs="Times New Roman"/>
          <w:b/>
          <w:noProof/>
          <w:spacing w:val="-2"/>
          <w:kern w:val="0"/>
          <w:sz w:val="26"/>
          <w:szCs w:val="20"/>
        </w:rPr>
      </w:pPr>
    </w:p>
    <w:p w14:paraId="6D4C9EC5" w14:textId="77777777" w:rsidR="000B72B2" w:rsidRPr="005C0EE1" w:rsidRDefault="000B72B2" w:rsidP="000B72B2">
      <w:pPr>
        <w:widowControl/>
        <w:spacing w:before="120" w:after="120" w:line="300" w:lineRule="exact"/>
        <w:ind w:left="567" w:right="567"/>
        <w:jc w:val="center"/>
        <w:rPr>
          <w:rFonts w:ascii="Times New Roman" w:eastAsia="標楷體" w:hAnsi="Times New Roman" w:cs="Times New Roman"/>
          <w:b/>
          <w:noProof/>
          <w:spacing w:val="-2"/>
          <w:kern w:val="0"/>
          <w:sz w:val="26"/>
          <w:szCs w:val="20"/>
        </w:rPr>
      </w:pPr>
      <w:r w:rsidRPr="005C0EE1">
        <w:rPr>
          <w:rFonts w:ascii="Times New Roman" w:eastAsia="標楷體" w:hAnsi="Times New Roman" w:cs="Times New Roman"/>
          <w:b/>
          <w:noProof/>
          <w:spacing w:val="-2"/>
          <w:kern w:val="0"/>
          <w:sz w:val="26"/>
          <w:szCs w:val="20"/>
        </w:rPr>
        <w:t>TSOC GENERAL ASSEMBLY</w:t>
      </w:r>
    </w:p>
    <w:p w14:paraId="2F73EB2C" w14:textId="77777777" w:rsidR="000B72B2" w:rsidRPr="005C0EE1" w:rsidRDefault="000B72B2" w:rsidP="000B72B2">
      <w:pPr>
        <w:widowControl/>
        <w:tabs>
          <w:tab w:val="left" w:pos="964"/>
          <w:tab w:val="right" w:leader="dot" w:pos="8222"/>
        </w:tabs>
        <w:spacing w:line="360" w:lineRule="exact"/>
        <w:ind w:left="958" w:hanging="958"/>
        <w:rPr>
          <w:rFonts w:ascii="Arial Narrow" w:eastAsia="標楷體" w:hAnsi="Arial Narrow" w:cs="Times New Roman"/>
          <w:noProof/>
          <w:spacing w:val="6"/>
          <w:kern w:val="0"/>
          <w:sz w:val="23"/>
          <w:szCs w:val="20"/>
        </w:rPr>
      </w:pPr>
      <w:r w:rsidRPr="005C0EE1">
        <w:rPr>
          <w:rFonts w:ascii="Arial Narrow" w:eastAsia="標楷體" w:hAnsi="Arial Narrow" w:cs="Times New Roman"/>
          <w:noProof/>
          <w:spacing w:val="6"/>
          <w:kern w:val="0"/>
          <w:sz w:val="23"/>
          <w:szCs w:val="20"/>
        </w:rPr>
        <w:t>10:30</w:t>
      </w:r>
      <w:r w:rsidRPr="005C0EE1">
        <w:rPr>
          <w:rFonts w:ascii="Arial Narrow" w:eastAsia="標楷體" w:hAnsi="Arial Narrow" w:cs="Times New Roman"/>
          <w:noProof/>
          <w:spacing w:val="6"/>
          <w:kern w:val="0"/>
          <w:sz w:val="23"/>
          <w:szCs w:val="20"/>
        </w:rPr>
        <w:tab/>
        <w:t>TSOC General Assembly</w:t>
      </w:r>
    </w:p>
    <w:p w14:paraId="0D11B75A" w14:textId="77777777" w:rsidR="000B72B2" w:rsidRPr="005C0EE1" w:rsidRDefault="000B72B2" w:rsidP="000B72B2">
      <w:pPr>
        <w:widowControl/>
        <w:tabs>
          <w:tab w:val="left" w:pos="964"/>
          <w:tab w:val="right" w:pos="8789"/>
        </w:tabs>
        <w:spacing w:line="360" w:lineRule="exact"/>
        <w:ind w:left="966" w:right="57" w:hangingChars="399" w:hanging="966"/>
        <w:jc w:val="both"/>
        <w:rPr>
          <w:rFonts w:ascii="Arial Narrow" w:eastAsia="標楷體" w:hAnsi="Arial Narrow" w:cs="Times New Roman"/>
          <w:b/>
          <w:noProof/>
          <w:spacing w:val="6"/>
          <w:kern w:val="0"/>
          <w:sz w:val="23"/>
          <w:szCs w:val="20"/>
        </w:rPr>
      </w:pPr>
      <w:r w:rsidRPr="005C0EE1">
        <w:rPr>
          <w:rFonts w:ascii="Arial Narrow" w:eastAsia="標楷體" w:hAnsi="Arial Narrow" w:cs="Times New Roman"/>
          <w:b/>
          <w:noProof/>
          <w:spacing w:val="6"/>
          <w:kern w:val="0"/>
          <w:sz w:val="23"/>
          <w:szCs w:val="20"/>
        </w:rPr>
        <w:tab/>
        <w:t>Chairs:</w:t>
      </w:r>
      <w:r w:rsidRPr="005C0EE1">
        <w:rPr>
          <w:rFonts w:ascii="Arial Narrow" w:eastAsia="標楷體" w:hAnsi="Arial Narrow" w:cs="Times New Roman" w:hint="eastAsia"/>
          <w:b/>
          <w:noProof/>
          <w:spacing w:val="6"/>
          <w:kern w:val="0"/>
          <w:sz w:val="23"/>
          <w:szCs w:val="20"/>
        </w:rPr>
        <w:t xml:space="preserve"> </w:t>
      </w:r>
      <w:r>
        <w:rPr>
          <w:rFonts w:ascii="Arial Narrow" w:eastAsia="標楷體" w:hAnsi="Arial Narrow" w:cs="Times New Roman" w:hint="eastAsia"/>
          <w:b/>
          <w:noProof/>
          <w:spacing w:val="6"/>
          <w:kern w:val="0"/>
          <w:sz w:val="23"/>
          <w:szCs w:val="20"/>
        </w:rPr>
        <w:t>李貽恒</w:t>
      </w:r>
      <w:r w:rsidRPr="005C0EE1">
        <w:rPr>
          <w:rFonts w:ascii="Arial Narrow" w:eastAsia="標楷體" w:hAnsi="Arial Narrow" w:cs="Times New Roman"/>
          <w:b/>
          <w:noProof/>
          <w:spacing w:val="6"/>
          <w:kern w:val="0"/>
          <w:sz w:val="23"/>
          <w:szCs w:val="20"/>
        </w:rPr>
        <w:t xml:space="preserve"> (</w:t>
      </w:r>
      <w:r w:rsidRPr="00B707A6">
        <w:rPr>
          <w:rFonts w:ascii="Arial Narrow" w:eastAsia="標楷體" w:hAnsi="Arial Narrow" w:cs="Times New Roman"/>
          <w:b/>
          <w:noProof/>
          <w:spacing w:val="6"/>
          <w:kern w:val="0"/>
          <w:sz w:val="23"/>
          <w:szCs w:val="20"/>
        </w:rPr>
        <w:t>Yi-Heng Li</w:t>
      </w:r>
      <w:r w:rsidRPr="005C0EE1">
        <w:rPr>
          <w:rFonts w:ascii="Arial Narrow" w:eastAsia="標楷體" w:hAnsi="Arial Narrow" w:cs="Times New Roman" w:hint="eastAsia"/>
          <w:b/>
          <w:noProof/>
          <w:spacing w:val="6"/>
          <w:kern w:val="0"/>
          <w:sz w:val="23"/>
          <w:szCs w:val="20"/>
        </w:rPr>
        <w:t>)</w:t>
      </w:r>
      <w:r w:rsidRPr="005C0EE1">
        <w:rPr>
          <w:rFonts w:ascii="Arial Narrow" w:eastAsia="標楷體" w:hAnsi="Arial Narrow" w:cs="Times New Roman"/>
          <w:b/>
          <w:noProof/>
          <w:spacing w:val="6"/>
          <w:kern w:val="0"/>
          <w:sz w:val="23"/>
          <w:szCs w:val="20"/>
        </w:rPr>
        <w:t xml:space="preserve"> </w:t>
      </w:r>
      <w:r w:rsidRPr="005C0EE1">
        <w:rPr>
          <w:rFonts w:ascii="Arial Narrow" w:eastAsia="標楷體" w:hAnsi="Arial Narrow" w:cs="Times New Roman" w:hint="eastAsia"/>
          <w:b/>
          <w:noProof/>
          <w:spacing w:val="6"/>
          <w:kern w:val="0"/>
          <w:sz w:val="23"/>
          <w:szCs w:val="20"/>
        </w:rPr>
        <w:t>理事長、</w:t>
      </w:r>
    </w:p>
    <w:p w14:paraId="7BB3AC4B" w14:textId="77777777" w:rsidR="000B72B2" w:rsidRPr="005C0EE1" w:rsidRDefault="000B72B2" w:rsidP="000B72B2">
      <w:pPr>
        <w:widowControl/>
        <w:tabs>
          <w:tab w:val="left" w:pos="1786"/>
        </w:tabs>
        <w:spacing w:line="360" w:lineRule="exact"/>
        <w:ind w:left="482" w:right="57"/>
        <w:jc w:val="both"/>
        <w:rPr>
          <w:rFonts w:ascii="Arial Narrow" w:eastAsia="標楷體" w:hAnsi="Arial Narrow" w:cs="Times New Roman"/>
          <w:b/>
          <w:noProof/>
          <w:spacing w:val="6"/>
          <w:kern w:val="0"/>
          <w:sz w:val="23"/>
          <w:szCs w:val="20"/>
        </w:rPr>
      </w:pPr>
      <w:r w:rsidRPr="005C0EE1">
        <w:rPr>
          <w:rFonts w:ascii="Arial Narrow" w:eastAsia="標楷體" w:hAnsi="Arial Narrow" w:cs="Times New Roman"/>
          <w:b/>
          <w:noProof/>
          <w:spacing w:val="6"/>
          <w:kern w:val="0"/>
          <w:sz w:val="23"/>
          <w:szCs w:val="20"/>
        </w:rPr>
        <w:tab/>
      </w:r>
      <w:r>
        <w:rPr>
          <w:rFonts w:ascii="Arial Narrow" w:eastAsia="標楷體" w:hAnsi="Arial Narrow" w:cs="Times New Roman" w:hint="eastAsia"/>
          <w:b/>
          <w:noProof/>
          <w:spacing w:val="6"/>
          <w:kern w:val="0"/>
          <w:sz w:val="23"/>
          <w:szCs w:val="20"/>
        </w:rPr>
        <w:t>葉宏一</w:t>
      </w:r>
      <w:r w:rsidRPr="005C0EE1">
        <w:rPr>
          <w:rFonts w:ascii="Arial Narrow" w:eastAsia="標楷體" w:hAnsi="Arial Narrow" w:cs="Times New Roman"/>
          <w:b/>
          <w:noProof/>
          <w:spacing w:val="6"/>
          <w:kern w:val="0"/>
          <w:sz w:val="23"/>
          <w:szCs w:val="20"/>
        </w:rPr>
        <w:t xml:space="preserve"> (</w:t>
      </w:r>
      <w:r w:rsidRPr="00B707A6">
        <w:rPr>
          <w:rFonts w:ascii="Arial Narrow" w:eastAsia="標楷體" w:hAnsi="Arial Narrow" w:cs="Times New Roman"/>
          <w:b/>
          <w:noProof/>
          <w:spacing w:val="6"/>
          <w:kern w:val="0"/>
          <w:sz w:val="23"/>
          <w:szCs w:val="20"/>
        </w:rPr>
        <w:t>Hung-I Yeh</w:t>
      </w:r>
      <w:r w:rsidRPr="005C0EE1">
        <w:rPr>
          <w:rFonts w:ascii="Arial Narrow" w:eastAsia="標楷體" w:hAnsi="Arial Narrow" w:cs="Times New Roman"/>
          <w:b/>
          <w:noProof/>
          <w:spacing w:val="6"/>
          <w:kern w:val="0"/>
          <w:sz w:val="23"/>
          <w:szCs w:val="20"/>
        </w:rPr>
        <w:t xml:space="preserve">) </w:t>
      </w:r>
      <w:r w:rsidRPr="005C0EE1">
        <w:rPr>
          <w:rFonts w:ascii="Arial Narrow" w:eastAsia="標楷體" w:hAnsi="Arial Narrow" w:cs="Times New Roman" w:hint="eastAsia"/>
          <w:b/>
          <w:noProof/>
          <w:spacing w:val="6"/>
          <w:kern w:val="0"/>
          <w:sz w:val="23"/>
          <w:szCs w:val="20"/>
        </w:rPr>
        <w:t>常務監事</w:t>
      </w:r>
      <w:r w:rsidRPr="005C0EE1">
        <w:rPr>
          <w:rFonts w:ascii="Arial Narrow" w:eastAsia="標楷體" w:hAnsi="Arial Narrow" w:cs="Times New Roman"/>
          <w:b/>
          <w:noProof/>
          <w:spacing w:val="6"/>
          <w:kern w:val="0"/>
          <w:sz w:val="23"/>
          <w:szCs w:val="20"/>
        </w:rPr>
        <w:t xml:space="preserve"> </w:t>
      </w:r>
    </w:p>
    <w:p w14:paraId="36E5A6B8" w14:textId="77777777" w:rsidR="000B72B2" w:rsidRPr="005C0EE1" w:rsidRDefault="000B72B2" w:rsidP="000B72B2">
      <w:pPr>
        <w:widowControl/>
        <w:tabs>
          <w:tab w:val="left" w:pos="964"/>
          <w:tab w:val="right" w:pos="8789"/>
        </w:tabs>
        <w:spacing w:line="360" w:lineRule="exact"/>
        <w:ind w:left="966" w:right="57" w:hangingChars="399" w:hanging="966"/>
        <w:jc w:val="both"/>
        <w:rPr>
          <w:rFonts w:ascii="Arial Narrow" w:eastAsia="標楷體" w:hAnsi="Arial Narrow" w:cs="Times New Roman"/>
          <w:b/>
          <w:noProof/>
          <w:spacing w:val="6"/>
          <w:kern w:val="0"/>
          <w:sz w:val="23"/>
          <w:szCs w:val="20"/>
        </w:rPr>
      </w:pPr>
      <w:r w:rsidRPr="005C0EE1">
        <w:rPr>
          <w:rFonts w:ascii="Arial Narrow" w:eastAsia="標楷體" w:hAnsi="Arial Narrow" w:cs="Times New Roman"/>
          <w:b/>
          <w:noProof/>
          <w:spacing w:val="6"/>
          <w:kern w:val="0"/>
          <w:sz w:val="23"/>
          <w:szCs w:val="20"/>
        </w:rPr>
        <w:tab/>
        <w:t xml:space="preserve">Reporter: </w:t>
      </w:r>
      <w:r>
        <w:rPr>
          <w:rFonts w:ascii="Arial Narrow" w:eastAsia="標楷體" w:hAnsi="Arial Narrow" w:cs="Times New Roman" w:hint="eastAsia"/>
          <w:b/>
          <w:noProof/>
          <w:spacing w:val="6"/>
          <w:kern w:val="0"/>
          <w:sz w:val="23"/>
          <w:szCs w:val="20"/>
        </w:rPr>
        <w:t>謝宜璋</w:t>
      </w:r>
      <w:r w:rsidRPr="005C0EE1">
        <w:rPr>
          <w:rFonts w:ascii="Arial Narrow" w:eastAsia="標楷體" w:hAnsi="Arial Narrow" w:cs="Times New Roman"/>
          <w:b/>
          <w:noProof/>
          <w:spacing w:val="6"/>
          <w:kern w:val="0"/>
          <w:sz w:val="23"/>
          <w:szCs w:val="20"/>
        </w:rPr>
        <w:t xml:space="preserve"> (</w:t>
      </w:r>
      <w:r w:rsidRPr="00B707A6">
        <w:rPr>
          <w:rFonts w:ascii="Arial Narrow" w:eastAsia="標楷體" w:hAnsi="Arial Narrow" w:cs="Times New Roman"/>
          <w:b/>
          <w:noProof/>
          <w:spacing w:val="6"/>
          <w:kern w:val="0"/>
          <w:sz w:val="23"/>
          <w:szCs w:val="20"/>
        </w:rPr>
        <w:t>I-Chang Hsieh</w:t>
      </w:r>
      <w:r w:rsidRPr="005C0EE1">
        <w:rPr>
          <w:rFonts w:ascii="Arial Narrow" w:eastAsia="標楷體" w:hAnsi="Arial Narrow" w:cs="Times New Roman"/>
          <w:b/>
          <w:noProof/>
          <w:spacing w:val="6"/>
          <w:kern w:val="0"/>
          <w:sz w:val="23"/>
          <w:szCs w:val="20"/>
        </w:rPr>
        <w:t xml:space="preserve">) </w:t>
      </w:r>
      <w:r w:rsidRPr="005C0EE1">
        <w:rPr>
          <w:rFonts w:ascii="Arial Narrow" w:eastAsia="標楷體" w:hAnsi="Arial Narrow" w:cs="Times New Roman" w:hint="eastAsia"/>
          <w:b/>
          <w:noProof/>
          <w:spacing w:val="6"/>
          <w:kern w:val="0"/>
          <w:sz w:val="23"/>
          <w:szCs w:val="20"/>
        </w:rPr>
        <w:t>秘書長</w:t>
      </w:r>
    </w:p>
    <w:p w14:paraId="1E9FB41D" w14:textId="2339A2DC"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7529865E" w14:textId="5514CA0B"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1997F89E" w14:textId="7C25AF63"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4CC674C8" w14:textId="747AF465" w:rsidR="00E07AFF" w:rsidRDefault="00E07AFF"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2BFEBB6E" w14:textId="666944CC" w:rsidR="00E07AFF" w:rsidRDefault="00E07AFF"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6F813E24" w14:textId="77777777" w:rsidR="00E07AFF" w:rsidRDefault="00E07AFF" w:rsidP="00291981">
      <w:pPr>
        <w:widowControl/>
        <w:tabs>
          <w:tab w:val="left" w:pos="964"/>
          <w:tab w:val="right" w:leader="dot" w:pos="8160"/>
        </w:tabs>
        <w:spacing w:line="360" w:lineRule="exact"/>
        <w:ind w:left="958" w:hanging="958"/>
        <w:jc w:val="both"/>
        <w:rPr>
          <w:rFonts w:ascii="Arial Narrow" w:eastAsia="標楷體" w:hAnsi="Arial Narrow" w:hint="eastAsia"/>
          <w:noProof/>
          <w:spacing w:val="6"/>
          <w:kern w:val="0"/>
          <w:sz w:val="23"/>
        </w:rPr>
      </w:pPr>
    </w:p>
    <w:p w14:paraId="30179AA9" w14:textId="14951280"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70738CFC" w14:textId="77777777" w:rsidR="000B72B2" w:rsidRPr="000B72B2" w:rsidRDefault="000B72B2" w:rsidP="000B72B2">
      <w:pPr>
        <w:widowControl/>
        <w:pBdr>
          <w:top w:val="single" w:sz="4" w:space="0" w:color="auto"/>
          <w:bottom w:val="single" w:sz="4" w:space="3" w:color="auto"/>
        </w:pBdr>
        <w:tabs>
          <w:tab w:val="left" w:pos="5103"/>
          <w:tab w:val="left" w:pos="5387"/>
        </w:tabs>
        <w:wordWrap w:val="0"/>
        <w:autoSpaceDE w:val="0"/>
        <w:autoSpaceDN w:val="0"/>
        <w:spacing w:line="400" w:lineRule="exact"/>
        <w:ind w:left="28" w:right="28"/>
        <w:jc w:val="distribute"/>
        <w:rPr>
          <w:rFonts w:ascii="Arial Narrow" w:eastAsia="華康中黑體" w:hAnsi="Arial Narrow"/>
          <w:caps/>
          <w:noProof/>
          <w:kern w:val="0"/>
        </w:rPr>
      </w:pPr>
      <w:r w:rsidRPr="000B72B2">
        <w:rPr>
          <w:rFonts w:ascii="Arial Narrow" w:eastAsia="華康中黑體" w:hAnsi="Arial Narrow" w:hint="eastAsia"/>
          <w:caps/>
          <w:noProof/>
          <w:kern w:val="0"/>
        </w:rPr>
        <w:lastRenderedPageBreak/>
        <w:t>5</w:t>
      </w:r>
      <w:r w:rsidRPr="000B72B2">
        <w:rPr>
          <w:rFonts w:ascii="Arial Narrow" w:eastAsia="華康中黑體" w:hAnsi="Arial Narrow" w:hint="eastAsia"/>
          <w:caps/>
          <w:noProof/>
          <w:kern w:val="0"/>
        </w:rPr>
        <w:t>月</w:t>
      </w:r>
      <w:r w:rsidRPr="000B72B2">
        <w:rPr>
          <w:rFonts w:ascii="Arial Narrow" w:eastAsia="華康中黑體" w:hAnsi="Arial Narrow" w:hint="eastAsia"/>
          <w:caps/>
          <w:noProof/>
          <w:kern w:val="0"/>
        </w:rPr>
        <w:t>18</w:t>
      </w:r>
      <w:r w:rsidRPr="000B72B2">
        <w:rPr>
          <w:rFonts w:ascii="Arial Narrow" w:eastAsia="華康中黑體" w:hAnsi="Arial Narrow" w:hint="eastAsia"/>
          <w:caps/>
          <w:noProof/>
          <w:kern w:val="0"/>
        </w:rPr>
        <w:t>日〈星期日〉</w:t>
      </w:r>
      <w:r w:rsidRPr="000B72B2">
        <w:rPr>
          <w:rFonts w:ascii="Arial Narrow" w:eastAsia="華康中黑體" w:hAnsi="Arial Narrow" w:hint="eastAsia"/>
          <w:caps/>
          <w:noProof/>
          <w:kern w:val="0"/>
        </w:rPr>
        <w:t>13:15-14:45</w:t>
      </w:r>
      <w:r w:rsidRPr="000B72B2">
        <w:rPr>
          <w:rFonts w:ascii="Arial Narrow" w:eastAsia="華康中黑體" w:hAnsi="Arial Narrow"/>
          <w:caps/>
          <w:noProof/>
          <w:kern w:val="0"/>
        </w:rPr>
        <w:t xml:space="preserve">    </w:t>
      </w:r>
      <w:r w:rsidRPr="000B72B2">
        <w:rPr>
          <w:rFonts w:ascii="Arial Narrow" w:eastAsia="華康中黑體" w:hAnsi="Arial Narrow" w:hint="eastAsia"/>
          <w:caps/>
          <w:noProof/>
          <w:kern w:val="0"/>
        </w:rPr>
        <w:t xml:space="preserve">   sunday</w:t>
      </w:r>
      <w:r w:rsidRPr="000B72B2">
        <w:rPr>
          <w:rFonts w:ascii="Arial Narrow" w:eastAsia="華康中黑體" w:hAnsi="Arial Narrow"/>
          <w:caps/>
          <w:noProof/>
          <w:kern w:val="0"/>
        </w:rPr>
        <w:t xml:space="preserve">, </w:t>
      </w:r>
      <w:r w:rsidRPr="000B72B2">
        <w:rPr>
          <w:rFonts w:ascii="Arial Narrow" w:eastAsia="華康中黑體" w:hAnsi="Arial Narrow" w:hint="eastAsia"/>
          <w:caps/>
          <w:noProof/>
          <w:kern w:val="0"/>
        </w:rPr>
        <w:t>may 18</w:t>
      </w:r>
      <w:r w:rsidRPr="000B72B2">
        <w:rPr>
          <w:rFonts w:ascii="Arial Narrow" w:eastAsia="華康中黑體" w:hAnsi="Arial Narrow"/>
          <w:caps/>
          <w:noProof/>
          <w:kern w:val="0"/>
        </w:rPr>
        <w:t>, 202</w:t>
      </w:r>
      <w:r w:rsidRPr="000B72B2">
        <w:rPr>
          <w:rFonts w:ascii="Arial Narrow" w:eastAsia="華康中黑體" w:hAnsi="Arial Narrow" w:hint="eastAsia"/>
          <w:caps/>
          <w:noProof/>
          <w:kern w:val="0"/>
        </w:rPr>
        <w:t>5</w:t>
      </w:r>
    </w:p>
    <w:p w14:paraId="1BF4A346" w14:textId="77777777" w:rsidR="000B72B2" w:rsidRPr="000B72B2" w:rsidRDefault="000B72B2" w:rsidP="000B72B2">
      <w:pPr>
        <w:widowControl/>
        <w:spacing w:before="240" w:after="120" w:line="300" w:lineRule="exact"/>
        <w:jc w:val="center"/>
        <w:rPr>
          <w:rFonts w:ascii="Arial" w:eastAsia="標楷體" w:hAnsi="Arial" w:cs="Times New Roman"/>
          <w:noProof/>
          <w:spacing w:val="6"/>
          <w:kern w:val="0"/>
          <w:sz w:val="28"/>
          <w:szCs w:val="28"/>
        </w:rPr>
      </w:pPr>
      <w:r w:rsidRPr="000B72B2">
        <w:rPr>
          <w:rFonts w:ascii="Arial" w:eastAsia="標楷體" w:hAnsi="Arial" w:cs="Times New Roman" w:hint="eastAsia"/>
          <w:noProof/>
          <w:spacing w:val="6"/>
          <w:kern w:val="0"/>
          <w:sz w:val="28"/>
          <w:szCs w:val="28"/>
        </w:rPr>
        <w:t>台北國際會議中心</w:t>
      </w:r>
      <w:r w:rsidRPr="000B72B2">
        <w:rPr>
          <w:rFonts w:ascii="Arial" w:eastAsia="標楷體" w:hAnsi="Arial" w:cs="Times New Roman" w:hint="eastAsia"/>
          <w:noProof/>
          <w:spacing w:val="6"/>
          <w:kern w:val="0"/>
          <w:sz w:val="28"/>
          <w:szCs w:val="28"/>
        </w:rPr>
        <w:t>(TICC)</w:t>
      </w:r>
      <w:r w:rsidRPr="000B72B2">
        <w:rPr>
          <w:rFonts w:ascii="Arial" w:eastAsia="標楷體" w:hAnsi="Arial" w:cs="Times New Roman"/>
          <w:noProof/>
          <w:spacing w:val="6"/>
          <w:kern w:val="0"/>
          <w:sz w:val="28"/>
          <w:szCs w:val="28"/>
        </w:rPr>
        <w:t xml:space="preserve"> 1</w:t>
      </w:r>
      <w:r w:rsidRPr="000B72B2">
        <w:rPr>
          <w:rFonts w:ascii="Arial" w:eastAsia="標楷體" w:hAnsi="Arial" w:cs="Times New Roman" w:hint="eastAsia"/>
          <w:noProof/>
          <w:spacing w:val="6"/>
          <w:kern w:val="0"/>
          <w:sz w:val="28"/>
          <w:szCs w:val="28"/>
        </w:rPr>
        <w:t>F</w:t>
      </w:r>
      <w:r w:rsidRPr="000B72B2">
        <w:rPr>
          <w:rFonts w:ascii="Arial" w:eastAsia="標楷體" w:hAnsi="Arial" w:cs="Times New Roman"/>
          <w:noProof/>
          <w:spacing w:val="6"/>
          <w:kern w:val="0"/>
          <w:sz w:val="28"/>
          <w:szCs w:val="28"/>
        </w:rPr>
        <w:t>, Room 101</w:t>
      </w:r>
    </w:p>
    <w:p w14:paraId="1328747F" w14:textId="77777777" w:rsidR="000B72B2" w:rsidRPr="000B72B2" w:rsidRDefault="000B72B2" w:rsidP="000B72B2">
      <w:pPr>
        <w:widowControl/>
        <w:spacing w:before="120" w:after="120" w:line="300" w:lineRule="exact"/>
        <w:ind w:left="567" w:right="567"/>
        <w:jc w:val="center"/>
        <w:rPr>
          <w:rFonts w:ascii="Times New Roman" w:eastAsia="標楷體" w:hAnsi="Times New Roman" w:cs="Times New Roman"/>
          <w:b/>
          <w:caps/>
          <w:noProof/>
          <w:spacing w:val="-2"/>
          <w:kern w:val="0"/>
          <w:sz w:val="26"/>
          <w:szCs w:val="20"/>
        </w:rPr>
      </w:pPr>
      <w:r w:rsidRPr="000B72B2">
        <w:rPr>
          <w:rFonts w:ascii="Times New Roman" w:eastAsia="標楷體" w:hAnsi="Times New Roman" w:cs="Times New Roman"/>
          <w:b/>
          <w:caps/>
          <w:noProof/>
          <w:spacing w:val="-2"/>
          <w:kern w:val="0"/>
          <w:sz w:val="26"/>
          <w:szCs w:val="20"/>
        </w:rPr>
        <w:t>PCI in reduced LVEF function</w:t>
      </w:r>
    </w:p>
    <w:p w14:paraId="1209EB3B" w14:textId="77777777" w:rsidR="000B72B2" w:rsidRPr="000B72B2" w:rsidRDefault="000B72B2" w:rsidP="000B72B2">
      <w:pPr>
        <w:widowControl/>
        <w:tabs>
          <w:tab w:val="left" w:pos="964"/>
          <w:tab w:val="right" w:pos="8789"/>
        </w:tabs>
        <w:spacing w:line="300" w:lineRule="exact"/>
        <w:ind w:left="958" w:hanging="958"/>
        <w:jc w:val="both"/>
        <w:rPr>
          <w:rFonts w:ascii="Arial Narrow" w:eastAsia="標楷體" w:hAnsi="Arial Narrow"/>
          <w:noProof/>
          <w:spacing w:val="6"/>
          <w:kern w:val="0"/>
          <w:sz w:val="23"/>
        </w:rPr>
      </w:pPr>
    </w:p>
    <w:p w14:paraId="2191E7AA" w14:textId="77777777" w:rsidR="000B72B2" w:rsidRPr="000B72B2" w:rsidRDefault="000B72B2" w:rsidP="000B72B2">
      <w:pPr>
        <w:widowControl/>
        <w:tabs>
          <w:tab w:val="left" w:pos="964"/>
          <w:tab w:val="right" w:pos="8789"/>
        </w:tabs>
        <w:spacing w:line="300" w:lineRule="exact"/>
        <w:ind w:left="958" w:hanging="958"/>
        <w:jc w:val="both"/>
        <w:rPr>
          <w:rFonts w:ascii="Arial Narrow" w:eastAsia="標楷體" w:hAnsi="Arial Narrow"/>
          <w:noProof/>
          <w:spacing w:val="6"/>
          <w:kern w:val="0"/>
          <w:sz w:val="23"/>
        </w:rPr>
      </w:pPr>
    </w:p>
    <w:p w14:paraId="75712531" w14:textId="77777777" w:rsidR="000B72B2" w:rsidRPr="000B72B2" w:rsidRDefault="000B72B2" w:rsidP="000B72B2">
      <w:pPr>
        <w:widowControl/>
        <w:tabs>
          <w:tab w:val="left" w:pos="964"/>
          <w:tab w:val="right" w:pos="8789"/>
        </w:tabs>
        <w:spacing w:line="300" w:lineRule="exact"/>
        <w:ind w:left="958" w:hanging="958"/>
        <w:jc w:val="both"/>
        <w:rPr>
          <w:rFonts w:ascii="Arial Narrow" w:eastAsia="標楷體" w:hAnsi="Arial Narrow"/>
          <w:noProof/>
          <w:spacing w:val="6"/>
          <w:kern w:val="0"/>
          <w:sz w:val="23"/>
        </w:rPr>
      </w:pPr>
    </w:p>
    <w:p w14:paraId="10ACD119" w14:textId="77777777" w:rsidR="000B72B2" w:rsidRPr="000B72B2" w:rsidRDefault="000B72B2" w:rsidP="000B72B2">
      <w:pPr>
        <w:widowControl/>
        <w:tabs>
          <w:tab w:val="left" w:pos="964"/>
          <w:tab w:val="right" w:leader="dot" w:pos="8160"/>
        </w:tabs>
        <w:spacing w:line="360" w:lineRule="exact"/>
        <w:ind w:left="958" w:hanging="958"/>
        <w:jc w:val="both"/>
        <w:rPr>
          <w:rFonts w:ascii="Arial Narrow" w:eastAsia="標楷體" w:hAnsi="Arial Narrow"/>
          <w:b/>
          <w:noProof/>
          <w:spacing w:val="6"/>
          <w:kern w:val="0"/>
          <w:sz w:val="23"/>
        </w:rPr>
      </w:pPr>
      <w:r w:rsidRPr="000B72B2">
        <w:rPr>
          <w:rFonts w:ascii="Arial Narrow" w:eastAsia="標楷體" w:hAnsi="Arial Narrow" w:hint="eastAsia"/>
          <w:b/>
          <w:noProof/>
          <w:spacing w:val="6"/>
          <w:kern w:val="0"/>
          <w:sz w:val="23"/>
        </w:rPr>
        <w:t>13:15</w:t>
      </w:r>
      <w:r w:rsidRPr="000B72B2">
        <w:rPr>
          <w:rFonts w:ascii="Arial Narrow" w:eastAsia="標楷體" w:hAnsi="Arial Narrow"/>
          <w:b/>
          <w:noProof/>
          <w:spacing w:val="6"/>
          <w:kern w:val="0"/>
          <w:sz w:val="23"/>
        </w:rPr>
        <w:tab/>
      </w:r>
      <w:r w:rsidRPr="000B72B2">
        <w:rPr>
          <w:rFonts w:ascii="Arial Narrow" w:eastAsia="標楷體" w:hAnsi="Arial Narrow" w:hint="eastAsia"/>
          <w:b/>
          <w:noProof/>
          <w:spacing w:val="6"/>
          <w:kern w:val="0"/>
          <w:sz w:val="23"/>
        </w:rPr>
        <w:t>Opening Remarks</w:t>
      </w:r>
      <w:r w:rsidRPr="000B72B2">
        <w:rPr>
          <w:rFonts w:ascii="Arial Narrow" w:eastAsia="標楷體" w:hAnsi="Arial Narrow"/>
          <w:noProof/>
          <w:spacing w:val="6"/>
          <w:kern w:val="0"/>
          <w:sz w:val="23"/>
        </w:rPr>
        <w:tab/>
        <w:t>(</w:t>
      </w:r>
      <w:r w:rsidRPr="000B72B2">
        <w:rPr>
          <w:rFonts w:ascii="Arial Narrow" w:eastAsia="標楷體" w:hAnsi="Arial Narrow" w:hint="eastAsia"/>
          <w:noProof/>
          <w:spacing w:val="6"/>
          <w:kern w:val="0"/>
          <w:sz w:val="23"/>
        </w:rPr>
        <w:t>名譽理事</w:t>
      </w:r>
      <w:r w:rsidRPr="000B72B2">
        <w:rPr>
          <w:rFonts w:ascii="Arial Narrow" w:eastAsia="標楷體" w:hAnsi="Arial Narrow" w:hint="eastAsia"/>
          <w:noProof/>
          <w:spacing w:val="6"/>
          <w:kern w:val="0"/>
          <w:sz w:val="23"/>
        </w:rPr>
        <w:t>)</w:t>
      </w:r>
    </w:p>
    <w:p w14:paraId="50DE6F24" w14:textId="77777777" w:rsidR="000B72B2" w:rsidRPr="000B72B2" w:rsidRDefault="000B72B2" w:rsidP="000B72B2">
      <w:pPr>
        <w:widowControl/>
        <w:tabs>
          <w:tab w:val="left" w:pos="964"/>
          <w:tab w:val="right" w:pos="8160"/>
        </w:tabs>
        <w:snapToGrid w:val="0"/>
        <w:spacing w:line="360" w:lineRule="exact"/>
        <w:ind w:left="958" w:right="46" w:hanging="958"/>
        <w:jc w:val="right"/>
        <w:rPr>
          <w:rFonts w:ascii="Arial Narrow" w:eastAsia="標楷體" w:hAnsi="Arial Narrow"/>
          <w:noProof/>
          <w:spacing w:val="6"/>
          <w:kern w:val="0"/>
          <w:sz w:val="23"/>
        </w:rPr>
      </w:pPr>
      <w:r w:rsidRPr="000B72B2">
        <w:rPr>
          <w:rFonts w:ascii="Arial Narrow" w:eastAsia="標楷體" w:hAnsi="Arial Narrow" w:hint="eastAsia"/>
          <w:noProof/>
          <w:spacing w:val="6"/>
          <w:kern w:val="0"/>
          <w:sz w:val="23"/>
        </w:rPr>
        <w:tab/>
      </w:r>
      <w:r w:rsidRPr="000B72B2">
        <w:rPr>
          <w:rFonts w:ascii="Arial Narrow" w:eastAsia="標楷體" w:hAnsi="Arial Narrow"/>
          <w:noProof/>
          <w:spacing w:val="6"/>
          <w:kern w:val="0"/>
          <w:sz w:val="23"/>
        </w:rPr>
        <w:tab/>
      </w:r>
      <w:r w:rsidRPr="000B72B2">
        <w:rPr>
          <w:rFonts w:ascii="Arial Narrow" w:eastAsia="標楷體" w:hAnsi="Arial Narrow"/>
          <w:noProof/>
          <w:spacing w:val="6"/>
          <w:kern w:val="0"/>
          <w:sz w:val="23"/>
        </w:rPr>
        <w:tab/>
        <w:t>( )</w:t>
      </w:r>
    </w:p>
    <w:p w14:paraId="005AA7BA" w14:textId="77777777" w:rsidR="000B72B2" w:rsidRPr="000B72B2" w:rsidRDefault="000B72B2" w:rsidP="000B72B2">
      <w:pPr>
        <w:widowControl/>
        <w:tabs>
          <w:tab w:val="left" w:pos="964"/>
          <w:tab w:val="right" w:pos="8789"/>
        </w:tabs>
        <w:spacing w:line="280" w:lineRule="exact"/>
        <w:ind w:left="966" w:right="57" w:hangingChars="399" w:hanging="966"/>
        <w:jc w:val="both"/>
        <w:rPr>
          <w:rFonts w:ascii="Arial Narrow" w:eastAsia="標楷體" w:hAnsi="Arial Narrow" w:cs="Times New Roman"/>
          <w:b/>
          <w:bCs/>
          <w:noProof/>
          <w:spacing w:val="6"/>
          <w:kern w:val="0"/>
          <w:sz w:val="23"/>
          <w:szCs w:val="20"/>
        </w:rPr>
      </w:pPr>
      <w:r w:rsidRPr="000B72B2">
        <w:rPr>
          <w:rFonts w:ascii="Arial Narrow" w:eastAsia="標楷體" w:hAnsi="Arial Narrow" w:cs="Times New Roman"/>
          <w:b/>
          <w:bCs/>
          <w:noProof/>
          <w:spacing w:val="6"/>
          <w:kern w:val="0"/>
          <w:sz w:val="23"/>
          <w:szCs w:val="20"/>
        </w:rPr>
        <w:tab/>
      </w:r>
    </w:p>
    <w:p w14:paraId="30E13069" w14:textId="77777777" w:rsidR="000B72B2" w:rsidRPr="000B72B2" w:rsidRDefault="000B72B2" w:rsidP="000B72B2">
      <w:pPr>
        <w:widowControl/>
        <w:tabs>
          <w:tab w:val="left" w:pos="964"/>
          <w:tab w:val="right" w:pos="8789"/>
        </w:tabs>
        <w:spacing w:line="280" w:lineRule="exact"/>
        <w:ind w:left="966" w:right="57" w:hangingChars="399" w:hanging="966"/>
        <w:jc w:val="both"/>
        <w:rPr>
          <w:rFonts w:ascii="Arial Narrow" w:eastAsia="標楷體" w:hAnsi="Arial Narrow" w:cs="Times New Roman"/>
          <w:b/>
          <w:bCs/>
          <w:noProof/>
          <w:spacing w:val="6"/>
          <w:kern w:val="0"/>
          <w:sz w:val="23"/>
          <w:szCs w:val="20"/>
        </w:rPr>
      </w:pPr>
    </w:p>
    <w:p w14:paraId="4A0AFB92" w14:textId="77777777" w:rsidR="000B72B2" w:rsidRPr="000B72B2" w:rsidRDefault="000B72B2" w:rsidP="000B72B2">
      <w:pPr>
        <w:widowControl/>
        <w:spacing w:before="120" w:after="120" w:line="300" w:lineRule="exact"/>
        <w:ind w:right="567"/>
        <w:jc w:val="center"/>
        <w:rPr>
          <w:rFonts w:ascii="Times New Roman" w:eastAsia="標楷體" w:hAnsi="Times New Roman" w:cs="Times New Roman"/>
          <w:b/>
          <w:noProof/>
          <w:spacing w:val="-2"/>
          <w:kern w:val="0"/>
          <w:sz w:val="26"/>
          <w:szCs w:val="20"/>
        </w:rPr>
      </w:pPr>
      <w:r w:rsidRPr="000B72B2">
        <w:rPr>
          <w:rFonts w:ascii="Times New Roman" w:eastAsia="標楷體" w:hAnsi="Times New Roman" w:cs="Times New Roman"/>
          <w:b/>
          <w:noProof/>
          <w:spacing w:val="-2"/>
          <w:kern w:val="0"/>
          <w:sz w:val="26"/>
          <w:szCs w:val="20"/>
        </w:rPr>
        <w:t>Session I: PCI in Patient with Reduced LVEF without CHF</w:t>
      </w:r>
    </w:p>
    <w:p w14:paraId="2261E695" w14:textId="77777777" w:rsidR="000B72B2" w:rsidRPr="000B72B2" w:rsidRDefault="000B72B2" w:rsidP="000B72B2">
      <w:pPr>
        <w:widowControl/>
        <w:tabs>
          <w:tab w:val="left" w:pos="964"/>
          <w:tab w:val="right" w:pos="8789"/>
        </w:tabs>
        <w:spacing w:line="240" w:lineRule="exact"/>
        <w:ind w:left="966" w:right="57" w:hangingChars="399" w:hanging="966"/>
        <w:jc w:val="both"/>
        <w:rPr>
          <w:rFonts w:ascii="Arial Narrow" w:eastAsia="標楷體" w:hAnsi="Arial Narrow"/>
          <w:noProof/>
          <w:spacing w:val="6"/>
          <w:kern w:val="0"/>
          <w:sz w:val="23"/>
        </w:rPr>
      </w:pPr>
    </w:p>
    <w:p w14:paraId="20D7B41A" w14:textId="77777777" w:rsidR="000B72B2" w:rsidRPr="000B72B2" w:rsidRDefault="000B72B2" w:rsidP="000B72B2">
      <w:pPr>
        <w:widowControl/>
        <w:tabs>
          <w:tab w:val="left" w:pos="964"/>
          <w:tab w:val="right" w:pos="8789"/>
        </w:tabs>
        <w:spacing w:line="280" w:lineRule="exact"/>
        <w:ind w:left="966" w:right="57" w:hangingChars="399" w:hanging="966"/>
        <w:jc w:val="both"/>
        <w:rPr>
          <w:rFonts w:ascii="Arial Narrow" w:eastAsia="標楷體" w:hAnsi="Arial Narrow"/>
          <w:b/>
          <w:noProof/>
          <w:kern w:val="0"/>
          <w:sz w:val="23"/>
        </w:rPr>
      </w:pPr>
      <w:r w:rsidRPr="000B72B2">
        <w:rPr>
          <w:rFonts w:ascii="Arial Narrow" w:eastAsia="標楷體" w:hAnsi="Arial Narrow"/>
          <w:noProof/>
          <w:spacing w:val="6"/>
          <w:kern w:val="0"/>
          <w:sz w:val="23"/>
        </w:rPr>
        <w:tab/>
      </w:r>
      <w:r w:rsidRPr="000B72B2">
        <w:rPr>
          <w:rFonts w:ascii="Arial Narrow" w:eastAsia="標楷體" w:hAnsi="Arial Narrow" w:hint="eastAsia"/>
          <w:b/>
          <w:noProof/>
          <w:kern w:val="0"/>
          <w:sz w:val="23"/>
        </w:rPr>
        <w:t>Chair:</w:t>
      </w:r>
      <w:r w:rsidRPr="000B72B2">
        <w:rPr>
          <w:rFonts w:ascii="Arial Narrow" w:eastAsia="標楷體" w:hAnsi="Arial Narrow"/>
          <w:b/>
          <w:noProof/>
          <w:kern w:val="0"/>
          <w:sz w:val="23"/>
        </w:rPr>
        <w:t xml:space="preserve"> </w:t>
      </w:r>
    </w:p>
    <w:p w14:paraId="0E251859" w14:textId="77777777" w:rsidR="000B72B2" w:rsidRPr="000B72B2" w:rsidRDefault="000B72B2" w:rsidP="000B72B2">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0B72B2">
        <w:rPr>
          <w:rFonts w:ascii="Arial Narrow" w:eastAsia="標楷體" w:hAnsi="Arial Narrow"/>
          <w:noProof/>
          <w:spacing w:val="6"/>
          <w:kern w:val="0"/>
          <w:sz w:val="23"/>
        </w:rPr>
        <w:t>13:20</w:t>
      </w:r>
      <w:r w:rsidRPr="000B72B2">
        <w:rPr>
          <w:rFonts w:ascii="Arial Narrow" w:eastAsia="標楷體" w:hAnsi="Arial Narrow"/>
          <w:noProof/>
          <w:spacing w:val="6"/>
          <w:kern w:val="0"/>
          <w:sz w:val="23"/>
        </w:rPr>
        <w:tab/>
      </w:r>
      <w:r w:rsidRPr="000B72B2">
        <w:rPr>
          <w:rFonts w:ascii="Arial Narrow" w:eastAsia="標楷體" w:hAnsi="Arial Narrow" w:hint="eastAsia"/>
          <w:noProof/>
          <w:spacing w:val="6"/>
          <w:kern w:val="0"/>
          <w:sz w:val="23"/>
        </w:rPr>
        <w:t>P</w:t>
      </w:r>
      <w:r w:rsidRPr="000B72B2">
        <w:rPr>
          <w:rFonts w:ascii="Arial Narrow" w:eastAsia="標楷體" w:hAnsi="Arial Narrow"/>
          <w:noProof/>
          <w:spacing w:val="6"/>
          <w:kern w:val="0"/>
          <w:sz w:val="23"/>
        </w:rPr>
        <w:t>CI Better</w:t>
      </w:r>
      <w:r w:rsidRPr="000B72B2">
        <w:rPr>
          <w:rFonts w:ascii="Arial Narrow" w:eastAsia="標楷體" w:hAnsi="Arial Narrow"/>
          <w:noProof/>
          <w:spacing w:val="6"/>
          <w:kern w:val="0"/>
          <w:sz w:val="23"/>
        </w:rPr>
        <w:tab/>
        <w:t>TBA</w:t>
      </w:r>
    </w:p>
    <w:p w14:paraId="4023CC13" w14:textId="77777777" w:rsidR="000B72B2" w:rsidRPr="000B72B2" w:rsidRDefault="000B72B2" w:rsidP="000B72B2">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0B72B2">
        <w:rPr>
          <w:rFonts w:ascii="Arial Narrow" w:eastAsia="標楷體" w:hAnsi="Arial Narrow"/>
          <w:noProof/>
          <w:spacing w:val="6"/>
          <w:kern w:val="0"/>
          <w:sz w:val="23"/>
        </w:rPr>
        <w:tab/>
      </w:r>
      <w:r w:rsidRPr="000B72B2">
        <w:rPr>
          <w:rFonts w:ascii="Arial Narrow" w:eastAsia="標楷體" w:hAnsi="Arial Narrow"/>
          <w:noProof/>
          <w:spacing w:val="6"/>
          <w:kern w:val="0"/>
          <w:sz w:val="23"/>
        </w:rPr>
        <w:tab/>
      </w:r>
      <w:r w:rsidRPr="000B72B2">
        <w:rPr>
          <w:rFonts w:ascii="Arial Narrow" w:eastAsia="標楷體" w:hAnsi="Arial Narrow"/>
          <w:noProof/>
          <w:spacing w:val="6"/>
          <w:kern w:val="0"/>
          <w:sz w:val="23"/>
        </w:rPr>
        <w:tab/>
      </w:r>
      <w:r w:rsidRPr="000B72B2">
        <w:rPr>
          <w:rFonts w:ascii="Arial Narrow" w:eastAsia="標楷體" w:hAnsi="Arial Narrow" w:hint="eastAsia"/>
          <w:noProof/>
          <w:kern w:val="0"/>
          <w:sz w:val="23"/>
        </w:rPr>
        <w:t>(T</w:t>
      </w:r>
      <w:r w:rsidRPr="000B72B2">
        <w:rPr>
          <w:rFonts w:ascii="Arial Narrow" w:eastAsia="標楷體" w:hAnsi="Arial Narrow"/>
          <w:noProof/>
          <w:kern w:val="0"/>
          <w:sz w:val="23"/>
        </w:rPr>
        <w:t>SCI</w:t>
      </w:r>
      <w:r w:rsidRPr="000B72B2">
        <w:rPr>
          <w:rFonts w:ascii="Arial Narrow" w:eastAsia="標楷體" w:hAnsi="Arial Narrow" w:hint="eastAsia"/>
          <w:noProof/>
          <w:kern w:val="0"/>
          <w:sz w:val="23"/>
        </w:rPr>
        <w:t>推薦</w:t>
      </w:r>
      <w:r w:rsidRPr="000B72B2">
        <w:rPr>
          <w:rFonts w:ascii="Arial Narrow" w:eastAsia="標楷體" w:hAnsi="Arial Narrow"/>
          <w:noProof/>
          <w:kern w:val="0"/>
          <w:sz w:val="23"/>
        </w:rPr>
        <w:t>)</w:t>
      </w:r>
    </w:p>
    <w:p w14:paraId="3858C227" w14:textId="77777777" w:rsidR="000B72B2" w:rsidRPr="000B72B2" w:rsidRDefault="000B72B2" w:rsidP="000B72B2">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0B72B2">
        <w:rPr>
          <w:rFonts w:ascii="Arial Narrow" w:eastAsia="標楷體" w:hAnsi="Arial Narrow"/>
          <w:noProof/>
          <w:spacing w:val="6"/>
          <w:kern w:val="0"/>
          <w:sz w:val="23"/>
        </w:rPr>
        <w:t>13:35</w:t>
      </w:r>
      <w:r w:rsidRPr="000B72B2">
        <w:rPr>
          <w:rFonts w:ascii="Arial Narrow" w:eastAsia="標楷體" w:hAnsi="Arial Narrow"/>
          <w:noProof/>
          <w:spacing w:val="6"/>
          <w:kern w:val="0"/>
          <w:sz w:val="23"/>
        </w:rPr>
        <w:tab/>
        <w:t>Medical Treatment Better</w:t>
      </w:r>
      <w:r w:rsidRPr="000B72B2">
        <w:rPr>
          <w:rFonts w:ascii="Arial Narrow" w:eastAsia="標楷體" w:hAnsi="Arial Narrow"/>
          <w:noProof/>
          <w:spacing w:val="6"/>
          <w:kern w:val="0"/>
          <w:sz w:val="23"/>
        </w:rPr>
        <w:tab/>
        <w:t>TBA</w:t>
      </w:r>
    </w:p>
    <w:p w14:paraId="401D366C" w14:textId="77777777" w:rsidR="000B72B2" w:rsidRPr="000B72B2" w:rsidRDefault="000B72B2" w:rsidP="000B72B2">
      <w:pPr>
        <w:widowControl/>
        <w:tabs>
          <w:tab w:val="left" w:pos="964"/>
          <w:tab w:val="right" w:pos="8160"/>
        </w:tabs>
        <w:snapToGrid w:val="0"/>
        <w:spacing w:line="320" w:lineRule="exact"/>
        <w:ind w:left="958" w:right="46" w:hanging="958"/>
        <w:jc w:val="right"/>
        <w:rPr>
          <w:rFonts w:ascii="Arial Narrow" w:eastAsia="標楷體" w:hAnsi="Arial Narrow"/>
          <w:noProof/>
          <w:kern w:val="0"/>
          <w:sz w:val="23"/>
        </w:rPr>
      </w:pPr>
      <w:r w:rsidRPr="000B72B2">
        <w:rPr>
          <w:rFonts w:ascii="Arial Narrow" w:eastAsia="標楷體" w:hAnsi="Arial Narrow"/>
          <w:noProof/>
          <w:spacing w:val="6"/>
          <w:kern w:val="0"/>
          <w:sz w:val="23"/>
        </w:rPr>
        <w:tab/>
      </w:r>
      <w:r w:rsidRPr="000B72B2">
        <w:rPr>
          <w:rFonts w:ascii="Arial Narrow" w:eastAsia="標楷體" w:hAnsi="Arial Narrow"/>
          <w:noProof/>
          <w:spacing w:val="6"/>
          <w:kern w:val="0"/>
          <w:sz w:val="23"/>
        </w:rPr>
        <w:tab/>
      </w:r>
      <w:r w:rsidRPr="000B72B2">
        <w:rPr>
          <w:rFonts w:ascii="Arial Narrow" w:eastAsia="標楷體" w:hAnsi="Arial Narrow" w:hint="eastAsia"/>
          <w:noProof/>
          <w:kern w:val="0"/>
          <w:sz w:val="23"/>
        </w:rPr>
        <w:t>(</w:t>
      </w:r>
      <w:r w:rsidRPr="000B72B2">
        <w:rPr>
          <w:rFonts w:ascii="Arial Narrow" w:eastAsia="標楷體" w:hAnsi="Arial Narrow"/>
          <w:noProof/>
          <w:kern w:val="0"/>
          <w:sz w:val="23"/>
        </w:rPr>
        <w:t>TSCI</w:t>
      </w:r>
      <w:r w:rsidRPr="000B72B2">
        <w:rPr>
          <w:rFonts w:ascii="Arial Narrow" w:eastAsia="標楷體" w:hAnsi="Arial Narrow" w:hint="eastAsia"/>
          <w:noProof/>
          <w:kern w:val="0"/>
          <w:sz w:val="23"/>
        </w:rPr>
        <w:t>推薦</w:t>
      </w:r>
      <w:r w:rsidRPr="000B72B2">
        <w:rPr>
          <w:rFonts w:ascii="Arial Narrow" w:eastAsia="標楷體" w:hAnsi="Arial Narrow"/>
          <w:noProof/>
          <w:kern w:val="0"/>
          <w:sz w:val="23"/>
        </w:rPr>
        <w:t>)</w:t>
      </w:r>
    </w:p>
    <w:p w14:paraId="3BBDA86C" w14:textId="77777777" w:rsidR="000B72B2" w:rsidRPr="000B72B2" w:rsidRDefault="000B72B2" w:rsidP="000B72B2">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0B72B2">
        <w:rPr>
          <w:rFonts w:ascii="Arial Narrow" w:eastAsia="標楷體" w:hAnsi="Arial Narrow"/>
          <w:noProof/>
          <w:spacing w:val="6"/>
          <w:kern w:val="0"/>
          <w:sz w:val="23"/>
        </w:rPr>
        <w:t>13:50</w:t>
      </w:r>
      <w:r w:rsidRPr="000B72B2">
        <w:rPr>
          <w:rFonts w:ascii="Arial Narrow" w:eastAsia="標楷體" w:hAnsi="Arial Narrow"/>
          <w:noProof/>
          <w:spacing w:val="6"/>
          <w:kern w:val="0"/>
          <w:sz w:val="23"/>
        </w:rPr>
        <w:tab/>
        <w:t>Discussion</w:t>
      </w:r>
    </w:p>
    <w:p w14:paraId="75F3133E" w14:textId="77777777" w:rsidR="000B72B2" w:rsidRPr="000B72B2" w:rsidRDefault="000B72B2" w:rsidP="000B72B2">
      <w:pPr>
        <w:widowControl/>
        <w:tabs>
          <w:tab w:val="left" w:pos="964"/>
          <w:tab w:val="right" w:pos="8160"/>
        </w:tabs>
        <w:snapToGrid w:val="0"/>
        <w:spacing w:line="320" w:lineRule="exact"/>
        <w:ind w:left="958" w:right="46" w:hanging="958"/>
        <w:jc w:val="right"/>
        <w:rPr>
          <w:rFonts w:ascii="Arial Narrow" w:eastAsia="標楷體" w:hAnsi="Arial Narrow"/>
          <w:noProof/>
          <w:kern w:val="0"/>
          <w:sz w:val="23"/>
        </w:rPr>
      </w:pPr>
    </w:p>
    <w:p w14:paraId="093633D4" w14:textId="77777777" w:rsidR="000B72B2" w:rsidRPr="000B72B2" w:rsidRDefault="000B72B2" w:rsidP="000B72B2">
      <w:pPr>
        <w:widowControl/>
        <w:tabs>
          <w:tab w:val="left" w:pos="964"/>
          <w:tab w:val="right" w:pos="8160"/>
        </w:tabs>
        <w:snapToGrid w:val="0"/>
        <w:spacing w:line="320" w:lineRule="exact"/>
        <w:ind w:left="958" w:right="46" w:hanging="958"/>
        <w:jc w:val="right"/>
        <w:rPr>
          <w:rFonts w:ascii="Arial Narrow" w:eastAsia="標楷體" w:hAnsi="Arial Narrow"/>
          <w:noProof/>
          <w:kern w:val="0"/>
          <w:sz w:val="23"/>
        </w:rPr>
      </w:pPr>
    </w:p>
    <w:p w14:paraId="7F6EFAB1" w14:textId="77777777" w:rsidR="000B72B2" w:rsidRPr="000B72B2" w:rsidRDefault="000B72B2" w:rsidP="000B72B2">
      <w:pPr>
        <w:widowControl/>
        <w:tabs>
          <w:tab w:val="left" w:pos="964"/>
          <w:tab w:val="right" w:pos="8160"/>
        </w:tabs>
        <w:snapToGrid w:val="0"/>
        <w:spacing w:line="320" w:lineRule="exact"/>
        <w:ind w:left="958" w:right="46" w:hanging="958"/>
        <w:jc w:val="right"/>
        <w:rPr>
          <w:rFonts w:ascii="Arial Narrow" w:eastAsia="標楷體" w:hAnsi="Arial Narrow"/>
          <w:noProof/>
          <w:kern w:val="0"/>
          <w:sz w:val="23"/>
        </w:rPr>
      </w:pPr>
    </w:p>
    <w:p w14:paraId="5F945EB8" w14:textId="77777777" w:rsidR="000B72B2" w:rsidRPr="000B72B2" w:rsidRDefault="000B72B2" w:rsidP="000B72B2">
      <w:pPr>
        <w:widowControl/>
        <w:spacing w:before="120" w:after="120" w:line="300" w:lineRule="exact"/>
        <w:ind w:left="1" w:right="567" w:hanging="1"/>
        <w:jc w:val="center"/>
        <w:rPr>
          <w:rFonts w:ascii="Times New Roman" w:eastAsia="標楷體" w:hAnsi="Times New Roman" w:cs="Times New Roman"/>
          <w:b/>
          <w:noProof/>
          <w:kern w:val="0"/>
          <w:sz w:val="26"/>
          <w:szCs w:val="20"/>
        </w:rPr>
      </w:pPr>
      <w:r w:rsidRPr="000B72B2">
        <w:rPr>
          <w:rFonts w:ascii="Times New Roman" w:eastAsia="標楷體" w:hAnsi="Times New Roman" w:cs="Times New Roman"/>
          <w:b/>
          <w:noProof/>
          <w:kern w:val="0"/>
          <w:sz w:val="26"/>
          <w:szCs w:val="20"/>
        </w:rPr>
        <w:t>Session II: PCI has no Role in Patient with CHF and Reduced LVEF?</w:t>
      </w:r>
    </w:p>
    <w:p w14:paraId="5A02B3F3" w14:textId="77777777" w:rsidR="000B72B2" w:rsidRPr="000B72B2" w:rsidRDefault="000B72B2" w:rsidP="000B72B2">
      <w:pPr>
        <w:widowControl/>
        <w:tabs>
          <w:tab w:val="left" w:pos="964"/>
          <w:tab w:val="right" w:pos="8789"/>
        </w:tabs>
        <w:spacing w:line="280" w:lineRule="exact"/>
        <w:ind w:left="966" w:right="57" w:hangingChars="399" w:hanging="966"/>
        <w:jc w:val="both"/>
        <w:rPr>
          <w:rFonts w:ascii="Arial Narrow" w:eastAsia="標楷體" w:hAnsi="Arial Narrow"/>
          <w:noProof/>
          <w:kern w:val="0"/>
          <w:sz w:val="23"/>
        </w:rPr>
      </w:pPr>
      <w:r w:rsidRPr="000B72B2">
        <w:rPr>
          <w:rFonts w:ascii="Arial Narrow" w:eastAsia="標楷體" w:hAnsi="Arial Narrow"/>
          <w:noProof/>
          <w:spacing w:val="6"/>
          <w:kern w:val="0"/>
          <w:sz w:val="23"/>
        </w:rPr>
        <w:tab/>
      </w:r>
      <w:r w:rsidRPr="000B72B2">
        <w:rPr>
          <w:rFonts w:ascii="Arial Narrow" w:eastAsia="標楷體" w:hAnsi="Arial Narrow" w:hint="eastAsia"/>
          <w:b/>
          <w:noProof/>
          <w:kern w:val="0"/>
          <w:sz w:val="23"/>
        </w:rPr>
        <w:t>Chair:</w:t>
      </w:r>
      <w:r w:rsidRPr="000B72B2">
        <w:rPr>
          <w:rFonts w:ascii="Arial Narrow" w:eastAsia="標楷體" w:hAnsi="Arial Narrow"/>
          <w:b/>
          <w:noProof/>
          <w:kern w:val="0"/>
          <w:sz w:val="23"/>
        </w:rPr>
        <w:t xml:space="preserve"> </w:t>
      </w:r>
      <w:r w:rsidRPr="000B72B2">
        <w:rPr>
          <w:rFonts w:ascii="Arial Narrow" w:eastAsia="標楷體" w:hAnsi="Arial Narrow" w:hint="eastAsia"/>
          <w:b/>
          <w:noProof/>
          <w:kern w:val="0"/>
          <w:sz w:val="23"/>
        </w:rPr>
        <w:t>王植賢</w:t>
      </w:r>
      <w:r w:rsidRPr="000B72B2">
        <w:rPr>
          <w:rFonts w:ascii="Arial Narrow" w:eastAsia="標楷體" w:hAnsi="Arial Narrow" w:hint="eastAsia"/>
          <w:b/>
          <w:noProof/>
          <w:kern w:val="0"/>
          <w:sz w:val="23"/>
        </w:rPr>
        <w:t>(</w:t>
      </w:r>
      <w:r w:rsidRPr="000B72B2">
        <w:rPr>
          <w:rFonts w:ascii="Arial Narrow" w:eastAsia="標楷體" w:hAnsi="Arial Narrow"/>
          <w:b/>
          <w:noProof/>
          <w:kern w:val="0"/>
          <w:sz w:val="23"/>
        </w:rPr>
        <w:t xml:space="preserve">Chih-Hsien Wang) </w:t>
      </w:r>
      <w:r w:rsidRPr="000B72B2">
        <w:rPr>
          <w:rFonts w:ascii="Arial Narrow" w:eastAsia="標楷體" w:hAnsi="Arial Narrow"/>
          <w:noProof/>
          <w:kern w:val="0"/>
          <w:sz w:val="23"/>
        </w:rPr>
        <w:t>(</w:t>
      </w:r>
      <w:r w:rsidRPr="000B72B2">
        <w:rPr>
          <w:rFonts w:ascii="Arial Narrow" w:eastAsia="標楷體" w:hAnsi="Arial Narrow" w:hint="eastAsia"/>
          <w:noProof/>
          <w:kern w:val="0"/>
          <w:sz w:val="23"/>
        </w:rPr>
        <w:t>o</w:t>
      </w:r>
      <w:r w:rsidRPr="000B72B2">
        <w:rPr>
          <w:rFonts w:ascii="Arial Narrow" w:eastAsia="標楷體" w:hAnsi="Arial Narrow"/>
          <w:noProof/>
          <w:kern w:val="0"/>
          <w:sz w:val="23"/>
        </w:rPr>
        <w:t>r</w:t>
      </w:r>
      <w:r w:rsidRPr="000B72B2">
        <w:rPr>
          <w:rFonts w:ascii="Arial Narrow" w:eastAsia="標楷體" w:hAnsi="Arial Narrow" w:hint="eastAsia"/>
          <w:noProof/>
          <w:kern w:val="0"/>
          <w:sz w:val="23"/>
        </w:rPr>
        <w:t>殷偉賢</w:t>
      </w:r>
      <w:r w:rsidRPr="000B72B2">
        <w:rPr>
          <w:rFonts w:ascii="Arial Narrow" w:eastAsia="標楷體" w:hAnsi="Arial Narrow" w:hint="eastAsia"/>
          <w:noProof/>
          <w:kern w:val="0"/>
          <w:sz w:val="23"/>
        </w:rPr>
        <w:t>/</w:t>
      </w:r>
      <w:r w:rsidRPr="000B72B2">
        <w:rPr>
          <w:rFonts w:ascii="Arial Narrow" w:eastAsia="標楷體" w:hAnsi="Arial Narrow" w:hint="eastAsia"/>
          <w:noProof/>
          <w:kern w:val="0"/>
          <w:sz w:val="23"/>
        </w:rPr>
        <w:t>陳益祥</w:t>
      </w:r>
      <w:r w:rsidRPr="000B72B2">
        <w:rPr>
          <w:rFonts w:ascii="Arial Narrow" w:eastAsia="標楷體" w:hAnsi="Arial Narrow" w:hint="eastAsia"/>
          <w:noProof/>
          <w:kern w:val="0"/>
          <w:sz w:val="23"/>
        </w:rPr>
        <w:t>/</w:t>
      </w:r>
      <w:r w:rsidRPr="000B72B2">
        <w:rPr>
          <w:rFonts w:ascii="Arial Narrow" w:eastAsia="標楷體" w:hAnsi="Arial Narrow" w:hint="eastAsia"/>
          <w:noProof/>
          <w:kern w:val="0"/>
          <w:sz w:val="23"/>
        </w:rPr>
        <w:t>許榮彬</w:t>
      </w:r>
      <w:r w:rsidRPr="000B72B2">
        <w:rPr>
          <w:rFonts w:ascii="Arial Narrow" w:eastAsia="標楷體" w:hAnsi="Arial Narrow" w:hint="eastAsia"/>
          <w:noProof/>
          <w:kern w:val="0"/>
          <w:sz w:val="23"/>
        </w:rPr>
        <w:t>)</w:t>
      </w:r>
    </w:p>
    <w:p w14:paraId="34BE5BD4" w14:textId="77777777" w:rsidR="000B72B2" w:rsidRPr="000B72B2" w:rsidRDefault="000B72B2" w:rsidP="000B72B2">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0B72B2">
        <w:rPr>
          <w:rFonts w:ascii="Arial Narrow" w:eastAsia="標楷體" w:hAnsi="Arial Narrow"/>
          <w:noProof/>
          <w:spacing w:val="6"/>
          <w:kern w:val="0"/>
          <w:sz w:val="23"/>
        </w:rPr>
        <w:t>14:00</w:t>
      </w:r>
      <w:r w:rsidRPr="000B72B2">
        <w:rPr>
          <w:rFonts w:ascii="Arial Narrow" w:eastAsia="標楷體" w:hAnsi="Arial Narrow"/>
          <w:noProof/>
          <w:spacing w:val="6"/>
          <w:kern w:val="0"/>
          <w:sz w:val="23"/>
        </w:rPr>
        <w:tab/>
        <w:t>CABG is Better</w:t>
      </w:r>
      <w:r w:rsidRPr="000B72B2">
        <w:rPr>
          <w:rFonts w:ascii="Arial Narrow" w:eastAsia="標楷體" w:hAnsi="Arial Narrow"/>
          <w:noProof/>
          <w:spacing w:val="6"/>
          <w:kern w:val="0"/>
          <w:sz w:val="23"/>
        </w:rPr>
        <w:tab/>
      </w:r>
      <w:r w:rsidRPr="000B72B2">
        <w:rPr>
          <w:rFonts w:ascii="Arial Narrow" w:eastAsia="標楷體" w:hAnsi="Arial Narrow" w:hint="eastAsia"/>
          <w:noProof/>
          <w:spacing w:val="6"/>
          <w:kern w:val="0"/>
          <w:sz w:val="23"/>
        </w:rPr>
        <w:t>劉國聖</w:t>
      </w:r>
      <w:r w:rsidRPr="000B72B2">
        <w:rPr>
          <w:rFonts w:ascii="Arial Narrow" w:eastAsia="標楷體" w:hAnsi="Arial Narrow" w:hint="eastAsia"/>
          <w:noProof/>
          <w:spacing w:val="6"/>
          <w:kern w:val="0"/>
          <w:sz w:val="23"/>
        </w:rPr>
        <w:t>(</w:t>
      </w:r>
      <w:r w:rsidRPr="000B72B2">
        <w:rPr>
          <w:rFonts w:ascii="Arial Narrow" w:eastAsia="標楷體" w:hAnsi="Arial Narrow"/>
          <w:noProof/>
          <w:spacing w:val="6"/>
          <w:kern w:val="0"/>
          <w:sz w:val="23"/>
        </w:rPr>
        <w:t>or</w:t>
      </w:r>
      <w:r w:rsidRPr="000B72B2">
        <w:rPr>
          <w:rFonts w:ascii="Arial Narrow" w:eastAsia="標楷體" w:hAnsi="Arial Narrow" w:hint="eastAsia"/>
          <w:noProof/>
          <w:spacing w:val="6"/>
          <w:kern w:val="0"/>
          <w:sz w:val="23"/>
        </w:rPr>
        <w:t>王植賢</w:t>
      </w:r>
      <w:r w:rsidRPr="000B72B2">
        <w:rPr>
          <w:rFonts w:ascii="Arial Narrow" w:eastAsia="標楷體" w:hAnsi="Arial Narrow" w:hint="eastAsia"/>
          <w:noProof/>
          <w:spacing w:val="6"/>
          <w:kern w:val="0"/>
          <w:sz w:val="23"/>
        </w:rPr>
        <w:t>)</w:t>
      </w:r>
    </w:p>
    <w:p w14:paraId="05D592BC" w14:textId="77777777" w:rsidR="000B72B2" w:rsidRPr="000B72B2" w:rsidRDefault="000B72B2" w:rsidP="000B72B2">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0B72B2">
        <w:rPr>
          <w:rFonts w:ascii="Arial Narrow" w:eastAsia="標楷體" w:hAnsi="Arial Narrow"/>
          <w:noProof/>
          <w:spacing w:val="6"/>
          <w:kern w:val="0"/>
          <w:sz w:val="23"/>
        </w:rPr>
        <w:tab/>
      </w:r>
      <w:r w:rsidRPr="000B72B2">
        <w:rPr>
          <w:rFonts w:ascii="Arial Narrow" w:eastAsia="標楷體" w:hAnsi="Arial Narrow"/>
          <w:noProof/>
          <w:spacing w:val="6"/>
          <w:kern w:val="0"/>
          <w:sz w:val="23"/>
        </w:rPr>
        <w:tab/>
      </w:r>
      <w:r w:rsidRPr="000B72B2">
        <w:rPr>
          <w:rFonts w:ascii="Arial Narrow" w:eastAsia="標楷體" w:hAnsi="Arial Narrow"/>
          <w:noProof/>
          <w:spacing w:val="6"/>
          <w:kern w:val="0"/>
          <w:sz w:val="23"/>
        </w:rPr>
        <w:tab/>
        <w:t>(</w:t>
      </w:r>
      <w:r w:rsidRPr="000B72B2">
        <w:rPr>
          <w:rFonts w:ascii="Arial Narrow" w:eastAsia="標楷體" w:hAnsi="Arial Narrow"/>
          <w:noProof/>
          <w:kern w:val="0"/>
          <w:sz w:val="23"/>
        </w:rPr>
        <w:t>Kuo-Sheng Liu)</w:t>
      </w:r>
    </w:p>
    <w:p w14:paraId="6D6AEB0B" w14:textId="77777777" w:rsidR="000B72B2" w:rsidRPr="000B72B2" w:rsidRDefault="000B72B2" w:rsidP="000B72B2">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0B72B2">
        <w:rPr>
          <w:rFonts w:ascii="Arial Narrow" w:eastAsia="標楷體" w:hAnsi="Arial Narrow"/>
          <w:noProof/>
          <w:spacing w:val="6"/>
          <w:kern w:val="0"/>
          <w:sz w:val="23"/>
        </w:rPr>
        <w:t>14:15</w:t>
      </w:r>
      <w:r w:rsidRPr="000B72B2">
        <w:rPr>
          <w:rFonts w:ascii="Arial Narrow" w:eastAsia="標楷體" w:hAnsi="Arial Narrow"/>
          <w:noProof/>
          <w:spacing w:val="6"/>
          <w:kern w:val="0"/>
          <w:sz w:val="23"/>
        </w:rPr>
        <w:tab/>
        <w:t>HR-PCI with MCS is Effective</w:t>
      </w:r>
      <w:r w:rsidRPr="000B72B2">
        <w:rPr>
          <w:rFonts w:ascii="Arial Narrow" w:eastAsia="標楷體" w:hAnsi="Arial Narrow"/>
          <w:noProof/>
          <w:spacing w:val="6"/>
          <w:kern w:val="0"/>
          <w:sz w:val="23"/>
        </w:rPr>
        <w:tab/>
      </w:r>
      <w:r w:rsidRPr="000B72B2">
        <w:rPr>
          <w:rFonts w:ascii="Arial Narrow" w:eastAsia="標楷體" w:hAnsi="Arial Narrow" w:hint="eastAsia"/>
          <w:noProof/>
          <w:spacing w:val="6"/>
          <w:kern w:val="0"/>
          <w:sz w:val="23"/>
        </w:rPr>
        <w:t>盧澤民</w:t>
      </w:r>
    </w:p>
    <w:p w14:paraId="39C80067" w14:textId="77777777" w:rsidR="000B72B2" w:rsidRPr="000B72B2" w:rsidRDefault="000B72B2" w:rsidP="000B72B2">
      <w:pPr>
        <w:widowControl/>
        <w:tabs>
          <w:tab w:val="left" w:pos="964"/>
          <w:tab w:val="right" w:pos="8160"/>
        </w:tabs>
        <w:snapToGrid w:val="0"/>
        <w:spacing w:line="320" w:lineRule="exact"/>
        <w:ind w:left="958" w:right="46" w:hanging="958"/>
        <w:jc w:val="right"/>
        <w:rPr>
          <w:rFonts w:ascii="Arial Narrow" w:eastAsia="標楷體" w:hAnsi="Arial Narrow"/>
          <w:noProof/>
          <w:kern w:val="0"/>
          <w:sz w:val="23"/>
        </w:rPr>
      </w:pPr>
      <w:r w:rsidRPr="000B72B2">
        <w:rPr>
          <w:rFonts w:ascii="Arial Narrow" w:eastAsia="標楷體" w:hAnsi="Arial Narrow"/>
          <w:noProof/>
          <w:spacing w:val="6"/>
          <w:kern w:val="0"/>
          <w:sz w:val="23"/>
        </w:rPr>
        <w:tab/>
      </w:r>
      <w:r w:rsidRPr="000B72B2">
        <w:rPr>
          <w:rFonts w:ascii="Arial Narrow" w:eastAsia="標楷體" w:hAnsi="Arial Narrow"/>
          <w:noProof/>
          <w:spacing w:val="6"/>
          <w:kern w:val="0"/>
          <w:sz w:val="23"/>
        </w:rPr>
        <w:tab/>
      </w:r>
      <w:r w:rsidRPr="000B72B2">
        <w:rPr>
          <w:rFonts w:ascii="Arial Narrow" w:eastAsia="標楷體" w:hAnsi="Arial Narrow" w:hint="eastAsia"/>
          <w:noProof/>
          <w:kern w:val="0"/>
          <w:sz w:val="23"/>
        </w:rPr>
        <w:t>(</w:t>
      </w:r>
      <w:r w:rsidRPr="000B72B2">
        <w:rPr>
          <w:rFonts w:ascii="Arial Narrow" w:eastAsia="標楷體" w:hAnsi="Arial Narrow"/>
          <w:noProof/>
          <w:kern w:val="0"/>
          <w:sz w:val="23"/>
        </w:rPr>
        <w:t>Tse-Min Lu)</w:t>
      </w:r>
    </w:p>
    <w:p w14:paraId="48C44F8D" w14:textId="77777777" w:rsidR="000B72B2" w:rsidRPr="000B72B2" w:rsidRDefault="000B72B2" w:rsidP="000B72B2">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0B72B2">
        <w:rPr>
          <w:rFonts w:ascii="Arial Narrow" w:eastAsia="標楷體" w:hAnsi="Arial Narrow"/>
          <w:noProof/>
          <w:spacing w:val="6"/>
          <w:kern w:val="0"/>
          <w:sz w:val="23"/>
        </w:rPr>
        <w:t>14:30</w:t>
      </w:r>
      <w:r w:rsidRPr="000B72B2">
        <w:rPr>
          <w:rFonts w:ascii="Arial Narrow" w:eastAsia="標楷體" w:hAnsi="Arial Narrow"/>
          <w:noProof/>
          <w:spacing w:val="6"/>
          <w:kern w:val="0"/>
          <w:sz w:val="23"/>
        </w:rPr>
        <w:tab/>
        <w:t>Discussion</w:t>
      </w:r>
    </w:p>
    <w:p w14:paraId="2E2CAFC9" w14:textId="77777777" w:rsidR="000B72B2" w:rsidRPr="000B72B2" w:rsidRDefault="000B72B2" w:rsidP="000B72B2">
      <w:pPr>
        <w:widowControl/>
        <w:tabs>
          <w:tab w:val="left" w:pos="964"/>
          <w:tab w:val="right" w:pos="8789"/>
        </w:tabs>
        <w:spacing w:line="320" w:lineRule="exact"/>
        <w:ind w:left="960" w:right="-1" w:hanging="960"/>
        <w:jc w:val="both"/>
        <w:rPr>
          <w:rFonts w:ascii="Arial Narrow" w:eastAsia="標楷體" w:hAnsi="Arial Narrow"/>
          <w:noProof/>
          <w:spacing w:val="6"/>
          <w:kern w:val="0"/>
          <w:sz w:val="23"/>
        </w:rPr>
      </w:pPr>
    </w:p>
    <w:p w14:paraId="03608A84" w14:textId="77777777" w:rsidR="000B72B2" w:rsidRPr="000B72B2" w:rsidRDefault="000B72B2" w:rsidP="000B72B2">
      <w:pPr>
        <w:widowControl/>
        <w:tabs>
          <w:tab w:val="left" w:pos="964"/>
          <w:tab w:val="right" w:pos="8789"/>
        </w:tabs>
        <w:spacing w:line="320" w:lineRule="exact"/>
        <w:ind w:left="960" w:right="-1" w:hanging="960"/>
        <w:jc w:val="both"/>
        <w:rPr>
          <w:rFonts w:ascii="Arial Narrow" w:eastAsia="標楷體" w:hAnsi="Arial Narrow"/>
          <w:noProof/>
          <w:spacing w:val="6"/>
          <w:kern w:val="0"/>
          <w:sz w:val="23"/>
        </w:rPr>
      </w:pPr>
    </w:p>
    <w:p w14:paraId="29AE8AEC" w14:textId="77777777" w:rsidR="000B72B2" w:rsidRPr="000B72B2" w:rsidRDefault="000B72B2" w:rsidP="000B72B2">
      <w:pPr>
        <w:widowControl/>
        <w:tabs>
          <w:tab w:val="left" w:pos="964"/>
          <w:tab w:val="right" w:leader="dot" w:pos="8160"/>
        </w:tabs>
        <w:spacing w:line="360" w:lineRule="exact"/>
        <w:ind w:left="958" w:hanging="958"/>
        <w:jc w:val="both"/>
        <w:rPr>
          <w:rFonts w:ascii="Arial Narrow" w:eastAsia="標楷體" w:hAnsi="Arial Narrow"/>
          <w:b/>
          <w:noProof/>
          <w:spacing w:val="6"/>
          <w:kern w:val="0"/>
          <w:sz w:val="23"/>
        </w:rPr>
      </w:pPr>
      <w:r w:rsidRPr="000B72B2">
        <w:rPr>
          <w:rFonts w:ascii="Arial Narrow" w:eastAsia="標楷體" w:hAnsi="Arial Narrow" w:hint="eastAsia"/>
          <w:b/>
          <w:noProof/>
          <w:spacing w:val="6"/>
          <w:kern w:val="0"/>
          <w:sz w:val="23"/>
        </w:rPr>
        <w:t>14:40</w:t>
      </w:r>
      <w:r w:rsidRPr="000B72B2">
        <w:rPr>
          <w:rFonts w:ascii="Arial Narrow" w:eastAsia="標楷體" w:hAnsi="Arial Narrow"/>
          <w:b/>
          <w:noProof/>
          <w:spacing w:val="6"/>
          <w:kern w:val="0"/>
          <w:sz w:val="23"/>
        </w:rPr>
        <w:tab/>
      </w:r>
      <w:r w:rsidRPr="000B72B2">
        <w:rPr>
          <w:rFonts w:ascii="Arial Narrow" w:eastAsia="標楷體" w:hAnsi="Arial Narrow" w:hint="eastAsia"/>
          <w:b/>
          <w:noProof/>
          <w:spacing w:val="6"/>
          <w:kern w:val="0"/>
          <w:sz w:val="23"/>
        </w:rPr>
        <w:t>Closing Remarks</w:t>
      </w:r>
      <w:r w:rsidRPr="000B72B2">
        <w:rPr>
          <w:rFonts w:ascii="Arial Narrow" w:eastAsia="標楷體" w:hAnsi="Arial Narrow"/>
          <w:noProof/>
          <w:spacing w:val="6"/>
          <w:kern w:val="0"/>
          <w:sz w:val="23"/>
        </w:rPr>
        <w:tab/>
      </w:r>
      <w:r w:rsidRPr="000B72B2">
        <w:rPr>
          <w:rFonts w:ascii="Arial Narrow" w:eastAsia="標楷體" w:hAnsi="Arial Narrow" w:hint="eastAsia"/>
          <w:noProof/>
          <w:spacing w:val="6"/>
          <w:kern w:val="0"/>
          <w:sz w:val="23"/>
        </w:rPr>
        <w:t>黃瑞仁</w:t>
      </w:r>
      <w:r w:rsidRPr="000B72B2">
        <w:rPr>
          <w:rFonts w:ascii="Arial Narrow" w:eastAsia="標楷體" w:hAnsi="Arial Narrow" w:hint="eastAsia"/>
          <w:noProof/>
          <w:spacing w:val="6"/>
          <w:kern w:val="0"/>
          <w:sz w:val="23"/>
        </w:rPr>
        <w:t>(</w:t>
      </w:r>
      <w:r w:rsidRPr="000B72B2">
        <w:rPr>
          <w:rFonts w:ascii="Arial Narrow" w:eastAsia="標楷體" w:hAnsi="Arial Narrow"/>
          <w:noProof/>
          <w:spacing w:val="6"/>
          <w:kern w:val="0"/>
          <w:sz w:val="23"/>
        </w:rPr>
        <w:t>or</w:t>
      </w:r>
      <w:r w:rsidRPr="000B72B2">
        <w:rPr>
          <w:rFonts w:ascii="Arial Narrow" w:eastAsia="標楷體" w:hAnsi="Arial Narrow" w:hint="eastAsia"/>
          <w:noProof/>
          <w:spacing w:val="6"/>
          <w:kern w:val="0"/>
          <w:sz w:val="23"/>
        </w:rPr>
        <w:t>王志鴻</w:t>
      </w:r>
      <w:r w:rsidRPr="000B72B2">
        <w:rPr>
          <w:rFonts w:ascii="Arial Narrow" w:eastAsia="標楷體" w:hAnsi="Arial Narrow" w:hint="eastAsia"/>
          <w:noProof/>
          <w:spacing w:val="6"/>
          <w:kern w:val="0"/>
          <w:sz w:val="23"/>
        </w:rPr>
        <w:t>)</w:t>
      </w:r>
    </w:p>
    <w:p w14:paraId="28145694" w14:textId="77777777" w:rsidR="000B72B2" w:rsidRPr="000B72B2" w:rsidRDefault="000B72B2" w:rsidP="000B72B2">
      <w:pPr>
        <w:widowControl/>
        <w:tabs>
          <w:tab w:val="left" w:pos="964"/>
          <w:tab w:val="right" w:pos="8160"/>
        </w:tabs>
        <w:snapToGrid w:val="0"/>
        <w:spacing w:line="360" w:lineRule="exact"/>
        <w:ind w:left="958" w:right="46" w:hanging="958"/>
        <w:jc w:val="right"/>
        <w:rPr>
          <w:rFonts w:ascii="Arial Narrow" w:eastAsia="標楷體" w:hAnsi="Arial Narrow"/>
          <w:noProof/>
          <w:spacing w:val="6"/>
          <w:kern w:val="0"/>
          <w:sz w:val="23"/>
        </w:rPr>
      </w:pPr>
      <w:r w:rsidRPr="000B72B2">
        <w:rPr>
          <w:rFonts w:ascii="Arial Narrow" w:eastAsia="標楷體" w:hAnsi="Arial Narrow" w:hint="eastAsia"/>
          <w:noProof/>
          <w:spacing w:val="6"/>
          <w:kern w:val="0"/>
          <w:sz w:val="23"/>
        </w:rPr>
        <w:tab/>
      </w:r>
      <w:r w:rsidRPr="000B72B2">
        <w:rPr>
          <w:rFonts w:ascii="Arial Narrow" w:eastAsia="標楷體" w:hAnsi="Arial Narrow"/>
          <w:noProof/>
          <w:spacing w:val="6"/>
          <w:kern w:val="0"/>
          <w:sz w:val="23"/>
        </w:rPr>
        <w:tab/>
        <w:t>(Juey-Jen Hwang)</w:t>
      </w:r>
    </w:p>
    <w:p w14:paraId="2F4A3340" w14:textId="77777777" w:rsidR="000B72B2" w:rsidRPr="000B72B2" w:rsidRDefault="000B72B2" w:rsidP="000B72B2">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4C9CDCAA" w14:textId="77777777" w:rsidR="000B72B2" w:rsidRPr="000B72B2" w:rsidRDefault="000B72B2" w:rsidP="000B72B2">
      <w:pPr>
        <w:widowControl/>
        <w:rPr>
          <w:rFonts w:ascii="Arial Narrow" w:eastAsia="標楷體" w:hAnsi="Arial Narrow"/>
          <w:noProof/>
          <w:spacing w:val="6"/>
          <w:kern w:val="0"/>
          <w:sz w:val="23"/>
        </w:rPr>
      </w:pPr>
    </w:p>
    <w:p w14:paraId="35F36874" w14:textId="38CA4B5D"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43B9EDF3" w14:textId="4C39EAD5"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64F2BBAD" w14:textId="4F16D4EE" w:rsidR="00E07AFF" w:rsidRDefault="00E07AFF"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39F39CAE" w14:textId="51CEA078" w:rsidR="00E07AFF" w:rsidRDefault="00E07AFF"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7EEEEC96" w14:textId="2EF74442" w:rsidR="00E07AFF" w:rsidRDefault="00E07AFF"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5F0264ED" w14:textId="77777777" w:rsidR="00E07AFF" w:rsidRDefault="00E07AFF" w:rsidP="00291981">
      <w:pPr>
        <w:widowControl/>
        <w:tabs>
          <w:tab w:val="left" w:pos="964"/>
          <w:tab w:val="right" w:leader="dot" w:pos="8160"/>
        </w:tabs>
        <w:spacing w:line="360" w:lineRule="exact"/>
        <w:ind w:left="958" w:hanging="958"/>
        <w:jc w:val="both"/>
        <w:rPr>
          <w:rFonts w:ascii="Arial Narrow" w:eastAsia="標楷體" w:hAnsi="Arial Narrow" w:hint="eastAsia"/>
          <w:noProof/>
          <w:spacing w:val="6"/>
          <w:kern w:val="0"/>
          <w:sz w:val="23"/>
        </w:rPr>
      </w:pPr>
    </w:p>
    <w:p w14:paraId="10B8316D" w14:textId="054CDE8B"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710239F5" w14:textId="7D76666F"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01DD6553" w14:textId="77777777" w:rsidR="000B72B2" w:rsidRPr="000B72B2" w:rsidRDefault="000B72B2" w:rsidP="000B72B2">
      <w:pPr>
        <w:widowControl/>
        <w:pBdr>
          <w:top w:val="single" w:sz="4" w:space="0" w:color="auto"/>
          <w:bottom w:val="single" w:sz="4" w:space="3" w:color="auto"/>
        </w:pBdr>
        <w:tabs>
          <w:tab w:val="left" w:pos="5103"/>
          <w:tab w:val="left" w:pos="5387"/>
        </w:tabs>
        <w:wordWrap w:val="0"/>
        <w:autoSpaceDE w:val="0"/>
        <w:autoSpaceDN w:val="0"/>
        <w:spacing w:line="400" w:lineRule="exact"/>
        <w:ind w:left="28" w:right="28"/>
        <w:jc w:val="distribute"/>
        <w:rPr>
          <w:rFonts w:ascii="Arial Narrow" w:eastAsia="華康中黑體" w:hAnsi="Arial Narrow"/>
          <w:caps/>
          <w:noProof/>
          <w:kern w:val="0"/>
        </w:rPr>
      </w:pPr>
      <w:r w:rsidRPr="000B72B2">
        <w:rPr>
          <w:rFonts w:ascii="Arial Narrow" w:eastAsia="華康中黑體" w:hAnsi="Arial Narrow" w:hint="eastAsia"/>
          <w:caps/>
          <w:noProof/>
          <w:kern w:val="0"/>
        </w:rPr>
        <w:lastRenderedPageBreak/>
        <w:t>5</w:t>
      </w:r>
      <w:r w:rsidRPr="000B72B2">
        <w:rPr>
          <w:rFonts w:ascii="Arial Narrow" w:eastAsia="華康中黑體" w:hAnsi="Arial Narrow" w:hint="eastAsia"/>
          <w:caps/>
          <w:noProof/>
          <w:kern w:val="0"/>
        </w:rPr>
        <w:t>月</w:t>
      </w:r>
      <w:r w:rsidRPr="000B72B2">
        <w:rPr>
          <w:rFonts w:ascii="Arial Narrow" w:eastAsia="華康中黑體" w:hAnsi="Arial Narrow" w:hint="eastAsia"/>
          <w:caps/>
          <w:noProof/>
          <w:kern w:val="0"/>
        </w:rPr>
        <w:t>1</w:t>
      </w:r>
      <w:r w:rsidRPr="000B72B2">
        <w:rPr>
          <w:rFonts w:ascii="Arial Narrow" w:eastAsia="華康中黑體" w:hAnsi="Arial Narrow"/>
          <w:caps/>
          <w:noProof/>
          <w:kern w:val="0"/>
        </w:rPr>
        <w:t>8</w:t>
      </w:r>
      <w:r w:rsidRPr="000B72B2">
        <w:rPr>
          <w:rFonts w:ascii="Arial Narrow" w:eastAsia="華康中黑體" w:hAnsi="Arial Narrow" w:hint="eastAsia"/>
          <w:caps/>
          <w:noProof/>
          <w:kern w:val="0"/>
        </w:rPr>
        <w:t>日〈星期日〉</w:t>
      </w:r>
      <w:r w:rsidRPr="000B72B2">
        <w:rPr>
          <w:rFonts w:ascii="Arial Narrow" w:eastAsia="華康中黑體" w:hAnsi="Arial Narrow" w:hint="eastAsia"/>
          <w:caps/>
          <w:noProof/>
          <w:kern w:val="0"/>
        </w:rPr>
        <w:t>1</w:t>
      </w:r>
      <w:r w:rsidRPr="000B72B2">
        <w:rPr>
          <w:rFonts w:ascii="Arial Narrow" w:eastAsia="華康中黑體" w:hAnsi="Arial Narrow"/>
          <w:caps/>
          <w:noProof/>
          <w:kern w:val="0"/>
        </w:rPr>
        <w:t xml:space="preserve">5:00-16:30    </w:t>
      </w:r>
      <w:r w:rsidRPr="000B72B2">
        <w:rPr>
          <w:rFonts w:ascii="Arial Narrow" w:eastAsia="華康中黑體" w:hAnsi="Arial Narrow" w:hint="eastAsia"/>
          <w:caps/>
          <w:noProof/>
          <w:kern w:val="0"/>
        </w:rPr>
        <w:t xml:space="preserve">   sU</w:t>
      </w:r>
      <w:r w:rsidRPr="000B72B2">
        <w:rPr>
          <w:rFonts w:ascii="Arial Narrow" w:eastAsia="華康中黑體" w:hAnsi="Arial Narrow"/>
          <w:caps/>
          <w:noProof/>
          <w:kern w:val="0"/>
        </w:rPr>
        <w:t xml:space="preserve">NDAY, </w:t>
      </w:r>
      <w:r w:rsidRPr="000B72B2">
        <w:rPr>
          <w:rFonts w:ascii="Arial Narrow" w:eastAsia="華康中黑體" w:hAnsi="Arial Narrow" w:hint="eastAsia"/>
          <w:caps/>
          <w:noProof/>
          <w:kern w:val="0"/>
        </w:rPr>
        <w:t xml:space="preserve">may </w:t>
      </w:r>
      <w:r w:rsidRPr="000B72B2">
        <w:rPr>
          <w:rFonts w:ascii="Arial Narrow" w:eastAsia="華康中黑體" w:hAnsi="Arial Narrow"/>
          <w:caps/>
          <w:noProof/>
          <w:kern w:val="0"/>
        </w:rPr>
        <w:t>18, 202</w:t>
      </w:r>
      <w:r w:rsidRPr="000B72B2">
        <w:rPr>
          <w:rFonts w:ascii="Arial Narrow" w:eastAsia="華康中黑體" w:hAnsi="Arial Narrow" w:hint="eastAsia"/>
          <w:caps/>
          <w:noProof/>
          <w:kern w:val="0"/>
        </w:rPr>
        <w:t>5</w:t>
      </w:r>
    </w:p>
    <w:p w14:paraId="2584D3CE" w14:textId="77777777" w:rsidR="000B72B2" w:rsidRPr="000B72B2" w:rsidRDefault="000B72B2" w:rsidP="000B72B2">
      <w:pPr>
        <w:widowControl/>
        <w:spacing w:before="240" w:after="120" w:line="300" w:lineRule="exact"/>
        <w:jc w:val="center"/>
        <w:rPr>
          <w:rFonts w:ascii="Arial" w:eastAsia="標楷體" w:hAnsi="Arial" w:cs="Times New Roman"/>
          <w:noProof/>
          <w:spacing w:val="6"/>
          <w:kern w:val="0"/>
          <w:sz w:val="28"/>
          <w:szCs w:val="28"/>
        </w:rPr>
      </w:pPr>
      <w:r w:rsidRPr="000B72B2">
        <w:rPr>
          <w:rFonts w:ascii="Arial" w:eastAsia="標楷體" w:hAnsi="Arial" w:cs="Times New Roman" w:hint="eastAsia"/>
          <w:noProof/>
          <w:spacing w:val="6"/>
          <w:kern w:val="0"/>
          <w:sz w:val="28"/>
          <w:szCs w:val="28"/>
        </w:rPr>
        <w:t>台北國際會議中心</w:t>
      </w:r>
      <w:r w:rsidRPr="000B72B2">
        <w:rPr>
          <w:rFonts w:ascii="Arial" w:eastAsia="標楷體" w:hAnsi="Arial" w:cs="Times New Roman" w:hint="eastAsia"/>
          <w:noProof/>
          <w:spacing w:val="6"/>
          <w:kern w:val="0"/>
          <w:sz w:val="28"/>
          <w:szCs w:val="28"/>
        </w:rPr>
        <w:t>(TICC)</w:t>
      </w:r>
      <w:r w:rsidRPr="000B72B2">
        <w:rPr>
          <w:rFonts w:ascii="Arial" w:eastAsia="標楷體" w:hAnsi="Arial" w:cs="Times New Roman"/>
          <w:noProof/>
          <w:spacing w:val="6"/>
          <w:kern w:val="0"/>
          <w:sz w:val="28"/>
          <w:szCs w:val="28"/>
        </w:rPr>
        <w:t xml:space="preserve"> 1F, Room 101</w:t>
      </w:r>
    </w:p>
    <w:p w14:paraId="73BE5795" w14:textId="77777777" w:rsidR="000B72B2" w:rsidRPr="000B72B2" w:rsidRDefault="000B72B2" w:rsidP="000B72B2">
      <w:pPr>
        <w:widowControl/>
        <w:spacing w:before="120" w:after="120" w:line="300" w:lineRule="exact"/>
        <w:ind w:left="567" w:right="567"/>
        <w:jc w:val="center"/>
        <w:rPr>
          <w:rFonts w:ascii="Times New Roman" w:eastAsia="標楷體" w:hAnsi="Times New Roman" w:cs="Times New Roman"/>
          <w:b/>
          <w:caps/>
          <w:noProof/>
          <w:spacing w:val="-2"/>
          <w:kern w:val="0"/>
          <w:sz w:val="26"/>
          <w:szCs w:val="20"/>
        </w:rPr>
      </w:pPr>
      <w:r w:rsidRPr="000B72B2">
        <w:rPr>
          <w:rFonts w:ascii="Times New Roman" w:eastAsia="標楷體" w:hAnsi="Times New Roman" w:cs="Times New Roman"/>
          <w:b/>
          <w:caps/>
          <w:noProof/>
          <w:spacing w:val="-2"/>
          <w:kern w:val="0"/>
          <w:sz w:val="26"/>
          <w:szCs w:val="20"/>
        </w:rPr>
        <w:t xml:space="preserve">severe AS treated with TAVR </w:t>
      </w:r>
    </w:p>
    <w:p w14:paraId="6832E67D" w14:textId="77777777" w:rsidR="000B72B2" w:rsidRPr="000B72B2" w:rsidRDefault="000B72B2" w:rsidP="000B72B2">
      <w:pPr>
        <w:widowControl/>
        <w:spacing w:before="120" w:after="120" w:line="300" w:lineRule="exact"/>
        <w:ind w:left="567" w:right="567"/>
        <w:jc w:val="center"/>
        <w:rPr>
          <w:rFonts w:ascii="Times New Roman" w:eastAsia="標楷體" w:hAnsi="Times New Roman" w:cs="Times New Roman"/>
          <w:b/>
          <w:caps/>
          <w:noProof/>
          <w:spacing w:val="-2"/>
          <w:kern w:val="0"/>
          <w:sz w:val="26"/>
          <w:szCs w:val="20"/>
        </w:rPr>
      </w:pPr>
      <w:r w:rsidRPr="000B72B2">
        <w:rPr>
          <w:rFonts w:ascii="Times New Roman" w:eastAsia="標楷體" w:hAnsi="Times New Roman" w:cs="Times New Roman"/>
          <w:b/>
          <w:caps/>
          <w:noProof/>
          <w:spacing w:val="-2"/>
          <w:kern w:val="0"/>
          <w:sz w:val="26"/>
          <w:szCs w:val="20"/>
        </w:rPr>
        <w:t>associated with CAD</w:t>
      </w:r>
    </w:p>
    <w:p w14:paraId="03C130E4" w14:textId="77777777" w:rsidR="000B72B2" w:rsidRPr="000B72B2" w:rsidRDefault="000B72B2" w:rsidP="000B72B2">
      <w:pPr>
        <w:widowControl/>
        <w:tabs>
          <w:tab w:val="left" w:pos="964"/>
          <w:tab w:val="right" w:pos="8789"/>
        </w:tabs>
        <w:spacing w:line="300" w:lineRule="exact"/>
        <w:ind w:left="958" w:hanging="958"/>
        <w:jc w:val="both"/>
        <w:rPr>
          <w:rFonts w:ascii="Arial Narrow" w:eastAsia="標楷體" w:hAnsi="Arial Narrow"/>
          <w:noProof/>
          <w:spacing w:val="6"/>
          <w:kern w:val="0"/>
          <w:sz w:val="23"/>
        </w:rPr>
      </w:pPr>
    </w:p>
    <w:p w14:paraId="257D4863" w14:textId="77777777" w:rsidR="000B72B2" w:rsidRPr="000B72B2" w:rsidRDefault="000B72B2" w:rsidP="000B72B2">
      <w:pPr>
        <w:widowControl/>
        <w:tabs>
          <w:tab w:val="left" w:pos="964"/>
          <w:tab w:val="right" w:pos="8789"/>
        </w:tabs>
        <w:spacing w:line="300" w:lineRule="exact"/>
        <w:ind w:left="958" w:hanging="958"/>
        <w:jc w:val="both"/>
        <w:rPr>
          <w:rFonts w:ascii="Arial Narrow" w:eastAsia="標楷體" w:hAnsi="Arial Narrow"/>
          <w:noProof/>
          <w:spacing w:val="6"/>
          <w:kern w:val="0"/>
          <w:sz w:val="23"/>
        </w:rPr>
      </w:pPr>
    </w:p>
    <w:p w14:paraId="524EC239" w14:textId="77777777" w:rsidR="000B72B2" w:rsidRPr="000B72B2" w:rsidRDefault="000B72B2" w:rsidP="000B72B2">
      <w:pPr>
        <w:widowControl/>
        <w:tabs>
          <w:tab w:val="left" w:pos="964"/>
          <w:tab w:val="right" w:leader="dot" w:pos="8160"/>
        </w:tabs>
        <w:spacing w:line="360" w:lineRule="exact"/>
        <w:ind w:left="958" w:hanging="958"/>
        <w:jc w:val="both"/>
        <w:rPr>
          <w:rFonts w:ascii="Arial Narrow" w:eastAsia="標楷體" w:hAnsi="Arial Narrow"/>
          <w:b/>
          <w:noProof/>
          <w:spacing w:val="6"/>
          <w:kern w:val="0"/>
          <w:sz w:val="23"/>
        </w:rPr>
      </w:pPr>
      <w:r w:rsidRPr="000B72B2">
        <w:rPr>
          <w:rFonts w:ascii="Arial Narrow" w:eastAsia="標楷體" w:hAnsi="Arial Narrow"/>
          <w:b/>
          <w:noProof/>
          <w:spacing w:val="6"/>
          <w:kern w:val="0"/>
          <w:sz w:val="23"/>
        </w:rPr>
        <w:t>15:00</w:t>
      </w:r>
      <w:r w:rsidRPr="000B72B2">
        <w:rPr>
          <w:rFonts w:ascii="Arial Narrow" w:eastAsia="標楷體" w:hAnsi="Arial Narrow"/>
          <w:b/>
          <w:noProof/>
          <w:spacing w:val="6"/>
          <w:kern w:val="0"/>
          <w:sz w:val="23"/>
        </w:rPr>
        <w:tab/>
      </w:r>
      <w:r w:rsidRPr="000B72B2">
        <w:rPr>
          <w:rFonts w:ascii="Arial Narrow" w:eastAsia="標楷體" w:hAnsi="Arial Narrow" w:hint="eastAsia"/>
          <w:b/>
          <w:noProof/>
          <w:spacing w:val="6"/>
          <w:kern w:val="0"/>
          <w:sz w:val="23"/>
        </w:rPr>
        <w:t>Opening Remarks</w:t>
      </w:r>
      <w:r w:rsidRPr="000B72B2">
        <w:rPr>
          <w:rFonts w:ascii="Arial Narrow" w:eastAsia="標楷體" w:hAnsi="Arial Narrow"/>
          <w:noProof/>
          <w:spacing w:val="6"/>
          <w:kern w:val="0"/>
          <w:sz w:val="23"/>
        </w:rPr>
        <w:tab/>
      </w:r>
      <w:r w:rsidRPr="000B72B2">
        <w:rPr>
          <w:rFonts w:ascii="Arial Narrow" w:eastAsia="標楷體" w:hAnsi="Arial Narrow" w:hint="eastAsia"/>
          <w:noProof/>
          <w:spacing w:val="6"/>
          <w:kern w:val="0"/>
          <w:sz w:val="23"/>
        </w:rPr>
        <w:t>黃啟宏</w:t>
      </w:r>
    </w:p>
    <w:p w14:paraId="327DF0C1" w14:textId="77777777" w:rsidR="000B72B2" w:rsidRPr="000B72B2" w:rsidRDefault="000B72B2" w:rsidP="000B72B2">
      <w:pPr>
        <w:widowControl/>
        <w:tabs>
          <w:tab w:val="left" w:pos="964"/>
          <w:tab w:val="right" w:pos="8160"/>
        </w:tabs>
        <w:snapToGrid w:val="0"/>
        <w:spacing w:line="360" w:lineRule="exact"/>
        <w:ind w:left="958" w:right="46" w:hanging="958"/>
        <w:jc w:val="right"/>
        <w:rPr>
          <w:rFonts w:ascii="Arial Narrow" w:eastAsia="標楷體" w:hAnsi="Arial Narrow"/>
          <w:noProof/>
          <w:spacing w:val="6"/>
          <w:kern w:val="0"/>
          <w:sz w:val="23"/>
        </w:rPr>
      </w:pPr>
      <w:r w:rsidRPr="000B72B2">
        <w:rPr>
          <w:rFonts w:ascii="Arial Narrow" w:eastAsia="標楷體" w:hAnsi="Arial Narrow" w:hint="eastAsia"/>
          <w:noProof/>
          <w:spacing w:val="6"/>
          <w:kern w:val="0"/>
          <w:sz w:val="23"/>
        </w:rPr>
        <w:tab/>
      </w:r>
      <w:r w:rsidRPr="000B72B2">
        <w:rPr>
          <w:rFonts w:ascii="Arial Narrow" w:eastAsia="標楷體" w:hAnsi="Arial Narrow"/>
          <w:noProof/>
          <w:spacing w:val="6"/>
          <w:kern w:val="0"/>
          <w:sz w:val="23"/>
        </w:rPr>
        <w:tab/>
      </w:r>
      <w:r w:rsidRPr="000B72B2">
        <w:rPr>
          <w:rFonts w:ascii="Arial Narrow" w:eastAsia="標楷體" w:hAnsi="Arial Narrow"/>
          <w:noProof/>
          <w:spacing w:val="6"/>
          <w:kern w:val="0"/>
          <w:sz w:val="23"/>
        </w:rPr>
        <w:tab/>
        <w:t>(Chi-Hung Huang)</w:t>
      </w:r>
    </w:p>
    <w:p w14:paraId="2489F31B" w14:textId="77777777" w:rsidR="000B72B2" w:rsidRPr="000B72B2" w:rsidRDefault="000B72B2" w:rsidP="000B72B2">
      <w:pPr>
        <w:widowControl/>
        <w:tabs>
          <w:tab w:val="left" w:pos="964"/>
          <w:tab w:val="right" w:pos="8789"/>
        </w:tabs>
        <w:spacing w:line="280" w:lineRule="exact"/>
        <w:ind w:left="966" w:right="57" w:hangingChars="399" w:hanging="966"/>
        <w:jc w:val="both"/>
        <w:rPr>
          <w:rFonts w:ascii="Arial Narrow" w:eastAsia="標楷體" w:hAnsi="Arial Narrow" w:cs="Times New Roman"/>
          <w:b/>
          <w:bCs/>
          <w:noProof/>
          <w:spacing w:val="6"/>
          <w:kern w:val="0"/>
          <w:sz w:val="23"/>
          <w:szCs w:val="20"/>
        </w:rPr>
      </w:pPr>
      <w:r w:rsidRPr="000B72B2">
        <w:rPr>
          <w:rFonts w:ascii="Arial Narrow" w:eastAsia="標楷體" w:hAnsi="Arial Narrow" w:cs="Times New Roman"/>
          <w:b/>
          <w:bCs/>
          <w:noProof/>
          <w:spacing w:val="6"/>
          <w:kern w:val="0"/>
          <w:sz w:val="23"/>
          <w:szCs w:val="20"/>
        </w:rPr>
        <w:tab/>
      </w:r>
    </w:p>
    <w:p w14:paraId="5B40283A" w14:textId="77777777" w:rsidR="000B72B2" w:rsidRPr="000B72B2" w:rsidRDefault="000B72B2" w:rsidP="000B72B2">
      <w:pPr>
        <w:widowControl/>
        <w:tabs>
          <w:tab w:val="left" w:pos="964"/>
          <w:tab w:val="right" w:pos="8789"/>
        </w:tabs>
        <w:spacing w:line="280" w:lineRule="exact"/>
        <w:ind w:left="966" w:right="57" w:hangingChars="399" w:hanging="966"/>
        <w:jc w:val="both"/>
        <w:rPr>
          <w:rFonts w:ascii="Arial Narrow" w:eastAsia="標楷體" w:hAnsi="Arial Narrow"/>
          <w:noProof/>
          <w:kern w:val="0"/>
          <w:sz w:val="23"/>
        </w:rPr>
      </w:pPr>
      <w:r w:rsidRPr="000B72B2">
        <w:rPr>
          <w:rFonts w:ascii="Arial Narrow" w:eastAsia="標楷體" w:hAnsi="Arial Narrow"/>
          <w:noProof/>
          <w:spacing w:val="6"/>
          <w:kern w:val="0"/>
          <w:sz w:val="23"/>
        </w:rPr>
        <w:tab/>
      </w:r>
      <w:r w:rsidRPr="000B72B2">
        <w:rPr>
          <w:rFonts w:ascii="Arial Narrow" w:eastAsia="標楷體" w:hAnsi="Arial Narrow" w:hint="eastAsia"/>
          <w:b/>
          <w:noProof/>
          <w:kern w:val="0"/>
          <w:sz w:val="23"/>
        </w:rPr>
        <w:t>Chair:</w:t>
      </w:r>
      <w:r w:rsidRPr="000B72B2">
        <w:rPr>
          <w:rFonts w:ascii="Arial Narrow" w:eastAsia="標楷體" w:hAnsi="Arial Narrow"/>
          <w:b/>
          <w:noProof/>
          <w:kern w:val="0"/>
          <w:sz w:val="23"/>
        </w:rPr>
        <w:t xml:space="preserve"> </w:t>
      </w:r>
      <w:r w:rsidRPr="000B72B2">
        <w:rPr>
          <w:rFonts w:ascii="Arial Narrow" w:eastAsia="標楷體" w:hAnsi="Arial Narrow"/>
          <w:noProof/>
          <w:kern w:val="0"/>
          <w:sz w:val="23"/>
        </w:rPr>
        <w:t>(TSCI ?)</w:t>
      </w:r>
    </w:p>
    <w:p w14:paraId="4754159B" w14:textId="77777777" w:rsidR="000B72B2" w:rsidRPr="000B72B2" w:rsidRDefault="000B72B2" w:rsidP="000B72B2">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0B72B2">
        <w:rPr>
          <w:rFonts w:ascii="Arial Narrow" w:eastAsia="標楷體" w:hAnsi="Arial Narrow"/>
          <w:noProof/>
          <w:spacing w:val="6"/>
          <w:kern w:val="0"/>
          <w:sz w:val="23"/>
        </w:rPr>
        <w:t>15:05</w:t>
      </w:r>
      <w:r w:rsidRPr="000B72B2">
        <w:rPr>
          <w:rFonts w:ascii="Arial Narrow" w:eastAsia="標楷體" w:hAnsi="Arial Narrow"/>
          <w:noProof/>
          <w:spacing w:val="6"/>
          <w:kern w:val="0"/>
          <w:sz w:val="23"/>
        </w:rPr>
        <w:tab/>
        <w:t xml:space="preserve">How to </w:t>
      </w:r>
      <w:r w:rsidRPr="000B72B2">
        <w:rPr>
          <w:rFonts w:ascii="Arial Narrow" w:eastAsia="標楷體" w:hAnsi="Arial Narrow" w:hint="eastAsia"/>
          <w:noProof/>
          <w:spacing w:val="6"/>
          <w:kern w:val="0"/>
          <w:sz w:val="23"/>
        </w:rPr>
        <w:t>D</w:t>
      </w:r>
      <w:r w:rsidRPr="000B72B2">
        <w:rPr>
          <w:rFonts w:ascii="Arial Narrow" w:eastAsia="標楷體" w:hAnsi="Arial Narrow"/>
          <w:noProof/>
          <w:spacing w:val="6"/>
          <w:kern w:val="0"/>
          <w:sz w:val="23"/>
        </w:rPr>
        <w:t>iagnose CAD in Severe AS Before TAVR: The Role</w:t>
      </w:r>
      <w:r w:rsidRPr="000B72B2">
        <w:rPr>
          <w:rFonts w:ascii="Arial Narrow" w:eastAsia="標楷體" w:hAnsi="Arial Narrow"/>
          <w:noProof/>
          <w:spacing w:val="6"/>
          <w:kern w:val="0"/>
          <w:sz w:val="23"/>
        </w:rPr>
        <w:br/>
        <w:t xml:space="preserve">of Invasive Functional Studies, Coronary Angiography, </w:t>
      </w:r>
      <w:r w:rsidRPr="000B72B2">
        <w:rPr>
          <w:rFonts w:ascii="Arial Narrow" w:eastAsia="標楷體" w:hAnsi="Arial Narrow"/>
          <w:noProof/>
          <w:spacing w:val="6"/>
          <w:kern w:val="0"/>
          <w:sz w:val="23"/>
        </w:rPr>
        <w:br/>
        <w:t>and CTA</w:t>
      </w:r>
      <w:r w:rsidRPr="000B72B2">
        <w:rPr>
          <w:rFonts w:ascii="Arial Narrow" w:eastAsia="標楷體" w:hAnsi="Arial Narrow"/>
          <w:noProof/>
          <w:spacing w:val="6"/>
          <w:kern w:val="0"/>
          <w:sz w:val="23"/>
        </w:rPr>
        <w:tab/>
        <w:t>TSCI ?</w:t>
      </w:r>
    </w:p>
    <w:p w14:paraId="7FCDC1A8" w14:textId="77777777" w:rsidR="000B72B2" w:rsidRPr="000B72B2" w:rsidRDefault="000B72B2" w:rsidP="000B72B2">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0B72B2">
        <w:rPr>
          <w:rFonts w:ascii="Arial Narrow" w:eastAsia="標楷體" w:hAnsi="Arial Narrow"/>
          <w:noProof/>
          <w:spacing w:val="6"/>
          <w:kern w:val="0"/>
          <w:sz w:val="23"/>
        </w:rPr>
        <w:tab/>
      </w:r>
      <w:r w:rsidRPr="000B72B2">
        <w:rPr>
          <w:rFonts w:ascii="Arial Narrow" w:eastAsia="標楷體" w:hAnsi="Arial Narrow"/>
          <w:noProof/>
          <w:spacing w:val="6"/>
          <w:kern w:val="0"/>
          <w:sz w:val="23"/>
        </w:rPr>
        <w:tab/>
      </w:r>
      <w:r w:rsidRPr="000B72B2">
        <w:rPr>
          <w:rFonts w:ascii="Arial Narrow" w:eastAsia="標楷體" w:hAnsi="Arial Narrow"/>
          <w:noProof/>
          <w:spacing w:val="6"/>
          <w:kern w:val="0"/>
          <w:sz w:val="23"/>
        </w:rPr>
        <w:tab/>
      </w:r>
      <w:r w:rsidRPr="000B72B2">
        <w:rPr>
          <w:rFonts w:ascii="Arial Narrow" w:eastAsia="標楷體" w:hAnsi="Arial Narrow" w:hint="eastAsia"/>
          <w:noProof/>
          <w:kern w:val="0"/>
          <w:sz w:val="23"/>
        </w:rPr>
        <w:t>(</w:t>
      </w:r>
      <w:r w:rsidRPr="000B72B2">
        <w:rPr>
          <w:rFonts w:ascii="Arial Narrow" w:eastAsia="標楷體" w:hAnsi="Arial Narrow"/>
          <w:noProof/>
          <w:kern w:val="0"/>
          <w:sz w:val="23"/>
        </w:rPr>
        <w:t xml:space="preserve"> )</w:t>
      </w:r>
    </w:p>
    <w:p w14:paraId="138B4EE2" w14:textId="77777777" w:rsidR="000B72B2" w:rsidRPr="000B72B2" w:rsidRDefault="000B72B2" w:rsidP="000B72B2">
      <w:pPr>
        <w:widowControl/>
        <w:tabs>
          <w:tab w:val="left" w:pos="964"/>
          <w:tab w:val="left" w:pos="7711"/>
          <w:tab w:val="right" w:pos="8789"/>
        </w:tabs>
        <w:spacing w:line="320" w:lineRule="exact"/>
        <w:ind w:left="966" w:right="238" w:hangingChars="399" w:hanging="966"/>
        <w:rPr>
          <w:rFonts w:ascii="Arial Narrow" w:eastAsia="標楷體" w:hAnsi="Arial Narrow"/>
          <w:noProof/>
          <w:spacing w:val="6"/>
          <w:kern w:val="0"/>
          <w:sz w:val="23"/>
        </w:rPr>
      </w:pPr>
      <w:r w:rsidRPr="000B72B2">
        <w:rPr>
          <w:rFonts w:ascii="Arial Narrow" w:eastAsia="標楷體" w:hAnsi="Arial Narrow"/>
          <w:noProof/>
          <w:spacing w:val="6"/>
          <w:kern w:val="0"/>
          <w:sz w:val="23"/>
        </w:rPr>
        <w:t>15:20</w:t>
      </w:r>
      <w:r w:rsidRPr="000B72B2">
        <w:rPr>
          <w:rFonts w:ascii="Arial Narrow" w:eastAsia="標楷體" w:hAnsi="Arial Narrow"/>
          <w:noProof/>
          <w:spacing w:val="6"/>
          <w:kern w:val="0"/>
          <w:sz w:val="23"/>
        </w:rPr>
        <w:tab/>
        <w:t>Q &amp; A</w:t>
      </w:r>
    </w:p>
    <w:p w14:paraId="625DE986" w14:textId="77777777" w:rsidR="000B72B2" w:rsidRPr="000B72B2" w:rsidRDefault="000B72B2" w:rsidP="000B72B2">
      <w:pPr>
        <w:widowControl/>
        <w:tabs>
          <w:tab w:val="left" w:pos="964"/>
          <w:tab w:val="right" w:pos="8789"/>
        </w:tabs>
        <w:spacing w:line="320" w:lineRule="exact"/>
        <w:ind w:left="966" w:right="57" w:hangingChars="399" w:hanging="966"/>
        <w:jc w:val="both"/>
        <w:rPr>
          <w:rFonts w:ascii="Arial Narrow" w:eastAsia="標楷體" w:hAnsi="Arial Narrow"/>
          <w:noProof/>
          <w:spacing w:val="6"/>
          <w:kern w:val="0"/>
          <w:sz w:val="23"/>
        </w:rPr>
      </w:pPr>
    </w:p>
    <w:p w14:paraId="47D4A713" w14:textId="77777777" w:rsidR="000B72B2" w:rsidRPr="000B72B2" w:rsidRDefault="000B72B2" w:rsidP="000B72B2">
      <w:pPr>
        <w:widowControl/>
        <w:tabs>
          <w:tab w:val="left" w:pos="964"/>
          <w:tab w:val="right" w:pos="8789"/>
        </w:tabs>
        <w:spacing w:line="320" w:lineRule="exact"/>
        <w:ind w:left="966" w:right="57" w:hangingChars="399" w:hanging="966"/>
        <w:jc w:val="both"/>
        <w:rPr>
          <w:rFonts w:ascii="Arial Narrow" w:eastAsia="標楷體" w:hAnsi="Arial Narrow"/>
          <w:b/>
          <w:noProof/>
          <w:kern w:val="0"/>
          <w:sz w:val="23"/>
        </w:rPr>
      </w:pPr>
      <w:r w:rsidRPr="000B72B2">
        <w:rPr>
          <w:rFonts w:ascii="Arial Narrow" w:eastAsia="標楷體" w:hAnsi="Arial Narrow" w:hint="eastAsia"/>
          <w:noProof/>
          <w:spacing w:val="6"/>
          <w:kern w:val="0"/>
          <w:sz w:val="23"/>
        </w:rPr>
        <w:tab/>
      </w:r>
      <w:r w:rsidRPr="000B72B2">
        <w:rPr>
          <w:rFonts w:ascii="Arial Narrow" w:eastAsia="標楷體" w:hAnsi="Arial Narrow" w:hint="eastAsia"/>
          <w:b/>
          <w:noProof/>
          <w:kern w:val="0"/>
          <w:sz w:val="23"/>
        </w:rPr>
        <w:t>Chair:</w:t>
      </w:r>
      <w:r w:rsidRPr="000B72B2">
        <w:rPr>
          <w:rFonts w:ascii="Arial Narrow" w:eastAsia="標楷體" w:hAnsi="Arial Narrow" w:hint="eastAsia"/>
          <w:noProof/>
          <w:kern w:val="0"/>
          <w:sz w:val="23"/>
        </w:rPr>
        <w:t xml:space="preserve"> </w:t>
      </w:r>
      <w:r w:rsidRPr="000B72B2">
        <w:rPr>
          <w:rFonts w:ascii="Arial Narrow" w:eastAsia="標楷體" w:hAnsi="Arial Narrow"/>
          <w:noProof/>
          <w:kern w:val="0"/>
          <w:sz w:val="23"/>
        </w:rPr>
        <w:t>(TSCI ?)</w:t>
      </w:r>
      <w:r w:rsidRPr="000B72B2">
        <w:rPr>
          <w:rFonts w:ascii="Arial Narrow" w:eastAsia="標楷體" w:hAnsi="Arial Narrow"/>
          <w:b/>
          <w:noProof/>
          <w:kern w:val="0"/>
          <w:sz w:val="23"/>
        </w:rPr>
        <w:tab/>
      </w:r>
    </w:p>
    <w:p w14:paraId="441A653C" w14:textId="77777777" w:rsidR="000B72B2" w:rsidRPr="000B72B2" w:rsidRDefault="000B72B2" w:rsidP="000B72B2">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0B72B2">
        <w:rPr>
          <w:rFonts w:ascii="Arial Narrow" w:eastAsia="標楷體" w:hAnsi="Arial Narrow"/>
          <w:noProof/>
          <w:spacing w:val="6"/>
          <w:kern w:val="0"/>
          <w:sz w:val="23"/>
        </w:rPr>
        <w:t>15</w:t>
      </w:r>
      <w:r w:rsidRPr="000B72B2">
        <w:rPr>
          <w:rFonts w:ascii="Arial Narrow" w:eastAsia="標楷體" w:hAnsi="Arial Narrow" w:hint="eastAsia"/>
          <w:noProof/>
          <w:spacing w:val="6"/>
          <w:kern w:val="0"/>
          <w:sz w:val="23"/>
        </w:rPr>
        <w:t>:</w:t>
      </w:r>
      <w:r w:rsidRPr="000B72B2">
        <w:rPr>
          <w:rFonts w:ascii="Arial Narrow" w:eastAsia="標楷體" w:hAnsi="Arial Narrow"/>
          <w:noProof/>
          <w:spacing w:val="6"/>
          <w:kern w:val="0"/>
          <w:sz w:val="23"/>
        </w:rPr>
        <w:t>25</w:t>
      </w:r>
      <w:r w:rsidRPr="000B72B2">
        <w:rPr>
          <w:rFonts w:ascii="Arial Narrow" w:eastAsia="標楷體" w:hAnsi="Arial Narrow"/>
          <w:noProof/>
          <w:spacing w:val="6"/>
          <w:kern w:val="0"/>
          <w:sz w:val="23"/>
        </w:rPr>
        <w:tab/>
        <w:t>When to Treat CAD in TAVR Patients:</w:t>
      </w:r>
      <w:r w:rsidRPr="000B72B2">
        <w:rPr>
          <w:rFonts w:ascii="Arial Narrow" w:eastAsia="標楷體" w:hAnsi="Arial Narrow"/>
          <w:noProof/>
          <w:spacing w:val="6"/>
          <w:kern w:val="0"/>
          <w:sz w:val="23"/>
        </w:rPr>
        <w:br/>
        <w:t>Pre-TAVR vs. Post-TAVR</w:t>
      </w:r>
      <w:r w:rsidRPr="000B72B2">
        <w:rPr>
          <w:rFonts w:ascii="Arial Narrow" w:eastAsia="標楷體" w:hAnsi="Arial Narrow"/>
          <w:noProof/>
          <w:spacing w:val="6"/>
          <w:kern w:val="0"/>
          <w:sz w:val="23"/>
        </w:rPr>
        <w:tab/>
        <w:t>TSCI ?</w:t>
      </w:r>
    </w:p>
    <w:p w14:paraId="43AA86C3" w14:textId="77777777" w:rsidR="000B72B2" w:rsidRPr="000B72B2" w:rsidRDefault="000B72B2" w:rsidP="000B72B2">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0B72B2">
        <w:rPr>
          <w:rFonts w:ascii="Arial Narrow" w:eastAsia="標楷體" w:hAnsi="Arial Narrow"/>
          <w:noProof/>
          <w:spacing w:val="6"/>
          <w:kern w:val="0"/>
          <w:sz w:val="23"/>
        </w:rPr>
        <w:tab/>
      </w:r>
      <w:r w:rsidRPr="000B72B2">
        <w:rPr>
          <w:rFonts w:ascii="Arial Narrow" w:eastAsia="標楷體" w:hAnsi="Arial Narrow"/>
          <w:noProof/>
          <w:spacing w:val="6"/>
          <w:kern w:val="0"/>
          <w:sz w:val="23"/>
        </w:rPr>
        <w:tab/>
      </w:r>
      <w:r w:rsidRPr="000B72B2">
        <w:rPr>
          <w:rFonts w:ascii="Arial Narrow" w:eastAsia="標楷體" w:hAnsi="Arial Narrow"/>
          <w:noProof/>
          <w:spacing w:val="6"/>
          <w:kern w:val="0"/>
          <w:sz w:val="23"/>
        </w:rPr>
        <w:tab/>
      </w:r>
      <w:r w:rsidRPr="000B72B2">
        <w:rPr>
          <w:rFonts w:ascii="Arial Narrow" w:eastAsia="標楷體" w:hAnsi="Arial Narrow" w:hint="eastAsia"/>
          <w:noProof/>
          <w:kern w:val="0"/>
          <w:sz w:val="23"/>
        </w:rPr>
        <w:t>(</w:t>
      </w:r>
      <w:r w:rsidRPr="000B72B2">
        <w:rPr>
          <w:rFonts w:ascii="Arial Narrow" w:eastAsia="標楷體" w:hAnsi="Arial Narrow"/>
          <w:noProof/>
          <w:kern w:val="0"/>
          <w:sz w:val="23"/>
        </w:rPr>
        <w:t xml:space="preserve"> )</w:t>
      </w:r>
    </w:p>
    <w:p w14:paraId="0000CA20" w14:textId="77777777" w:rsidR="000B72B2" w:rsidRPr="000B72B2" w:rsidRDefault="000B72B2" w:rsidP="000B72B2">
      <w:pPr>
        <w:widowControl/>
        <w:tabs>
          <w:tab w:val="left" w:pos="964"/>
          <w:tab w:val="left" w:pos="7711"/>
          <w:tab w:val="right" w:pos="8789"/>
        </w:tabs>
        <w:spacing w:line="320" w:lineRule="exact"/>
        <w:ind w:left="966" w:right="238" w:hangingChars="399" w:hanging="966"/>
        <w:rPr>
          <w:rFonts w:ascii="Arial Narrow" w:eastAsia="標楷體" w:hAnsi="Arial Narrow"/>
          <w:noProof/>
          <w:spacing w:val="6"/>
          <w:kern w:val="0"/>
          <w:sz w:val="23"/>
        </w:rPr>
      </w:pPr>
      <w:r w:rsidRPr="000B72B2">
        <w:rPr>
          <w:rFonts w:ascii="Arial Narrow" w:eastAsia="標楷體" w:hAnsi="Arial Narrow"/>
          <w:noProof/>
          <w:spacing w:val="6"/>
          <w:kern w:val="0"/>
          <w:sz w:val="23"/>
        </w:rPr>
        <w:t>15:40</w:t>
      </w:r>
      <w:r w:rsidRPr="000B72B2">
        <w:rPr>
          <w:rFonts w:ascii="Arial Narrow" w:eastAsia="標楷體" w:hAnsi="Arial Narrow"/>
          <w:noProof/>
          <w:spacing w:val="6"/>
          <w:kern w:val="0"/>
          <w:sz w:val="23"/>
        </w:rPr>
        <w:tab/>
        <w:t>Q &amp; A</w:t>
      </w:r>
    </w:p>
    <w:p w14:paraId="3956D497" w14:textId="77777777" w:rsidR="000B72B2" w:rsidRPr="000B72B2" w:rsidRDefault="000B72B2" w:rsidP="000B72B2">
      <w:pPr>
        <w:widowControl/>
        <w:tabs>
          <w:tab w:val="left" w:pos="964"/>
          <w:tab w:val="left" w:pos="7711"/>
          <w:tab w:val="right" w:pos="8789"/>
        </w:tabs>
        <w:spacing w:line="320" w:lineRule="exact"/>
        <w:ind w:left="966" w:right="238" w:hangingChars="399" w:hanging="966"/>
        <w:rPr>
          <w:rFonts w:ascii="Arial Narrow" w:eastAsia="標楷體" w:hAnsi="Arial Narrow"/>
          <w:noProof/>
          <w:spacing w:val="6"/>
          <w:kern w:val="0"/>
          <w:sz w:val="23"/>
        </w:rPr>
      </w:pPr>
      <w:r w:rsidRPr="000B72B2">
        <w:rPr>
          <w:rFonts w:ascii="Arial Narrow" w:eastAsia="標楷體" w:hAnsi="Arial Narrow"/>
          <w:noProof/>
          <w:spacing w:val="6"/>
          <w:kern w:val="0"/>
          <w:sz w:val="23"/>
        </w:rPr>
        <w:tab/>
      </w:r>
    </w:p>
    <w:p w14:paraId="532669B7" w14:textId="77777777" w:rsidR="000B72B2" w:rsidRPr="000B72B2" w:rsidRDefault="000B72B2" w:rsidP="000B72B2">
      <w:pPr>
        <w:widowControl/>
        <w:tabs>
          <w:tab w:val="left" w:pos="964"/>
          <w:tab w:val="right" w:pos="8789"/>
        </w:tabs>
        <w:spacing w:line="320" w:lineRule="exact"/>
        <w:ind w:left="966" w:right="57" w:hangingChars="399" w:hanging="966"/>
        <w:jc w:val="both"/>
        <w:rPr>
          <w:rFonts w:ascii="Arial Narrow" w:eastAsia="標楷體" w:hAnsi="Arial Narrow"/>
          <w:b/>
          <w:noProof/>
          <w:kern w:val="0"/>
          <w:sz w:val="23"/>
        </w:rPr>
      </w:pPr>
      <w:r w:rsidRPr="000B72B2">
        <w:rPr>
          <w:rFonts w:ascii="Arial Narrow" w:eastAsia="標楷體" w:hAnsi="Arial Narrow" w:hint="eastAsia"/>
          <w:noProof/>
          <w:spacing w:val="6"/>
          <w:kern w:val="0"/>
          <w:sz w:val="23"/>
        </w:rPr>
        <w:tab/>
      </w:r>
      <w:r w:rsidRPr="000B72B2">
        <w:rPr>
          <w:rFonts w:ascii="Arial Narrow" w:eastAsia="標楷體" w:hAnsi="Arial Narrow" w:hint="eastAsia"/>
          <w:b/>
          <w:noProof/>
          <w:kern w:val="0"/>
          <w:sz w:val="23"/>
        </w:rPr>
        <w:t>Chair:</w:t>
      </w:r>
      <w:r w:rsidRPr="000B72B2">
        <w:rPr>
          <w:rFonts w:ascii="Arial Narrow" w:eastAsia="標楷體" w:hAnsi="Arial Narrow"/>
          <w:b/>
          <w:noProof/>
          <w:kern w:val="0"/>
          <w:sz w:val="23"/>
        </w:rPr>
        <w:t xml:space="preserve"> </w:t>
      </w:r>
      <w:r w:rsidRPr="000B72B2">
        <w:rPr>
          <w:rFonts w:ascii="Arial Narrow" w:eastAsia="標楷體" w:hAnsi="Arial Narrow" w:hint="eastAsia"/>
          <w:b/>
          <w:noProof/>
          <w:kern w:val="0"/>
          <w:sz w:val="23"/>
        </w:rPr>
        <w:t>王怡智</w:t>
      </w:r>
      <w:r w:rsidRPr="000B72B2">
        <w:rPr>
          <w:rFonts w:ascii="Arial Narrow" w:eastAsia="標楷體" w:hAnsi="Arial Narrow" w:hint="eastAsia"/>
          <w:b/>
          <w:noProof/>
          <w:kern w:val="0"/>
          <w:sz w:val="23"/>
        </w:rPr>
        <w:t>(</w:t>
      </w:r>
      <w:r w:rsidRPr="000B72B2">
        <w:rPr>
          <w:rFonts w:ascii="Arial Narrow" w:eastAsia="標楷體" w:hAnsi="Arial Narrow"/>
          <w:b/>
          <w:noProof/>
          <w:kern w:val="0"/>
          <w:sz w:val="23"/>
        </w:rPr>
        <w:t>Yi-Chih Wang)</w:t>
      </w:r>
      <w:r w:rsidRPr="000B72B2">
        <w:rPr>
          <w:rFonts w:ascii="Arial Narrow" w:eastAsia="標楷體" w:hAnsi="Arial Narrow"/>
          <w:b/>
          <w:noProof/>
          <w:kern w:val="0"/>
          <w:sz w:val="23"/>
        </w:rPr>
        <w:tab/>
      </w:r>
    </w:p>
    <w:p w14:paraId="03B27657" w14:textId="77777777" w:rsidR="000B72B2" w:rsidRPr="000B72B2" w:rsidRDefault="000B72B2" w:rsidP="000B72B2">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0B72B2">
        <w:rPr>
          <w:rFonts w:ascii="Arial Narrow" w:eastAsia="標楷體" w:hAnsi="Arial Narrow"/>
          <w:noProof/>
          <w:spacing w:val="6"/>
          <w:kern w:val="0"/>
          <w:sz w:val="23"/>
        </w:rPr>
        <w:t>15</w:t>
      </w:r>
      <w:r w:rsidRPr="000B72B2">
        <w:rPr>
          <w:rFonts w:ascii="Arial Narrow" w:eastAsia="標楷體" w:hAnsi="Arial Narrow" w:hint="eastAsia"/>
          <w:noProof/>
          <w:spacing w:val="6"/>
          <w:kern w:val="0"/>
          <w:sz w:val="23"/>
        </w:rPr>
        <w:t>:</w:t>
      </w:r>
      <w:r w:rsidRPr="000B72B2">
        <w:rPr>
          <w:rFonts w:ascii="Arial Narrow" w:eastAsia="標楷體" w:hAnsi="Arial Narrow"/>
          <w:noProof/>
          <w:spacing w:val="6"/>
          <w:kern w:val="0"/>
          <w:sz w:val="23"/>
        </w:rPr>
        <w:t>45</w:t>
      </w:r>
      <w:r w:rsidRPr="000B72B2">
        <w:rPr>
          <w:rFonts w:ascii="Arial Narrow" w:eastAsia="標楷體" w:hAnsi="Arial Narrow"/>
          <w:noProof/>
          <w:spacing w:val="6"/>
          <w:kern w:val="0"/>
          <w:sz w:val="23"/>
        </w:rPr>
        <w:tab/>
        <w:t>How to Treat CAD after TAVR: Key Points of Performing</w:t>
      </w:r>
      <w:r w:rsidRPr="000B72B2">
        <w:rPr>
          <w:rFonts w:ascii="Arial Narrow" w:eastAsia="標楷體" w:hAnsi="Arial Narrow"/>
          <w:noProof/>
          <w:spacing w:val="6"/>
          <w:kern w:val="0"/>
          <w:sz w:val="23"/>
        </w:rPr>
        <w:br/>
        <w:t>PCI Procedure</w:t>
      </w:r>
      <w:r w:rsidRPr="000B72B2">
        <w:rPr>
          <w:rFonts w:ascii="Arial Narrow" w:eastAsia="標楷體" w:hAnsi="Arial Narrow"/>
          <w:noProof/>
          <w:spacing w:val="6"/>
          <w:kern w:val="0"/>
          <w:sz w:val="23"/>
        </w:rPr>
        <w:tab/>
      </w:r>
      <w:r w:rsidRPr="000B72B2">
        <w:rPr>
          <w:rFonts w:ascii="Arial Narrow" w:eastAsia="標楷體" w:hAnsi="Arial Narrow" w:hint="eastAsia"/>
          <w:noProof/>
          <w:spacing w:val="6"/>
          <w:kern w:val="0"/>
          <w:sz w:val="23"/>
        </w:rPr>
        <w:t>謝明哲</w:t>
      </w:r>
    </w:p>
    <w:p w14:paraId="70728773" w14:textId="77777777" w:rsidR="000B72B2" w:rsidRPr="000B72B2" w:rsidRDefault="000B72B2" w:rsidP="000B72B2">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0B72B2">
        <w:rPr>
          <w:rFonts w:ascii="Arial Narrow" w:eastAsia="標楷體" w:hAnsi="Arial Narrow"/>
          <w:noProof/>
          <w:spacing w:val="6"/>
          <w:kern w:val="0"/>
          <w:sz w:val="23"/>
        </w:rPr>
        <w:tab/>
      </w:r>
      <w:r w:rsidRPr="000B72B2">
        <w:rPr>
          <w:rFonts w:ascii="Arial Narrow" w:eastAsia="標楷體" w:hAnsi="Arial Narrow"/>
          <w:noProof/>
          <w:spacing w:val="6"/>
          <w:kern w:val="0"/>
          <w:sz w:val="23"/>
        </w:rPr>
        <w:tab/>
      </w:r>
      <w:r w:rsidRPr="000B72B2">
        <w:rPr>
          <w:rFonts w:ascii="Arial Narrow" w:eastAsia="標楷體" w:hAnsi="Arial Narrow"/>
          <w:noProof/>
          <w:spacing w:val="6"/>
          <w:kern w:val="0"/>
          <w:sz w:val="23"/>
        </w:rPr>
        <w:tab/>
      </w:r>
      <w:r w:rsidRPr="000B72B2">
        <w:rPr>
          <w:rFonts w:ascii="Arial Narrow" w:eastAsia="標楷體" w:hAnsi="Arial Narrow" w:hint="eastAsia"/>
          <w:noProof/>
          <w:kern w:val="0"/>
          <w:sz w:val="23"/>
        </w:rPr>
        <w:t>(</w:t>
      </w:r>
      <w:r w:rsidRPr="000B72B2">
        <w:rPr>
          <w:rFonts w:ascii="Arial Narrow" w:eastAsia="標楷體" w:hAnsi="Arial Narrow"/>
          <w:noProof/>
          <w:kern w:val="0"/>
          <w:sz w:val="23"/>
        </w:rPr>
        <w:t>Ming-Jer Hsieh)</w:t>
      </w:r>
    </w:p>
    <w:p w14:paraId="74C3282E" w14:textId="77777777" w:rsidR="000B72B2" w:rsidRPr="000B72B2" w:rsidRDefault="000B72B2" w:rsidP="000B72B2">
      <w:pPr>
        <w:widowControl/>
        <w:tabs>
          <w:tab w:val="left" w:pos="964"/>
          <w:tab w:val="left" w:pos="7711"/>
          <w:tab w:val="right" w:pos="8789"/>
        </w:tabs>
        <w:spacing w:line="320" w:lineRule="exact"/>
        <w:ind w:left="966" w:right="238" w:hangingChars="399" w:hanging="966"/>
        <w:rPr>
          <w:rFonts w:ascii="Arial Narrow" w:eastAsia="標楷體" w:hAnsi="Arial Narrow"/>
          <w:noProof/>
          <w:spacing w:val="6"/>
          <w:kern w:val="0"/>
          <w:sz w:val="23"/>
        </w:rPr>
      </w:pPr>
      <w:r w:rsidRPr="000B72B2">
        <w:rPr>
          <w:rFonts w:ascii="Arial Narrow" w:eastAsia="標楷體" w:hAnsi="Arial Narrow"/>
          <w:noProof/>
          <w:spacing w:val="6"/>
          <w:kern w:val="0"/>
          <w:sz w:val="23"/>
        </w:rPr>
        <w:t>16:00</w:t>
      </w:r>
      <w:r w:rsidRPr="000B72B2">
        <w:rPr>
          <w:rFonts w:ascii="Arial Narrow" w:eastAsia="標楷體" w:hAnsi="Arial Narrow"/>
          <w:noProof/>
          <w:spacing w:val="6"/>
          <w:kern w:val="0"/>
          <w:sz w:val="23"/>
        </w:rPr>
        <w:tab/>
        <w:t>Q &amp; A</w:t>
      </w:r>
    </w:p>
    <w:p w14:paraId="7DE97201" w14:textId="77777777" w:rsidR="000B72B2" w:rsidRPr="000B72B2" w:rsidRDefault="000B72B2" w:rsidP="000B72B2">
      <w:pPr>
        <w:widowControl/>
        <w:tabs>
          <w:tab w:val="left" w:pos="964"/>
          <w:tab w:val="right" w:pos="8789"/>
        </w:tabs>
        <w:spacing w:line="320" w:lineRule="exact"/>
        <w:ind w:left="960" w:right="-1" w:hanging="960"/>
        <w:jc w:val="both"/>
        <w:rPr>
          <w:rFonts w:ascii="Arial Narrow" w:eastAsia="標楷體" w:hAnsi="Arial Narrow"/>
          <w:noProof/>
          <w:spacing w:val="6"/>
          <w:kern w:val="0"/>
          <w:sz w:val="23"/>
        </w:rPr>
      </w:pPr>
    </w:p>
    <w:p w14:paraId="7FC795F5" w14:textId="77777777" w:rsidR="000B72B2" w:rsidRPr="000B72B2" w:rsidRDefault="000B72B2" w:rsidP="000B72B2">
      <w:pPr>
        <w:widowControl/>
        <w:tabs>
          <w:tab w:val="left" w:pos="964"/>
          <w:tab w:val="right" w:pos="8789"/>
        </w:tabs>
        <w:spacing w:line="320" w:lineRule="exact"/>
        <w:ind w:left="966" w:right="57" w:hangingChars="399" w:hanging="966"/>
        <w:rPr>
          <w:rFonts w:ascii="Arial Narrow" w:eastAsia="標楷體" w:hAnsi="Arial Narrow"/>
          <w:b/>
          <w:noProof/>
          <w:kern w:val="0"/>
          <w:sz w:val="23"/>
        </w:rPr>
      </w:pPr>
      <w:r w:rsidRPr="000B72B2">
        <w:rPr>
          <w:rFonts w:ascii="Arial Narrow" w:eastAsia="標楷體" w:hAnsi="Arial Narrow" w:hint="eastAsia"/>
          <w:noProof/>
          <w:spacing w:val="6"/>
          <w:kern w:val="0"/>
          <w:sz w:val="23"/>
        </w:rPr>
        <w:tab/>
      </w:r>
      <w:r w:rsidRPr="000B72B2">
        <w:rPr>
          <w:rFonts w:ascii="Arial Narrow" w:eastAsia="標楷體" w:hAnsi="Arial Narrow" w:hint="eastAsia"/>
          <w:b/>
          <w:noProof/>
          <w:kern w:val="0"/>
          <w:sz w:val="23"/>
        </w:rPr>
        <w:t>Chair:</w:t>
      </w:r>
      <w:r w:rsidRPr="000B72B2">
        <w:rPr>
          <w:rFonts w:ascii="Arial Narrow" w:eastAsia="標楷體" w:hAnsi="Arial Narrow"/>
          <w:noProof/>
          <w:kern w:val="0"/>
          <w:sz w:val="23"/>
        </w:rPr>
        <w:t xml:space="preserve"> </w:t>
      </w:r>
      <w:r w:rsidRPr="000B72B2">
        <w:rPr>
          <w:rFonts w:ascii="Arial Narrow" w:eastAsia="標楷體" w:hAnsi="Arial Narrow" w:hint="eastAsia"/>
          <w:b/>
          <w:noProof/>
          <w:kern w:val="0"/>
          <w:sz w:val="23"/>
        </w:rPr>
        <w:t>曹殿萍</w:t>
      </w:r>
      <w:r w:rsidRPr="000B72B2">
        <w:rPr>
          <w:rFonts w:ascii="Arial Narrow" w:eastAsia="標楷體" w:hAnsi="Arial Narrow" w:hint="eastAsia"/>
          <w:b/>
          <w:noProof/>
          <w:kern w:val="0"/>
          <w:sz w:val="23"/>
        </w:rPr>
        <w:t>(</w:t>
      </w:r>
      <w:r w:rsidRPr="000B72B2">
        <w:rPr>
          <w:rFonts w:ascii="Arial Narrow" w:eastAsia="標楷體" w:hAnsi="Arial Narrow"/>
          <w:b/>
          <w:noProof/>
          <w:kern w:val="0"/>
          <w:sz w:val="23"/>
        </w:rPr>
        <w:t>Tien-Ping Tsao)</w:t>
      </w:r>
      <w:r w:rsidRPr="000B72B2">
        <w:rPr>
          <w:rFonts w:ascii="Arial Narrow" w:eastAsia="標楷體" w:hAnsi="Arial Narrow"/>
          <w:b/>
          <w:noProof/>
          <w:kern w:val="0"/>
          <w:sz w:val="23"/>
        </w:rPr>
        <w:tab/>
      </w:r>
    </w:p>
    <w:p w14:paraId="26D0D31D" w14:textId="77777777" w:rsidR="000B72B2" w:rsidRPr="000B72B2" w:rsidRDefault="000B72B2" w:rsidP="000B72B2">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0B72B2">
        <w:rPr>
          <w:rFonts w:ascii="Arial Narrow" w:eastAsia="標楷體" w:hAnsi="Arial Narrow"/>
          <w:noProof/>
          <w:spacing w:val="6"/>
          <w:kern w:val="0"/>
          <w:sz w:val="23"/>
        </w:rPr>
        <w:t>16</w:t>
      </w:r>
      <w:r w:rsidRPr="000B72B2">
        <w:rPr>
          <w:rFonts w:ascii="Arial Narrow" w:eastAsia="標楷體" w:hAnsi="Arial Narrow" w:hint="eastAsia"/>
          <w:noProof/>
          <w:spacing w:val="6"/>
          <w:kern w:val="0"/>
          <w:sz w:val="23"/>
        </w:rPr>
        <w:t>:</w:t>
      </w:r>
      <w:r w:rsidRPr="000B72B2">
        <w:rPr>
          <w:rFonts w:ascii="Arial Narrow" w:eastAsia="標楷體" w:hAnsi="Arial Narrow"/>
          <w:noProof/>
          <w:spacing w:val="6"/>
          <w:kern w:val="0"/>
          <w:sz w:val="23"/>
        </w:rPr>
        <w:t>05</w:t>
      </w:r>
      <w:r w:rsidRPr="000B72B2">
        <w:rPr>
          <w:rFonts w:ascii="Arial Narrow" w:eastAsia="標楷體" w:hAnsi="Arial Narrow"/>
          <w:noProof/>
          <w:spacing w:val="6"/>
          <w:kern w:val="0"/>
          <w:sz w:val="23"/>
        </w:rPr>
        <w:tab/>
        <w:t>How to Prevent Coronary Occlusion during TAVR</w:t>
      </w:r>
      <w:r w:rsidRPr="000B72B2">
        <w:rPr>
          <w:rFonts w:ascii="Arial Narrow" w:eastAsia="標楷體" w:hAnsi="Arial Narrow"/>
          <w:noProof/>
          <w:spacing w:val="6"/>
          <w:kern w:val="0"/>
          <w:sz w:val="23"/>
        </w:rPr>
        <w:tab/>
      </w:r>
      <w:r w:rsidRPr="000B72B2">
        <w:rPr>
          <w:rFonts w:ascii="Arial Narrow" w:eastAsia="標楷體" w:hAnsi="Arial Narrow" w:hint="eastAsia"/>
          <w:noProof/>
          <w:spacing w:val="6"/>
          <w:kern w:val="0"/>
          <w:sz w:val="23"/>
        </w:rPr>
        <w:t>許榮城</w:t>
      </w:r>
    </w:p>
    <w:p w14:paraId="343FC3CC" w14:textId="77777777" w:rsidR="000B72B2" w:rsidRPr="000B72B2" w:rsidRDefault="000B72B2" w:rsidP="000B72B2">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0B72B2">
        <w:rPr>
          <w:rFonts w:ascii="Arial Narrow" w:eastAsia="標楷體" w:hAnsi="Arial Narrow"/>
          <w:noProof/>
          <w:spacing w:val="6"/>
          <w:kern w:val="0"/>
          <w:sz w:val="23"/>
        </w:rPr>
        <w:tab/>
      </w:r>
      <w:r w:rsidRPr="000B72B2">
        <w:rPr>
          <w:rFonts w:ascii="Arial Narrow" w:eastAsia="標楷體" w:hAnsi="Arial Narrow"/>
          <w:noProof/>
          <w:spacing w:val="6"/>
          <w:kern w:val="0"/>
          <w:sz w:val="23"/>
        </w:rPr>
        <w:tab/>
      </w:r>
      <w:r w:rsidRPr="000B72B2">
        <w:rPr>
          <w:rFonts w:ascii="Arial Narrow" w:eastAsia="標楷體" w:hAnsi="Arial Narrow"/>
          <w:noProof/>
          <w:spacing w:val="6"/>
          <w:kern w:val="0"/>
          <w:sz w:val="23"/>
        </w:rPr>
        <w:tab/>
      </w:r>
      <w:r w:rsidRPr="000B72B2">
        <w:rPr>
          <w:rFonts w:ascii="Arial Narrow" w:eastAsia="標楷體" w:hAnsi="Arial Narrow" w:hint="eastAsia"/>
          <w:noProof/>
          <w:kern w:val="0"/>
          <w:sz w:val="23"/>
        </w:rPr>
        <w:t>(</w:t>
      </w:r>
      <w:r w:rsidRPr="000B72B2">
        <w:rPr>
          <w:rFonts w:ascii="Arial Narrow" w:eastAsia="標楷體" w:hAnsi="Arial Narrow"/>
          <w:noProof/>
          <w:kern w:val="0"/>
          <w:sz w:val="23"/>
        </w:rPr>
        <w:t>Jung-Cheng Hsu)</w:t>
      </w:r>
    </w:p>
    <w:p w14:paraId="0D472ECC" w14:textId="77777777" w:rsidR="000B72B2" w:rsidRPr="000B72B2" w:rsidRDefault="000B72B2" w:rsidP="000B72B2">
      <w:pPr>
        <w:widowControl/>
        <w:tabs>
          <w:tab w:val="left" w:pos="964"/>
          <w:tab w:val="left" w:pos="7711"/>
          <w:tab w:val="right" w:pos="8789"/>
        </w:tabs>
        <w:spacing w:line="320" w:lineRule="exact"/>
        <w:ind w:left="966" w:right="238" w:hangingChars="399" w:hanging="966"/>
        <w:rPr>
          <w:rFonts w:ascii="Arial Narrow" w:eastAsia="標楷體" w:hAnsi="Arial Narrow"/>
          <w:noProof/>
          <w:spacing w:val="6"/>
          <w:kern w:val="0"/>
          <w:sz w:val="23"/>
        </w:rPr>
      </w:pPr>
      <w:r w:rsidRPr="000B72B2">
        <w:rPr>
          <w:rFonts w:ascii="Arial Narrow" w:eastAsia="標楷體" w:hAnsi="Arial Narrow"/>
          <w:noProof/>
          <w:spacing w:val="6"/>
          <w:kern w:val="0"/>
          <w:sz w:val="23"/>
        </w:rPr>
        <w:t>16:20</w:t>
      </w:r>
      <w:r w:rsidRPr="000B72B2">
        <w:rPr>
          <w:rFonts w:ascii="Arial Narrow" w:eastAsia="標楷體" w:hAnsi="Arial Narrow"/>
          <w:noProof/>
          <w:spacing w:val="6"/>
          <w:kern w:val="0"/>
          <w:sz w:val="23"/>
        </w:rPr>
        <w:tab/>
        <w:t>Q &amp; A</w:t>
      </w:r>
    </w:p>
    <w:p w14:paraId="7EDAF8BC" w14:textId="77777777" w:rsidR="000B72B2" w:rsidRPr="000B72B2" w:rsidRDefault="000B72B2" w:rsidP="000B72B2">
      <w:pPr>
        <w:widowControl/>
        <w:tabs>
          <w:tab w:val="left" w:pos="964"/>
          <w:tab w:val="right" w:pos="8789"/>
        </w:tabs>
        <w:spacing w:line="320" w:lineRule="exact"/>
        <w:ind w:left="960" w:right="-1" w:hanging="960"/>
        <w:jc w:val="both"/>
        <w:rPr>
          <w:rFonts w:ascii="Arial Narrow" w:eastAsia="標楷體" w:hAnsi="Arial Narrow"/>
          <w:noProof/>
          <w:spacing w:val="6"/>
          <w:kern w:val="0"/>
          <w:sz w:val="23"/>
        </w:rPr>
      </w:pPr>
    </w:p>
    <w:p w14:paraId="31854014" w14:textId="77777777" w:rsidR="000B72B2" w:rsidRPr="000B72B2" w:rsidRDefault="000B72B2" w:rsidP="000B72B2">
      <w:pPr>
        <w:widowControl/>
        <w:tabs>
          <w:tab w:val="left" w:pos="964"/>
          <w:tab w:val="right" w:pos="8789"/>
        </w:tabs>
        <w:spacing w:line="320" w:lineRule="exact"/>
        <w:ind w:left="960" w:right="-1" w:hanging="960"/>
        <w:jc w:val="both"/>
        <w:rPr>
          <w:rFonts w:ascii="Arial Narrow" w:eastAsia="標楷體" w:hAnsi="Arial Narrow"/>
          <w:noProof/>
          <w:spacing w:val="6"/>
          <w:kern w:val="0"/>
          <w:sz w:val="23"/>
        </w:rPr>
      </w:pPr>
    </w:p>
    <w:p w14:paraId="5FF81BCD" w14:textId="77777777" w:rsidR="000B72B2" w:rsidRPr="000B72B2" w:rsidRDefault="000B72B2" w:rsidP="000B72B2">
      <w:pPr>
        <w:widowControl/>
        <w:tabs>
          <w:tab w:val="left" w:pos="964"/>
          <w:tab w:val="right" w:leader="dot" w:pos="8160"/>
        </w:tabs>
        <w:spacing w:line="360" w:lineRule="exact"/>
        <w:ind w:left="958" w:hanging="958"/>
        <w:jc w:val="both"/>
        <w:rPr>
          <w:rFonts w:ascii="Arial Narrow" w:eastAsia="標楷體" w:hAnsi="Arial Narrow"/>
          <w:b/>
          <w:noProof/>
          <w:spacing w:val="6"/>
          <w:kern w:val="0"/>
          <w:sz w:val="23"/>
        </w:rPr>
      </w:pPr>
      <w:r w:rsidRPr="000B72B2">
        <w:rPr>
          <w:rFonts w:ascii="Arial Narrow" w:eastAsia="標楷體" w:hAnsi="Arial Narrow"/>
          <w:b/>
          <w:noProof/>
          <w:spacing w:val="6"/>
          <w:kern w:val="0"/>
          <w:sz w:val="23"/>
        </w:rPr>
        <w:t>16:25</w:t>
      </w:r>
      <w:r w:rsidRPr="000B72B2">
        <w:rPr>
          <w:rFonts w:ascii="Arial Narrow" w:eastAsia="標楷體" w:hAnsi="Arial Narrow"/>
          <w:b/>
          <w:noProof/>
          <w:spacing w:val="6"/>
          <w:kern w:val="0"/>
          <w:sz w:val="23"/>
        </w:rPr>
        <w:tab/>
      </w:r>
      <w:r w:rsidRPr="000B72B2">
        <w:rPr>
          <w:rFonts w:ascii="Arial Narrow" w:eastAsia="標楷體" w:hAnsi="Arial Narrow" w:hint="eastAsia"/>
          <w:b/>
          <w:noProof/>
          <w:spacing w:val="6"/>
          <w:kern w:val="0"/>
          <w:sz w:val="23"/>
        </w:rPr>
        <w:t>Closing Remarks</w:t>
      </w:r>
      <w:r w:rsidRPr="000B72B2">
        <w:rPr>
          <w:rFonts w:ascii="Arial Narrow" w:eastAsia="標楷體" w:hAnsi="Arial Narrow"/>
          <w:noProof/>
          <w:spacing w:val="6"/>
          <w:kern w:val="0"/>
          <w:sz w:val="23"/>
        </w:rPr>
        <w:tab/>
        <w:t>TSCI ?</w:t>
      </w:r>
    </w:p>
    <w:p w14:paraId="4C4F6DD3" w14:textId="77777777" w:rsidR="000B72B2" w:rsidRPr="000B72B2" w:rsidRDefault="000B72B2" w:rsidP="000B72B2">
      <w:pPr>
        <w:widowControl/>
        <w:tabs>
          <w:tab w:val="left" w:pos="964"/>
          <w:tab w:val="right" w:pos="8160"/>
        </w:tabs>
        <w:snapToGrid w:val="0"/>
        <w:spacing w:line="360" w:lineRule="exact"/>
        <w:ind w:left="958" w:right="46" w:hanging="958"/>
        <w:jc w:val="right"/>
        <w:rPr>
          <w:rFonts w:ascii="Arial Narrow" w:eastAsia="標楷體" w:hAnsi="Arial Narrow"/>
          <w:noProof/>
          <w:spacing w:val="6"/>
          <w:kern w:val="0"/>
          <w:sz w:val="23"/>
        </w:rPr>
      </w:pPr>
      <w:r w:rsidRPr="000B72B2">
        <w:rPr>
          <w:rFonts w:ascii="Arial Narrow" w:eastAsia="標楷體" w:hAnsi="Arial Narrow" w:hint="eastAsia"/>
          <w:noProof/>
          <w:spacing w:val="6"/>
          <w:kern w:val="0"/>
          <w:sz w:val="23"/>
        </w:rPr>
        <w:tab/>
      </w:r>
      <w:r w:rsidRPr="000B72B2">
        <w:rPr>
          <w:rFonts w:ascii="Arial Narrow" w:eastAsia="標楷體" w:hAnsi="Arial Narrow"/>
          <w:noProof/>
          <w:spacing w:val="6"/>
          <w:kern w:val="0"/>
          <w:sz w:val="23"/>
        </w:rPr>
        <w:tab/>
        <w:t>( )</w:t>
      </w:r>
    </w:p>
    <w:p w14:paraId="1E351624" w14:textId="77777777" w:rsidR="000B72B2" w:rsidRPr="000B72B2" w:rsidRDefault="000B72B2" w:rsidP="000B72B2">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759F186D" w14:textId="77777777" w:rsidR="000B72B2" w:rsidRPr="000B72B2" w:rsidRDefault="000B72B2" w:rsidP="000B72B2">
      <w:pPr>
        <w:widowControl/>
        <w:rPr>
          <w:rFonts w:ascii="Arial Narrow" w:eastAsia="標楷體" w:hAnsi="Arial Narrow"/>
          <w:noProof/>
          <w:spacing w:val="6"/>
          <w:kern w:val="0"/>
          <w:sz w:val="23"/>
        </w:rPr>
      </w:pPr>
    </w:p>
    <w:p w14:paraId="4244A909" w14:textId="79E6C6D7"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256711C8" w14:textId="7E21D9E1" w:rsidR="00E07AFF" w:rsidRDefault="00E07AFF"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73B07DBA" w14:textId="54D4457A" w:rsidR="00E07AFF" w:rsidRDefault="00E07AFF"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6E7A2B5D" w14:textId="77777777" w:rsidR="00E07AFF" w:rsidRDefault="00E07AFF" w:rsidP="00291981">
      <w:pPr>
        <w:widowControl/>
        <w:tabs>
          <w:tab w:val="left" w:pos="964"/>
          <w:tab w:val="right" w:leader="dot" w:pos="8160"/>
        </w:tabs>
        <w:spacing w:line="360" w:lineRule="exact"/>
        <w:ind w:left="958" w:hanging="958"/>
        <w:jc w:val="both"/>
        <w:rPr>
          <w:rFonts w:ascii="Arial Narrow" w:eastAsia="標楷體" w:hAnsi="Arial Narrow" w:hint="eastAsia"/>
          <w:noProof/>
          <w:spacing w:val="6"/>
          <w:kern w:val="0"/>
          <w:sz w:val="23"/>
        </w:rPr>
      </w:pPr>
    </w:p>
    <w:p w14:paraId="02366FB6" w14:textId="7D685163" w:rsidR="000B72B2" w:rsidRDefault="000B72B2" w:rsidP="00291981">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5B6AD1DC" w14:textId="3C249B71" w:rsidR="000B72B2" w:rsidRPr="000B72B2" w:rsidRDefault="000B72B2" w:rsidP="000B72B2">
      <w:pPr>
        <w:widowControl/>
        <w:pBdr>
          <w:top w:val="single" w:sz="4" w:space="0" w:color="auto"/>
          <w:bottom w:val="single" w:sz="4" w:space="3" w:color="auto"/>
        </w:pBdr>
        <w:tabs>
          <w:tab w:val="left" w:pos="5103"/>
          <w:tab w:val="left" w:pos="5387"/>
        </w:tabs>
        <w:wordWrap w:val="0"/>
        <w:autoSpaceDE w:val="0"/>
        <w:autoSpaceDN w:val="0"/>
        <w:spacing w:line="400" w:lineRule="exact"/>
        <w:ind w:left="28" w:right="28"/>
        <w:jc w:val="distribute"/>
        <w:rPr>
          <w:rFonts w:ascii="Arial Narrow" w:eastAsia="華康中黑體" w:hAnsi="Arial Narrow"/>
          <w:caps/>
          <w:noProof/>
          <w:kern w:val="0"/>
        </w:rPr>
      </w:pPr>
      <w:r w:rsidRPr="000B72B2">
        <w:rPr>
          <w:rFonts w:ascii="Arial Narrow" w:eastAsia="華康中黑體" w:hAnsi="Arial Narrow" w:hint="eastAsia"/>
          <w:caps/>
          <w:noProof/>
          <w:kern w:val="0"/>
        </w:rPr>
        <w:lastRenderedPageBreak/>
        <w:t>5</w:t>
      </w:r>
      <w:r w:rsidRPr="000B72B2">
        <w:rPr>
          <w:rFonts w:ascii="Arial Narrow" w:eastAsia="華康中黑體" w:hAnsi="Arial Narrow" w:hint="eastAsia"/>
          <w:caps/>
          <w:noProof/>
          <w:kern w:val="0"/>
        </w:rPr>
        <w:t>月</w:t>
      </w:r>
      <w:r w:rsidRPr="000B72B2">
        <w:rPr>
          <w:rFonts w:ascii="Arial Narrow" w:eastAsia="華康中黑體" w:hAnsi="Arial Narrow" w:hint="eastAsia"/>
          <w:caps/>
          <w:noProof/>
          <w:kern w:val="0"/>
        </w:rPr>
        <w:t>1</w:t>
      </w:r>
      <w:r w:rsidRPr="000B72B2">
        <w:rPr>
          <w:rFonts w:ascii="Arial Narrow" w:eastAsia="華康中黑體" w:hAnsi="Arial Narrow"/>
          <w:caps/>
          <w:noProof/>
          <w:kern w:val="0"/>
        </w:rPr>
        <w:t>8</w:t>
      </w:r>
      <w:r w:rsidRPr="000B72B2">
        <w:rPr>
          <w:rFonts w:ascii="Arial Narrow" w:eastAsia="華康中黑體" w:hAnsi="Arial Narrow" w:hint="eastAsia"/>
          <w:caps/>
          <w:noProof/>
          <w:kern w:val="0"/>
        </w:rPr>
        <w:t>日〈星期日〉</w:t>
      </w:r>
      <w:r w:rsidRPr="000B72B2">
        <w:rPr>
          <w:rFonts w:ascii="Arial Narrow" w:eastAsia="華康中黑體" w:hAnsi="Arial Narrow" w:hint="eastAsia"/>
          <w:caps/>
          <w:noProof/>
          <w:kern w:val="0"/>
        </w:rPr>
        <w:t>1</w:t>
      </w:r>
      <w:r>
        <w:rPr>
          <w:rFonts w:ascii="Arial Narrow" w:eastAsia="華康中黑體" w:hAnsi="Arial Narrow"/>
          <w:caps/>
          <w:noProof/>
          <w:kern w:val="0"/>
        </w:rPr>
        <w:t>3</w:t>
      </w:r>
      <w:r w:rsidRPr="000B72B2">
        <w:rPr>
          <w:rFonts w:ascii="Arial Narrow" w:eastAsia="華康中黑體" w:hAnsi="Arial Narrow"/>
          <w:caps/>
          <w:noProof/>
          <w:kern w:val="0"/>
        </w:rPr>
        <w:t>:</w:t>
      </w:r>
      <w:r>
        <w:rPr>
          <w:rFonts w:ascii="Arial Narrow" w:eastAsia="華康中黑體" w:hAnsi="Arial Narrow"/>
          <w:caps/>
          <w:noProof/>
          <w:kern w:val="0"/>
        </w:rPr>
        <w:t>15</w:t>
      </w:r>
      <w:r w:rsidRPr="000B72B2">
        <w:rPr>
          <w:rFonts w:ascii="Arial Narrow" w:eastAsia="華康中黑體" w:hAnsi="Arial Narrow"/>
          <w:caps/>
          <w:noProof/>
          <w:kern w:val="0"/>
        </w:rPr>
        <w:t>-1</w:t>
      </w:r>
      <w:r>
        <w:rPr>
          <w:rFonts w:ascii="Arial Narrow" w:eastAsia="華康中黑體" w:hAnsi="Arial Narrow"/>
          <w:caps/>
          <w:noProof/>
          <w:kern w:val="0"/>
        </w:rPr>
        <w:t>4</w:t>
      </w:r>
      <w:r w:rsidRPr="000B72B2">
        <w:rPr>
          <w:rFonts w:ascii="Arial Narrow" w:eastAsia="華康中黑體" w:hAnsi="Arial Narrow"/>
          <w:caps/>
          <w:noProof/>
          <w:kern w:val="0"/>
        </w:rPr>
        <w:t>:</w:t>
      </w:r>
      <w:r>
        <w:rPr>
          <w:rFonts w:ascii="Arial Narrow" w:eastAsia="華康中黑體" w:hAnsi="Arial Narrow"/>
          <w:caps/>
          <w:noProof/>
          <w:kern w:val="0"/>
        </w:rPr>
        <w:t>45</w:t>
      </w:r>
      <w:r w:rsidRPr="000B72B2">
        <w:rPr>
          <w:rFonts w:ascii="Arial Narrow" w:eastAsia="華康中黑體" w:hAnsi="Arial Narrow"/>
          <w:caps/>
          <w:noProof/>
          <w:kern w:val="0"/>
        </w:rPr>
        <w:t xml:space="preserve">    </w:t>
      </w:r>
      <w:r w:rsidRPr="000B72B2">
        <w:rPr>
          <w:rFonts w:ascii="Arial Narrow" w:eastAsia="華康中黑體" w:hAnsi="Arial Narrow" w:hint="eastAsia"/>
          <w:caps/>
          <w:noProof/>
          <w:kern w:val="0"/>
        </w:rPr>
        <w:t xml:space="preserve">   sU</w:t>
      </w:r>
      <w:r w:rsidRPr="000B72B2">
        <w:rPr>
          <w:rFonts w:ascii="Arial Narrow" w:eastAsia="華康中黑體" w:hAnsi="Arial Narrow"/>
          <w:caps/>
          <w:noProof/>
          <w:kern w:val="0"/>
        </w:rPr>
        <w:t xml:space="preserve">NDAY, </w:t>
      </w:r>
      <w:r w:rsidRPr="000B72B2">
        <w:rPr>
          <w:rFonts w:ascii="Arial Narrow" w:eastAsia="華康中黑體" w:hAnsi="Arial Narrow" w:hint="eastAsia"/>
          <w:caps/>
          <w:noProof/>
          <w:kern w:val="0"/>
        </w:rPr>
        <w:t xml:space="preserve">may </w:t>
      </w:r>
      <w:r w:rsidRPr="000B72B2">
        <w:rPr>
          <w:rFonts w:ascii="Arial Narrow" w:eastAsia="華康中黑體" w:hAnsi="Arial Narrow"/>
          <w:caps/>
          <w:noProof/>
          <w:kern w:val="0"/>
        </w:rPr>
        <w:t>18, 202</w:t>
      </w:r>
      <w:r w:rsidRPr="000B72B2">
        <w:rPr>
          <w:rFonts w:ascii="Arial Narrow" w:eastAsia="華康中黑體" w:hAnsi="Arial Narrow" w:hint="eastAsia"/>
          <w:caps/>
          <w:noProof/>
          <w:kern w:val="0"/>
        </w:rPr>
        <w:t>5</w:t>
      </w:r>
    </w:p>
    <w:p w14:paraId="2C01C189" w14:textId="17421F39" w:rsidR="000B72B2" w:rsidRPr="000B72B2" w:rsidRDefault="000B72B2" w:rsidP="000B72B2">
      <w:pPr>
        <w:widowControl/>
        <w:spacing w:before="240" w:after="120" w:line="300" w:lineRule="exact"/>
        <w:jc w:val="center"/>
        <w:rPr>
          <w:rFonts w:ascii="Arial" w:eastAsia="標楷體" w:hAnsi="Arial" w:cs="Times New Roman"/>
          <w:noProof/>
          <w:spacing w:val="6"/>
          <w:kern w:val="0"/>
          <w:sz w:val="28"/>
          <w:szCs w:val="28"/>
        </w:rPr>
      </w:pPr>
      <w:r w:rsidRPr="000B72B2">
        <w:rPr>
          <w:rFonts w:ascii="Arial" w:eastAsia="標楷體" w:hAnsi="Arial" w:cs="Times New Roman" w:hint="eastAsia"/>
          <w:noProof/>
          <w:spacing w:val="6"/>
          <w:kern w:val="0"/>
          <w:sz w:val="28"/>
          <w:szCs w:val="28"/>
        </w:rPr>
        <w:t>台北國際會議中心</w:t>
      </w:r>
      <w:r w:rsidRPr="000B72B2">
        <w:rPr>
          <w:rFonts w:ascii="Arial" w:eastAsia="標楷體" w:hAnsi="Arial" w:cs="Times New Roman" w:hint="eastAsia"/>
          <w:noProof/>
          <w:spacing w:val="6"/>
          <w:kern w:val="0"/>
          <w:sz w:val="28"/>
          <w:szCs w:val="28"/>
        </w:rPr>
        <w:t>(TICC)</w:t>
      </w:r>
      <w:r w:rsidRPr="000B72B2">
        <w:rPr>
          <w:rFonts w:ascii="Arial" w:eastAsia="標楷體" w:hAnsi="Arial" w:cs="Times New Roman"/>
          <w:noProof/>
          <w:spacing w:val="6"/>
          <w:kern w:val="0"/>
          <w:sz w:val="28"/>
          <w:szCs w:val="28"/>
        </w:rPr>
        <w:t xml:space="preserve"> 1F, Room 10</w:t>
      </w:r>
      <w:r w:rsidR="002B2477">
        <w:rPr>
          <w:rFonts w:ascii="Arial" w:eastAsia="標楷體" w:hAnsi="Arial" w:cs="Times New Roman"/>
          <w:noProof/>
          <w:spacing w:val="6"/>
          <w:kern w:val="0"/>
          <w:sz w:val="28"/>
          <w:szCs w:val="28"/>
        </w:rPr>
        <w:t>3</w:t>
      </w:r>
    </w:p>
    <w:p w14:paraId="74CAB959" w14:textId="77777777" w:rsidR="000B72B2" w:rsidRDefault="000B72B2" w:rsidP="000B72B2">
      <w:pPr>
        <w:snapToGrid w:val="0"/>
        <w:rPr>
          <w:rFonts w:ascii="微軟正黑體" w:eastAsia="微軟正黑體" w:hAnsi="微軟正黑體"/>
        </w:rPr>
      </w:pPr>
    </w:p>
    <w:p w14:paraId="42844984" w14:textId="77777777" w:rsidR="000B72B2" w:rsidRDefault="000B72B2" w:rsidP="000B72B2">
      <w:pPr>
        <w:snapToGrid w:val="0"/>
        <w:rPr>
          <w:rFonts w:ascii="微軟正黑體" w:eastAsia="微軟正黑體" w:hAnsi="微軟正黑體"/>
        </w:rPr>
      </w:pPr>
    </w:p>
    <w:p w14:paraId="7EE684BD" w14:textId="5EB48993" w:rsidR="000B72B2" w:rsidRDefault="000B72B2" w:rsidP="000B72B2">
      <w:pPr>
        <w:snapToGrid w:val="0"/>
        <w:rPr>
          <w:rFonts w:ascii="微軟正黑體" w:eastAsia="微軟正黑體" w:hAnsi="微軟正黑體"/>
        </w:rPr>
      </w:pPr>
      <w:r w:rsidRPr="00A22DDA">
        <w:rPr>
          <w:rFonts w:ascii="微軟正黑體" w:eastAsia="微軟正黑體" w:hAnsi="微軟正黑體" w:hint="eastAsia"/>
        </w:rPr>
        <w:t>年會建議主題</w:t>
      </w:r>
      <w:r w:rsidRPr="00A22DDA">
        <w:rPr>
          <w:rFonts w:ascii="微軟正黑體" w:eastAsia="微軟正黑體" w:hAnsi="微軟正黑體"/>
        </w:rPr>
        <w:t>:</w:t>
      </w:r>
      <w:r w:rsidRPr="00A22DDA">
        <w:rPr>
          <w:rFonts w:ascii="微軟正黑體" w:eastAsia="微軟正黑體" w:hAnsi="微軟正黑體" w:hint="eastAsia"/>
        </w:rPr>
        <w:t>申請</w:t>
      </w:r>
      <w:proofErr w:type="gramStart"/>
      <w:r w:rsidRPr="00A22DDA">
        <w:rPr>
          <w:rFonts w:ascii="微軟正黑體" w:eastAsia="微軟正黑體" w:hAnsi="微軟正黑體" w:hint="eastAsia"/>
        </w:rPr>
        <w:t>部訂次</w:t>
      </w:r>
      <w:proofErr w:type="gramEnd"/>
      <w:r w:rsidRPr="00A22DDA">
        <w:rPr>
          <w:rFonts w:ascii="微軟正黑體" w:eastAsia="微軟正黑體" w:hAnsi="微軟正黑體" w:hint="eastAsia"/>
        </w:rPr>
        <w:t>專科的同時，邀請能力導向學會專家來分享說明。舉辦形式看是與談還是研討會或</w:t>
      </w:r>
      <w:proofErr w:type="gramStart"/>
      <w:r w:rsidRPr="00A22DDA">
        <w:rPr>
          <w:rFonts w:ascii="微軟正黑體" w:eastAsia="微軟正黑體" w:hAnsi="微軟正黑體" w:hint="eastAsia"/>
        </w:rPr>
        <w:t>工作坊再議</w:t>
      </w:r>
      <w:proofErr w:type="gramEnd"/>
    </w:p>
    <w:p w14:paraId="4F0EAB43" w14:textId="00CD0189" w:rsidR="002B2477" w:rsidRDefault="002B2477" w:rsidP="000B72B2">
      <w:pPr>
        <w:snapToGrid w:val="0"/>
        <w:rPr>
          <w:rFonts w:ascii="Arial Narrow" w:eastAsia="標楷體" w:hAnsi="Arial Narrow" w:cs="Times New Roman"/>
          <w:b/>
          <w:spacing w:val="6"/>
          <w:kern w:val="0"/>
          <w:sz w:val="20"/>
          <w:szCs w:val="20"/>
        </w:rPr>
      </w:pPr>
    </w:p>
    <w:p w14:paraId="53C0903A" w14:textId="1D69E866" w:rsidR="002B2477" w:rsidRDefault="002B2477" w:rsidP="000B72B2">
      <w:pPr>
        <w:snapToGrid w:val="0"/>
        <w:rPr>
          <w:rFonts w:ascii="Arial Narrow" w:eastAsia="標楷體" w:hAnsi="Arial Narrow" w:cs="Times New Roman"/>
          <w:b/>
          <w:spacing w:val="6"/>
          <w:kern w:val="0"/>
          <w:sz w:val="20"/>
          <w:szCs w:val="20"/>
        </w:rPr>
      </w:pPr>
    </w:p>
    <w:p w14:paraId="03056281" w14:textId="00A0B35A" w:rsidR="002B2477" w:rsidRDefault="002B2477" w:rsidP="000B72B2">
      <w:pPr>
        <w:snapToGrid w:val="0"/>
        <w:rPr>
          <w:rFonts w:ascii="Arial Narrow" w:eastAsia="標楷體" w:hAnsi="Arial Narrow" w:cs="Times New Roman"/>
          <w:b/>
          <w:spacing w:val="6"/>
          <w:kern w:val="0"/>
          <w:sz w:val="20"/>
          <w:szCs w:val="20"/>
        </w:rPr>
      </w:pPr>
    </w:p>
    <w:p w14:paraId="300D37ED" w14:textId="06273A5D" w:rsidR="002B2477" w:rsidRDefault="002B2477" w:rsidP="000B72B2">
      <w:pPr>
        <w:snapToGrid w:val="0"/>
        <w:rPr>
          <w:rFonts w:ascii="Arial Narrow" w:eastAsia="標楷體" w:hAnsi="Arial Narrow" w:cs="Times New Roman"/>
          <w:b/>
          <w:spacing w:val="6"/>
          <w:kern w:val="0"/>
          <w:sz w:val="20"/>
          <w:szCs w:val="20"/>
        </w:rPr>
      </w:pPr>
    </w:p>
    <w:p w14:paraId="29F6BC1E" w14:textId="799BA12D" w:rsidR="002B2477" w:rsidRDefault="002B2477" w:rsidP="000B72B2">
      <w:pPr>
        <w:snapToGrid w:val="0"/>
        <w:rPr>
          <w:rFonts w:ascii="Arial Narrow" w:eastAsia="標楷體" w:hAnsi="Arial Narrow" w:cs="Times New Roman"/>
          <w:b/>
          <w:spacing w:val="6"/>
          <w:kern w:val="0"/>
          <w:sz w:val="20"/>
          <w:szCs w:val="20"/>
        </w:rPr>
      </w:pPr>
    </w:p>
    <w:p w14:paraId="62832E79" w14:textId="5D9AC893" w:rsidR="002B2477" w:rsidRDefault="002B2477" w:rsidP="000B72B2">
      <w:pPr>
        <w:snapToGrid w:val="0"/>
        <w:rPr>
          <w:rFonts w:ascii="Arial Narrow" w:eastAsia="標楷體" w:hAnsi="Arial Narrow" w:cs="Times New Roman"/>
          <w:b/>
          <w:spacing w:val="6"/>
          <w:kern w:val="0"/>
          <w:sz w:val="20"/>
          <w:szCs w:val="20"/>
        </w:rPr>
      </w:pPr>
    </w:p>
    <w:p w14:paraId="160D8978" w14:textId="205F80CF" w:rsidR="002B2477" w:rsidRDefault="002B2477" w:rsidP="000B72B2">
      <w:pPr>
        <w:snapToGrid w:val="0"/>
        <w:rPr>
          <w:rFonts w:ascii="Arial Narrow" w:eastAsia="標楷體" w:hAnsi="Arial Narrow" w:cs="Times New Roman"/>
          <w:b/>
          <w:spacing w:val="6"/>
          <w:kern w:val="0"/>
          <w:sz w:val="20"/>
          <w:szCs w:val="20"/>
        </w:rPr>
      </w:pPr>
    </w:p>
    <w:p w14:paraId="0ADD523B" w14:textId="67A84A6B" w:rsidR="002B2477" w:rsidRDefault="002B2477" w:rsidP="000B72B2">
      <w:pPr>
        <w:snapToGrid w:val="0"/>
        <w:rPr>
          <w:rFonts w:ascii="Arial Narrow" w:eastAsia="標楷體" w:hAnsi="Arial Narrow" w:cs="Times New Roman"/>
          <w:b/>
          <w:spacing w:val="6"/>
          <w:kern w:val="0"/>
          <w:sz w:val="20"/>
          <w:szCs w:val="20"/>
        </w:rPr>
      </w:pPr>
    </w:p>
    <w:p w14:paraId="3E3BD26C" w14:textId="18045420" w:rsidR="002B2477" w:rsidRDefault="002B2477" w:rsidP="000B72B2">
      <w:pPr>
        <w:snapToGrid w:val="0"/>
        <w:rPr>
          <w:rFonts w:ascii="Arial Narrow" w:eastAsia="標楷體" w:hAnsi="Arial Narrow" w:cs="Times New Roman"/>
          <w:b/>
          <w:spacing w:val="6"/>
          <w:kern w:val="0"/>
          <w:sz w:val="20"/>
          <w:szCs w:val="20"/>
        </w:rPr>
      </w:pPr>
    </w:p>
    <w:p w14:paraId="791C0FC3" w14:textId="44959843" w:rsidR="002B2477" w:rsidRDefault="002B2477" w:rsidP="000B72B2">
      <w:pPr>
        <w:snapToGrid w:val="0"/>
        <w:rPr>
          <w:rFonts w:ascii="Arial Narrow" w:eastAsia="標楷體" w:hAnsi="Arial Narrow" w:cs="Times New Roman"/>
          <w:b/>
          <w:spacing w:val="6"/>
          <w:kern w:val="0"/>
          <w:sz w:val="20"/>
          <w:szCs w:val="20"/>
        </w:rPr>
      </w:pPr>
    </w:p>
    <w:p w14:paraId="39FF15E3" w14:textId="09F76D40" w:rsidR="002B2477" w:rsidRDefault="002B2477" w:rsidP="000B72B2">
      <w:pPr>
        <w:snapToGrid w:val="0"/>
        <w:rPr>
          <w:rFonts w:ascii="Arial Narrow" w:eastAsia="標楷體" w:hAnsi="Arial Narrow" w:cs="Times New Roman"/>
          <w:b/>
          <w:spacing w:val="6"/>
          <w:kern w:val="0"/>
          <w:sz w:val="20"/>
          <w:szCs w:val="20"/>
        </w:rPr>
      </w:pPr>
    </w:p>
    <w:p w14:paraId="7426E42C" w14:textId="130C6778" w:rsidR="002B2477" w:rsidRDefault="002B2477" w:rsidP="000B72B2">
      <w:pPr>
        <w:snapToGrid w:val="0"/>
        <w:rPr>
          <w:rFonts w:ascii="Arial Narrow" w:eastAsia="標楷體" w:hAnsi="Arial Narrow" w:cs="Times New Roman"/>
          <w:b/>
          <w:spacing w:val="6"/>
          <w:kern w:val="0"/>
          <w:sz w:val="20"/>
          <w:szCs w:val="20"/>
        </w:rPr>
      </w:pPr>
    </w:p>
    <w:p w14:paraId="5DEA2741" w14:textId="7AF0DF72" w:rsidR="002B2477" w:rsidRDefault="002B2477" w:rsidP="000B72B2">
      <w:pPr>
        <w:snapToGrid w:val="0"/>
        <w:rPr>
          <w:rFonts w:ascii="Arial Narrow" w:eastAsia="標楷體" w:hAnsi="Arial Narrow" w:cs="Times New Roman"/>
          <w:b/>
          <w:spacing w:val="6"/>
          <w:kern w:val="0"/>
          <w:sz w:val="20"/>
          <w:szCs w:val="20"/>
        </w:rPr>
      </w:pPr>
    </w:p>
    <w:p w14:paraId="05B91BC4" w14:textId="296AF1B7" w:rsidR="002B2477" w:rsidRDefault="002B2477" w:rsidP="000B72B2">
      <w:pPr>
        <w:snapToGrid w:val="0"/>
        <w:rPr>
          <w:rFonts w:ascii="Arial Narrow" w:eastAsia="標楷體" w:hAnsi="Arial Narrow" w:cs="Times New Roman"/>
          <w:b/>
          <w:spacing w:val="6"/>
          <w:kern w:val="0"/>
          <w:sz w:val="20"/>
          <w:szCs w:val="20"/>
        </w:rPr>
      </w:pPr>
    </w:p>
    <w:p w14:paraId="06C7C636" w14:textId="390BB918" w:rsidR="002B2477" w:rsidRDefault="002B2477" w:rsidP="000B72B2">
      <w:pPr>
        <w:snapToGrid w:val="0"/>
        <w:rPr>
          <w:rFonts w:ascii="Arial Narrow" w:eastAsia="標楷體" w:hAnsi="Arial Narrow" w:cs="Times New Roman"/>
          <w:b/>
          <w:spacing w:val="6"/>
          <w:kern w:val="0"/>
          <w:sz w:val="20"/>
          <w:szCs w:val="20"/>
        </w:rPr>
      </w:pPr>
    </w:p>
    <w:p w14:paraId="11C89F65" w14:textId="589798B7" w:rsidR="002B2477" w:rsidRDefault="002B2477" w:rsidP="000B72B2">
      <w:pPr>
        <w:snapToGrid w:val="0"/>
        <w:rPr>
          <w:rFonts w:ascii="Arial Narrow" w:eastAsia="標楷體" w:hAnsi="Arial Narrow" w:cs="Times New Roman"/>
          <w:b/>
          <w:spacing w:val="6"/>
          <w:kern w:val="0"/>
          <w:sz w:val="20"/>
          <w:szCs w:val="20"/>
        </w:rPr>
      </w:pPr>
    </w:p>
    <w:p w14:paraId="4ACA9912" w14:textId="595F134A" w:rsidR="002B2477" w:rsidRDefault="002B2477" w:rsidP="000B72B2">
      <w:pPr>
        <w:snapToGrid w:val="0"/>
        <w:rPr>
          <w:rFonts w:ascii="Arial Narrow" w:eastAsia="標楷體" w:hAnsi="Arial Narrow" w:cs="Times New Roman"/>
          <w:b/>
          <w:spacing w:val="6"/>
          <w:kern w:val="0"/>
          <w:sz w:val="20"/>
          <w:szCs w:val="20"/>
        </w:rPr>
      </w:pPr>
    </w:p>
    <w:p w14:paraId="2F73F03A" w14:textId="0DD39B98" w:rsidR="002B2477" w:rsidRDefault="002B2477" w:rsidP="000B72B2">
      <w:pPr>
        <w:snapToGrid w:val="0"/>
        <w:rPr>
          <w:rFonts w:ascii="Arial Narrow" w:eastAsia="標楷體" w:hAnsi="Arial Narrow" w:cs="Times New Roman"/>
          <w:b/>
          <w:spacing w:val="6"/>
          <w:kern w:val="0"/>
          <w:sz w:val="20"/>
          <w:szCs w:val="20"/>
        </w:rPr>
      </w:pPr>
    </w:p>
    <w:p w14:paraId="0A04C461" w14:textId="73EE6C84" w:rsidR="002B2477" w:rsidRDefault="002B2477" w:rsidP="000B72B2">
      <w:pPr>
        <w:snapToGrid w:val="0"/>
        <w:rPr>
          <w:rFonts w:ascii="Arial Narrow" w:eastAsia="標楷體" w:hAnsi="Arial Narrow" w:cs="Times New Roman"/>
          <w:b/>
          <w:spacing w:val="6"/>
          <w:kern w:val="0"/>
          <w:sz w:val="20"/>
          <w:szCs w:val="20"/>
        </w:rPr>
      </w:pPr>
    </w:p>
    <w:p w14:paraId="1CC5F566" w14:textId="7163FDD4" w:rsidR="002B2477" w:rsidRDefault="002B2477" w:rsidP="000B72B2">
      <w:pPr>
        <w:snapToGrid w:val="0"/>
        <w:rPr>
          <w:rFonts w:ascii="Arial Narrow" w:eastAsia="標楷體" w:hAnsi="Arial Narrow" w:cs="Times New Roman"/>
          <w:b/>
          <w:spacing w:val="6"/>
          <w:kern w:val="0"/>
          <w:sz w:val="20"/>
          <w:szCs w:val="20"/>
        </w:rPr>
      </w:pPr>
    </w:p>
    <w:p w14:paraId="240D9B90" w14:textId="3915AC5E" w:rsidR="002B2477" w:rsidRDefault="002B2477" w:rsidP="000B72B2">
      <w:pPr>
        <w:snapToGrid w:val="0"/>
        <w:rPr>
          <w:rFonts w:ascii="Arial Narrow" w:eastAsia="標楷體" w:hAnsi="Arial Narrow" w:cs="Times New Roman"/>
          <w:b/>
          <w:spacing w:val="6"/>
          <w:kern w:val="0"/>
          <w:sz w:val="20"/>
          <w:szCs w:val="20"/>
        </w:rPr>
      </w:pPr>
    </w:p>
    <w:p w14:paraId="0F826FD0" w14:textId="1A0833FD" w:rsidR="002B2477" w:rsidRDefault="002B2477" w:rsidP="000B72B2">
      <w:pPr>
        <w:snapToGrid w:val="0"/>
        <w:rPr>
          <w:rFonts w:ascii="Arial Narrow" w:eastAsia="標楷體" w:hAnsi="Arial Narrow" w:cs="Times New Roman"/>
          <w:b/>
          <w:spacing w:val="6"/>
          <w:kern w:val="0"/>
          <w:sz w:val="20"/>
          <w:szCs w:val="20"/>
        </w:rPr>
      </w:pPr>
    </w:p>
    <w:p w14:paraId="47BF37F1" w14:textId="0DD1F9E3" w:rsidR="002B2477" w:rsidRDefault="002B2477" w:rsidP="000B72B2">
      <w:pPr>
        <w:snapToGrid w:val="0"/>
        <w:rPr>
          <w:rFonts w:ascii="Arial Narrow" w:eastAsia="標楷體" w:hAnsi="Arial Narrow" w:cs="Times New Roman"/>
          <w:b/>
          <w:spacing w:val="6"/>
          <w:kern w:val="0"/>
          <w:sz w:val="20"/>
          <w:szCs w:val="20"/>
        </w:rPr>
      </w:pPr>
    </w:p>
    <w:p w14:paraId="4B6C2B11" w14:textId="0FBD0E76" w:rsidR="002B2477" w:rsidRDefault="002B2477" w:rsidP="000B72B2">
      <w:pPr>
        <w:snapToGrid w:val="0"/>
        <w:rPr>
          <w:rFonts w:ascii="Arial Narrow" w:eastAsia="標楷體" w:hAnsi="Arial Narrow" w:cs="Times New Roman"/>
          <w:b/>
          <w:spacing w:val="6"/>
          <w:kern w:val="0"/>
          <w:sz w:val="20"/>
          <w:szCs w:val="20"/>
        </w:rPr>
      </w:pPr>
    </w:p>
    <w:p w14:paraId="62E06BD4" w14:textId="56958F3D" w:rsidR="002B2477" w:rsidRDefault="002B2477" w:rsidP="000B72B2">
      <w:pPr>
        <w:snapToGrid w:val="0"/>
        <w:rPr>
          <w:rFonts w:ascii="Arial Narrow" w:eastAsia="標楷體" w:hAnsi="Arial Narrow" w:cs="Times New Roman"/>
          <w:b/>
          <w:spacing w:val="6"/>
          <w:kern w:val="0"/>
          <w:sz w:val="20"/>
          <w:szCs w:val="20"/>
        </w:rPr>
      </w:pPr>
    </w:p>
    <w:p w14:paraId="42A4EE3A" w14:textId="4C540375" w:rsidR="002B2477" w:rsidRDefault="002B2477" w:rsidP="000B72B2">
      <w:pPr>
        <w:snapToGrid w:val="0"/>
        <w:rPr>
          <w:rFonts w:ascii="Arial Narrow" w:eastAsia="標楷體" w:hAnsi="Arial Narrow" w:cs="Times New Roman"/>
          <w:b/>
          <w:spacing w:val="6"/>
          <w:kern w:val="0"/>
          <w:sz w:val="20"/>
          <w:szCs w:val="20"/>
        </w:rPr>
      </w:pPr>
    </w:p>
    <w:p w14:paraId="4E1577EB" w14:textId="28A65919" w:rsidR="002B2477" w:rsidRDefault="002B2477" w:rsidP="000B72B2">
      <w:pPr>
        <w:snapToGrid w:val="0"/>
        <w:rPr>
          <w:rFonts w:ascii="Arial Narrow" w:eastAsia="標楷體" w:hAnsi="Arial Narrow" w:cs="Times New Roman"/>
          <w:b/>
          <w:spacing w:val="6"/>
          <w:kern w:val="0"/>
          <w:sz w:val="20"/>
          <w:szCs w:val="20"/>
        </w:rPr>
      </w:pPr>
    </w:p>
    <w:p w14:paraId="10B4EF0C" w14:textId="08436678" w:rsidR="002B2477" w:rsidRDefault="002B2477" w:rsidP="000B72B2">
      <w:pPr>
        <w:snapToGrid w:val="0"/>
        <w:rPr>
          <w:rFonts w:ascii="Arial Narrow" w:eastAsia="標楷體" w:hAnsi="Arial Narrow" w:cs="Times New Roman"/>
          <w:b/>
          <w:spacing w:val="6"/>
          <w:kern w:val="0"/>
          <w:sz w:val="20"/>
          <w:szCs w:val="20"/>
        </w:rPr>
      </w:pPr>
    </w:p>
    <w:p w14:paraId="1CBECB88" w14:textId="5E92F440" w:rsidR="002B2477" w:rsidRDefault="002B2477" w:rsidP="000B72B2">
      <w:pPr>
        <w:snapToGrid w:val="0"/>
        <w:rPr>
          <w:rFonts w:ascii="Arial Narrow" w:eastAsia="標楷體" w:hAnsi="Arial Narrow" w:cs="Times New Roman"/>
          <w:b/>
          <w:spacing w:val="6"/>
          <w:kern w:val="0"/>
          <w:sz w:val="20"/>
          <w:szCs w:val="20"/>
        </w:rPr>
      </w:pPr>
    </w:p>
    <w:p w14:paraId="46B11EE8" w14:textId="13FB7417" w:rsidR="002B2477" w:rsidRDefault="002B2477" w:rsidP="000B72B2">
      <w:pPr>
        <w:snapToGrid w:val="0"/>
        <w:rPr>
          <w:rFonts w:ascii="Arial Narrow" w:eastAsia="標楷體" w:hAnsi="Arial Narrow" w:cs="Times New Roman"/>
          <w:b/>
          <w:spacing w:val="6"/>
          <w:kern w:val="0"/>
          <w:sz w:val="20"/>
          <w:szCs w:val="20"/>
        </w:rPr>
      </w:pPr>
    </w:p>
    <w:p w14:paraId="30A1469C" w14:textId="361EA79D" w:rsidR="002B2477" w:rsidRDefault="002B2477" w:rsidP="000B72B2">
      <w:pPr>
        <w:snapToGrid w:val="0"/>
        <w:rPr>
          <w:rFonts w:ascii="Arial Narrow" w:eastAsia="標楷體" w:hAnsi="Arial Narrow" w:cs="Times New Roman"/>
          <w:b/>
          <w:spacing w:val="6"/>
          <w:kern w:val="0"/>
          <w:sz w:val="20"/>
          <w:szCs w:val="20"/>
        </w:rPr>
      </w:pPr>
    </w:p>
    <w:p w14:paraId="5110FCD0" w14:textId="13BF9C0B" w:rsidR="002B2477" w:rsidRDefault="002B2477" w:rsidP="000B72B2">
      <w:pPr>
        <w:snapToGrid w:val="0"/>
        <w:rPr>
          <w:rFonts w:ascii="Arial Narrow" w:eastAsia="標楷體" w:hAnsi="Arial Narrow" w:cs="Times New Roman"/>
          <w:b/>
          <w:spacing w:val="6"/>
          <w:kern w:val="0"/>
          <w:sz w:val="20"/>
          <w:szCs w:val="20"/>
        </w:rPr>
      </w:pPr>
    </w:p>
    <w:p w14:paraId="38D21BBA" w14:textId="6F7E7E37" w:rsidR="002B2477" w:rsidRDefault="002B2477" w:rsidP="000B72B2">
      <w:pPr>
        <w:snapToGrid w:val="0"/>
        <w:rPr>
          <w:rFonts w:ascii="Arial Narrow" w:eastAsia="標楷體" w:hAnsi="Arial Narrow" w:cs="Times New Roman"/>
          <w:b/>
          <w:spacing w:val="6"/>
          <w:kern w:val="0"/>
          <w:sz w:val="20"/>
          <w:szCs w:val="20"/>
        </w:rPr>
      </w:pPr>
    </w:p>
    <w:p w14:paraId="62BD0767" w14:textId="08D1EB57" w:rsidR="002B2477" w:rsidRDefault="002B2477" w:rsidP="000B72B2">
      <w:pPr>
        <w:snapToGrid w:val="0"/>
        <w:rPr>
          <w:rFonts w:ascii="Arial Narrow" w:eastAsia="標楷體" w:hAnsi="Arial Narrow" w:cs="Times New Roman"/>
          <w:b/>
          <w:spacing w:val="6"/>
          <w:kern w:val="0"/>
          <w:sz w:val="20"/>
          <w:szCs w:val="20"/>
        </w:rPr>
      </w:pPr>
    </w:p>
    <w:p w14:paraId="783E11D0" w14:textId="003E5506" w:rsidR="002B2477" w:rsidRDefault="002B2477" w:rsidP="000B72B2">
      <w:pPr>
        <w:snapToGrid w:val="0"/>
        <w:rPr>
          <w:rFonts w:ascii="Arial Narrow" w:eastAsia="標楷體" w:hAnsi="Arial Narrow" w:cs="Times New Roman"/>
          <w:b/>
          <w:spacing w:val="6"/>
          <w:kern w:val="0"/>
          <w:sz w:val="20"/>
          <w:szCs w:val="20"/>
        </w:rPr>
      </w:pPr>
    </w:p>
    <w:p w14:paraId="72506F6A" w14:textId="12CF241B" w:rsidR="002B2477" w:rsidRDefault="002B2477" w:rsidP="000B72B2">
      <w:pPr>
        <w:snapToGrid w:val="0"/>
        <w:rPr>
          <w:rFonts w:ascii="Arial Narrow" w:eastAsia="標楷體" w:hAnsi="Arial Narrow" w:cs="Times New Roman"/>
          <w:b/>
          <w:spacing w:val="6"/>
          <w:kern w:val="0"/>
          <w:sz w:val="20"/>
          <w:szCs w:val="20"/>
        </w:rPr>
      </w:pPr>
    </w:p>
    <w:p w14:paraId="2FA8E591" w14:textId="7D7BC9A2" w:rsidR="002B2477" w:rsidRDefault="002B2477" w:rsidP="000B72B2">
      <w:pPr>
        <w:snapToGrid w:val="0"/>
        <w:rPr>
          <w:rFonts w:ascii="Arial Narrow" w:eastAsia="標楷體" w:hAnsi="Arial Narrow" w:cs="Times New Roman"/>
          <w:b/>
          <w:spacing w:val="6"/>
          <w:kern w:val="0"/>
          <w:sz w:val="20"/>
          <w:szCs w:val="20"/>
        </w:rPr>
      </w:pPr>
    </w:p>
    <w:p w14:paraId="10F34384" w14:textId="5F71D593" w:rsidR="002B2477" w:rsidRDefault="002B2477" w:rsidP="000B72B2">
      <w:pPr>
        <w:snapToGrid w:val="0"/>
        <w:rPr>
          <w:rFonts w:ascii="Arial Narrow" w:eastAsia="標楷體" w:hAnsi="Arial Narrow" w:cs="Times New Roman"/>
          <w:b/>
          <w:spacing w:val="6"/>
          <w:kern w:val="0"/>
          <w:sz w:val="20"/>
          <w:szCs w:val="20"/>
        </w:rPr>
      </w:pPr>
    </w:p>
    <w:p w14:paraId="2D1B5234" w14:textId="0C2D5AA7" w:rsidR="002B2477" w:rsidRDefault="002B2477" w:rsidP="000B72B2">
      <w:pPr>
        <w:snapToGrid w:val="0"/>
        <w:rPr>
          <w:rFonts w:ascii="Arial Narrow" w:eastAsia="標楷體" w:hAnsi="Arial Narrow" w:cs="Times New Roman"/>
          <w:b/>
          <w:spacing w:val="6"/>
          <w:kern w:val="0"/>
          <w:sz w:val="20"/>
          <w:szCs w:val="20"/>
        </w:rPr>
      </w:pPr>
    </w:p>
    <w:p w14:paraId="42FB7044" w14:textId="430EB200" w:rsidR="002B2477" w:rsidRDefault="002B2477" w:rsidP="000B72B2">
      <w:pPr>
        <w:snapToGrid w:val="0"/>
        <w:rPr>
          <w:rFonts w:ascii="Arial Narrow" w:eastAsia="標楷體" w:hAnsi="Arial Narrow" w:cs="Times New Roman"/>
          <w:b/>
          <w:spacing w:val="6"/>
          <w:kern w:val="0"/>
          <w:sz w:val="20"/>
          <w:szCs w:val="20"/>
        </w:rPr>
      </w:pPr>
    </w:p>
    <w:p w14:paraId="25CF86EA" w14:textId="25777B7A" w:rsidR="002B2477" w:rsidRDefault="002B2477" w:rsidP="000B72B2">
      <w:pPr>
        <w:snapToGrid w:val="0"/>
        <w:rPr>
          <w:rFonts w:ascii="Arial Narrow" w:eastAsia="標楷體" w:hAnsi="Arial Narrow" w:cs="Times New Roman"/>
          <w:b/>
          <w:spacing w:val="6"/>
          <w:kern w:val="0"/>
          <w:sz w:val="20"/>
          <w:szCs w:val="20"/>
        </w:rPr>
      </w:pPr>
    </w:p>
    <w:p w14:paraId="73C8C132" w14:textId="77A89F1C" w:rsidR="002B2477" w:rsidRDefault="002B2477" w:rsidP="000B72B2">
      <w:pPr>
        <w:snapToGrid w:val="0"/>
        <w:rPr>
          <w:rFonts w:ascii="Arial Narrow" w:eastAsia="標楷體" w:hAnsi="Arial Narrow" w:cs="Times New Roman"/>
          <w:b/>
          <w:spacing w:val="6"/>
          <w:kern w:val="0"/>
          <w:sz w:val="20"/>
          <w:szCs w:val="20"/>
        </w:rPr>
      </w:pPr>
    </w:p>
    <w:p w14:paraId="1AECF06E" w14:textId="0ED07E29" w:rsidR="002B2477" w:rsidRDefault="002B2477" w:rsidP="000B72B2">
      <w:pPr>
        <w:snapToGrid w:val="0"/>
        <w:rPr>
          <w:rFonts w:ascii="Arial Narrow" w:eastAsia="標楷體" w:hAnsi="Arial Narrow" w:cs="Times New Roman"/>
          <w:b/>
          <w:spacing w:val="6"/>
          <w:kern w:val="0"/>
          <w:sz w:val="20"/>
          <w:szCs w:val="20"/>
        </w:rPr>
      </w:pPr>
    </w:p>
    <w:p w14:paraId="6F84A855" w14:textId="4F3AC2FC" w:rsidR="002B2477" w:rsidRDefault="002B2477" w:rsidP="000B72B2">
      <w:pPr>
        <w:snapToGrid w:val="0"/>
        <w:rPr>
          <w:rFonts w:ascii="Arial Narrow" w:eastAsia="標楷體" w:hAnsi="Arial Narrow" w:cs="Times New Roman"/>
          <w:b/>
          <w:spacing w:val="6"/>
          <w:kern w:val="0"/>
          <w:sz w:val="20"/>
          <w:szCs w:val="20"/>
        </w:rPr>
      </w:pPr>
    </w:p>
    <w:p w14:paraId="1C570C00" w14:textId="5274164B" w:rsidR="002B2477" w:rsidRDefault="002B2477" w:rsidP="000B72B2">
      <w:pPr>
        <w:snapToGrid w:val="0"/>
        <w:rPr>
          <w:rFonts w:ascii="Arial Narrow" w:eastAsia="標楷體" w:hAnsi="Arial Narrow" w:cs="Times New Roman"/>
          <w:b/>
          <w:spacing w:val="6"/>
          <w:kern w:val="0"/>
          <w:sz w:val="20"/>
          <w:szCs w:val="20"/>
        </w:rPr>
      </w:pPr>
    </w:p>
    <w:p w14:paraId="4A882139" w14:textId="5FDE8B04" w:rsidR="002B2477" w:rsidRDefault="002B2477" w:rsidP="000B72B2">
      <w:pPr>
        <w:snapToGrid w:val="0"/>
        <w:rPr>
          <w:rFonts w:ascii="Arial Narrow" w:eastAsia="標楷體" w:hAnsi="Arial Narrow" w:cs="Times New Roman"/>
          <w:b/>
          <w:spacing w:val="6"/>
          <w:kern w:val="0"/>
          <w:sz w:val="20"/>
          <w:szCs w:val="20"/>
        </w:rPr>
      </w:pPr>
    </w:p>
    <w:p w14:paraId="7787F895" w14:textId="36586E0E" w:rsidR="00E07AFF" w:rsidRDefault="00E07AFF" w:rsidP="000B72B2">
      <w:pPr>
        <w:snapToGrid w:val="0"/>
        <w:rPr>
          <w:rFonts w:ascii="Arial Narrow" w:eastAsia="標楷體" w:hAnsi="Arial Narrow" w:cs="Times New Roman"/>
          <w:b/>
          <w:spacing w:val="6"/>
          <w:kern w:val="0"/>
          <w:sz w:val="20"/>
          <w:szCs w:val="20"/>
        </w:rPr>
      </w:pPr>
    </w:p>
    <w:p w14:paraId="7982E7B9" w14:textId="2E009FD7" w:rsidR="00E07AFF" w:rsidRDefault="00E07AFF" w:rsidP="000B72B2">
      <w:pPr>
        <w:snapToGrid w:val="0"/>
        <w:rPr>
          <w:rFonts w:ascii="Arial Narrow" w:eastAsia="標楷體" w:hAnsi="Arial Narrow" w:cs="Times New Roman"/>
          <w:b/>
          <w:spacing w:val="6"/>
          <w:kern w:val="0"/>
          <w:sz w:val="20"/>
          <w:szCs w:val="20"/>
        </w:rPr>
      </w:pPr>
    </w:p>
    <w:p w14:paraId="6900C9DA" w14:textId="5E4CACB9" w:rsidR="00E07AFF" w:rsidRDefault="00E07AFF" w:rsidP="000B72B2">
      <w:pPr>
        <w:snapToGrid w:val="0"/>
        <w:rPr>
          <w:rFonts w:ascii="Arial Narrow" w:eastAsia="標楷體" w:hAnsi="Arial Narrow" w:cs="Times New Roman"/>
          <w:b/>
          <w:spacing w:val="6"/>
          <w:kern w:val="0"/>
          <w:sz w:val="20"/>
          <w:szCs w:val="20"/>
        </w:rPr>
      </w:pPr>
    </w:p>
    <w:p w14:paraId="3E8B3110" w14:textId="77777777" w:rsidR="00E07AFF" w:rsidRDefault="00E07AFF" w:rsidP="000B72B2">
      <w:pPr>
        <w:snapToGrid w:val="0"/>
        <w:rPr>
          <w:rFonts w:ascii="Arial Narrow" w:eastAsia="標楷體" w:hAnsi="Arial Narrow" w:cs="Times New Roman" w:hint="eastAsia"/>
          <w:b/>
          <w:spacing w:val="6"/>
          <w:kern w:val="0"/>
          <w:sz w:val="20"/>
          <w:szCs w:val="20"/>
        </w:rPr>
      </w:pPr>
    </w:p>
    <w:p w14:paraId="44375B6F" w14:textId="1ABB95E1" w:rsidR="002B2477" w:rsidRDefault="002B2477" w:rsidP="000B72B2">
      <w:pPr>
        <w:snapToGrid w:val="0"/>
        <w:rPr>
          <w:rFonts w:ascii="Arial Narrow" w:eastAsia="標楷體" w:hAnsi="Arial Narrow" w:cs="Times New Roman"/>
          <w:b/>
          <w:spacing w:val="6"/>
          <w:kern w:val="0"/>
          <w:sz w:val="20"/>
          <w:szCs w:val="20"/>
        </w:rPr>
      </w:pPr>
    </w:p>
    <w:p w14:paraId="2971A970" w14:textId="087DF938" w:rsidR="002B2477" w:rsidRDefault="002B2477" w:rsidP="000B72B2">
      <w:pPr>
        <w:snapToGrid w:val="0"/>
        <w:rPr>
          <w:rFonts w:ascii="Arial Narrow" w:eastAsia="標楷體" w:hAnsi="Arial Narrow" w:cs="Times New Roman"/>
          <w:b/>
          <w:spacing w:val="6"/>
          <w:kern w:val="0"/>
          <w:sz w:val="20"/>
          <w:szCs w:val="20"/>
        </w:rPr>
      </w:pPr>
    </w:p>
    <w:p w14:paraId="28B6F578" w14:textId="77777777" w:rsidR="002B2477" w:rsidRPr="002B2477" w:rsidRDefault="002B2477" w:rsidP="002B2477">
      <w:pPr>
        <w:widowControl/>
        <w:pBdr>
          <w:top w:val="single" w:sz="4" w:space="0" w:color="auto"/>
          <w:bottom w:val="single" w:sz="4" w:space="3" w:color="auto"/>
        </w:pBdr>
        <w:tabs>
          <w:tab w:val="left" w:pos="5103"/>
          <w:tab w:val="left" w:pos="5387"/>
        </w:tabs>
        <w:wordWrap w:val="0"/>
        <w:autoSpaceDE w:val="0"/>
        <w:autoSpaceDN w:val="0"/>
        <w:spacing w:line="400" w:lineRule="exact"/>
        <w:ind w:left="28" w:right="28"/>
        <w:jc w:val="distribute"/>
        <w:rPr>
          <w:rFonts w:ascii="Arial Narrow" w:eastAsia="華康中黑體" w:hAnsi="Arial Narrow"/>
          <w:caps/>
          <w:noProof/>
          <w:kern w:val="0"/>
        </w:rPr>
      </w:pPr>
      <w:r w:rsidRPr="002B2477">
        <w:rPr>
          <w:rFonts w:ascii="Arial Narrow" w:eastAsia="華康中黑體" w:hAnsi="Arial Narrow" w:hint="eastAsia"/>
          <w:caps/>
          <w:noProof/>
          <w:kern w:val="0"/>
        </w:rPr>
        <w:lastRenderedPageBreak/>
        <w:t>5</w:t>
      </w:r>
      <w:r w:rsidRPr="002B2477">
        <w:rPr>
          <w:rFonts w:ascii="Arial Narrow" w:eastAsia="華康中黑體" w:hAnsi="Arial Narrow" w:hint="eastAsia"/>
          <w:caps/>
          <w:noProof/>
          <w:kern w:val="0"/>
        </w:rPr>
        <w:t>月</w:t>
      </w:r>
      <w:r w:rsidRPr="002B2477">
        <w:rPr>
          <w:rFonts w:ascii="Arial Narrow" w:eastAsia="華康中黑體" w:hAnsi="Arial Narrow" w:hint="eastAsia"/>
          <w:caps/>
          <w:noProof/>
          <w:kern w:val="0"/>
        </w:rPr>
        <w:t>18</w:t>
      </w:r>
      <w:r w:rsidRPr="002B2477">
        <w:rPr>
          <w:rFonts w:ascii="Arial Narrow" w:eastAsia="華康中黑體" w:hAnsi="Arial Narrow" w:hint="eastAsia"/>
          <w:caps/>
          <w:noProof/>
          <w:kern w:val="0"/>
        </w:rPr>
        <w:t>日〈星期日〉</w:t>
      </w:r>
      <w:r w:rsidRPr="002B2477">
        <w:rPr>
          <w:rFonts w:ascii="Arial Narrow" w:eastAsia="華康中黑體" w:hAnsi="Arial Narrow" w:hint="eastAsia"/>
          <w:caps/>
          <w:noProof/>
          <w:kern w:val="0"/>
        </w:rPr>
        <w:t>15:00-16:30</w:t>
      </w:r>
      <w:r w:rsidRPr="002B2477">
        <w:rPr>
          <w:rFonts w:ascii="Arial Narrow" w:eastAsia="華康中黑體" w:hAnsi="Arial Narrow"/>
          <w:caps/>
          <w:noProof/>
          <w:kern w:val="0"/>
        </w:rPr>
        <w:t xml:space="preserve">    </w:t>
      </w:r>
      <w:r w:rsidRPr="002B2477">
        <w:rPr>
          <w:rFonts w:ascii="Arial Narrow" w:eastAsia="華康中黑體" w:hAnsi="Arial Narrow" w:hint="eastAsia"/>
          <w:caps/>
          <w:noProof/>
          <w:kern w:val="0"/>
        </w:rPr>
        <w:t xml:space="preserve">   sunday</w:t>
      </w:r>
      <w:r w:rsidRPr="002B2477">
        <w:rPr>
          <w:rFonts w:ascii="Arial Narrow" w:eastAsia="華康中黑體" w:hAnsi="Arial Narrow"/>
          <w:caps/>
          <w:noProof/>
          <w:kern w:val="0"/>
        </w:rPr>
        <w:t xml:space="preserve">, </w:t>
      </w:r>
      <w:r w:rsidRPr="002B2477">
        <w:rPr>
          <w:rFonts w:ascii="Arial Narrow" w:eastAsia="華康中黑體" w:hAnsi="Arial Narrow" w:hint="eastAsia"/>
          <w:caps/>
          <w:noProof/>
          <w:kern w:val="0"/>
        </w:rPr>
        <w:t>may 18</w:t>
      </w:r>
      <w:r w:rsidRPr="002B2477">
        <w:rPr>
          <w:rFonts w:ascii="Arial Narrow" w:eastAsia="華康中黑體" w:hAnsi="Arial Narrow"/>
          <w:caps/>
          <w:noProof/>
          <w:kern w:val="0"/>
        </w:rPr>
        <w:t>, 202</w:t>
      </w:r>
      <w:r w:rsidRPr="002B2477">
        <w:rPr>
          <w:rFonts w:ascii="Arial Narrow" w:eastAsia="華康中黑體" w:hAnsi="Arial Narrow" w:hint="eastAsia"/>
          <w:caps/>
          <w:noProof/>
          <w:kern w:val="0"/>
        </w:rPr>
        <w:t>5</w:t>
      </w:r>
    </w:p>
    <w:p w14:paraId="0DF3BE16" w14:textId="77777777" w:rsidR="002B2477" w:rsidRPr="002B2477" w:rsidRDefault="002B2477" w:rsidP="002B2477">
      <w:pPr>
        <w:widowControl/>
        <w:spacing w:before="240" w:after="120" w:line="300" w:lineRule="exact"/>
        <w:jc w:val="center"/>
        <w:rPr>
          <w:rFonts w:ascii="Arial" w:eastAsia="標楷體" w:hAnsi="Arial" w:cs="Times New Roman"/>
          <w:noProof/>
          <w:spacing w:val="6"/>
          <w:kern w:val="0"/>
          <w:sz w:val="28"/>
          <w:szCs w:val="28"/>
        </w:rPr>
      </w:pPr>
      <w:r w:rsidRPr="002B2477">
        <w:rPr>
          <w:rFonts w:ascii="Arial" w:eastAsia="標楷體" w:hAnsi="Arial" w:cs="Times New Roman" w:hint="eastAsia"/>
          <w:noProof/>
          <w:spacing w:val="6"/>
          <w:kern w:val="0"/>
          <w:sz w:val="28"/>
          <w:szCs w:val="28"/>
        </w:rPr>
        <w:t>台北國際會議中心</w:t>
      </w:r>
      <w:r w:rsidRPr="002B2477">
        <w:rPr>
          <w:rFonts w:ascii="Arial" w:eastAsia="標楷體" w:hAnsi="Arial" w:cs="Times New Roman" w:hint="eastAsia"/>
          <w:noProof/>
          <w:spacing w:val="6"/>
          <w:kern w:val="0"/>
          <w:sz w:val="28"/>
          <w:szCs w:val="28"/>
        </w:rPr>
        <w:t xml:space="preserve">(TICC) </w:t>
      </w:r>
      <w:r w:rsidRPr="002B2477">
        <w:rPr>
          <w:rFonts w:ascii="Arial" w:eastAsia="標楷體" w:hAnsi="Arial" w:cs="Times New Roman"/>
          <w:noProof/>
          <w:spacing w:val="6"/>
          <w:kern w:val="0"/>
          <w:sz w:val="28"/>
          <w:szCs w:val="28"/>
        </w:rPr>
        <w:t>1F, Room 103</w:t>
      </w:r>
    </w:p>
    <w:p w14:paraId="5ACFFC07" w14:textId="77777777" w:rsidR="002B2477" w:rsidRPr="002B2477" w:rsidRDefault="002B2477" w:rsidP="002B2477">
      <w:pPr>
        <w:widowControl/>
        <w:spacing w:after="120" w:line="300" w:lineRule="exact"/>
        <w:ind w:left="567" w:right="567"/>
        <w:jc w:val="center"/>
        <w:rPr>
          <w:rFonts w:ascii="Times New Roman" w:eastAsia="標楷體" w:hAnsi="Times New Roman" w:cs="Times New Roman"/>
          <w:b/>
          <w:caps/>
          <w:noProof/>
          <w:spacing w:val="-2"/>
          <w:kern w:val="0"/>
          <w:sz w:val="26"/>
          <w:szCs w:val="20"/>
        </w:rPr>
      </w:pPr>
      <w:r w:rsidRPr="002B2477">
        <w:rPr>
          <w:rFonts w:ascii="Times New Roman" w:eastAsia="標楷體" w:hAnsi="Times New Roman" w:cs="Times New Roman" w:hint="eastAsia"/>
          <w:b/>
          <w:caps/>
          <w:noProof/>
          <w:spacing w:val="-2"/>
          <w:kern w:val="0"/>
          <w:sz w:val="26"/>
          <w:szCs w:val="20"/>
        </w:rPr>
        <w:t>結合新科技（如人工智慧）</w:t>
      </w:r>
    </w:p>
    <w:p w14:paraId="78046E8F" w14:textId="77777777" w:rsidR="002B2477" w:rsidRPr="002B2477" w:rsidRDefault="002B2477" w:rsidP="002B2477">
      <w:pPr>
        <w:widowControl/>
        <w:spacing w:after="120" w:line="300" w:lineRule="exact"/>
        <w:ind w:left="567" w:right="567"/>
        <w:jc w:val="center"/>
        <w:rPr>
          <w:rFonts w:ascii="Times New Roman" w:eastAsia="標楷體" w:hAnsi="Times New Roman" w:cs="Times New Roman"/>
          <w:b/>
          <w:caps/>
          <w:noProof/>
          <w:spacing w:val="-2"/>
          <w:kern w:val="0"/>
          <w:sz w:val="26"/>
          <w:szCs w:val="20"/>
        </w:rPr>
      </w:pPr>
      <w:r w:rsidRPr="002B2477">
        <w:rPr>
          <w:rFonts w:ascii="Times New Roman" w:eastAsia="標楷體" w:hAnsi="Times New Roman" w:cs="Times New Roman" w:hint="eastAsia"/>
          <w:b/>
          <w:caps/>
          <w:noProof/>
          <w:spacing w:val="-2"/>
          <w:kern w:val="0"/>
          <w:sz w:val="26"/>
          <w:szCs w:val="20"/>
        </w:rPr>
        <w:t>在醫療品質改善與病人安全方面的應用</w:t>
      </w:r>
      <w:r w:rsidRPr="002B2477">
        <w:rPr>
          <w:rFonts w:ascii="Times New Roman" w:eastAsia="標楷體" w:hAnsi="Times New Roman" w:cs="Times New Roman"/>
          <w:b/>
          <w:caps/>
          <w:noProof/>
          <w:spacing w:val="-2"/>
          <w:kern w:val="0"/>
          <w:sz w:val="26"/>
          <w:szCs w:val="20"/>
        </w:rPr>
        <w:t xml:space="preserve"> </w:t>
      </w:r>
    </w:p>
    <w:p w14:paraId="5D1251DE" w14:textId="77777777" w:rsidR="002B2477" w:rsidRPr="002B2477" w:rsidRDefault="002B2477" w:rsidP="002B2477">
      <w:pPr>
        <w:widowControl/>
        <w:tabs>
          <w:tab w:val="left" w:pos="964"/>
          <w:tab w:val="right" w:pos="8789"/>
        </w:tabs>
        <w:spacing w:line="300" w:lineRule="exact"/>
        <w:ind w:left="958" w:hanging="958"/>
        <w:jc w:val="both"/>
        <w:rPr>
          <w:rFonts w:ascii="Arial Narrow" w:eastAsia="標楷體" w:hAnsi="Arial Narrow"/>
          <w:noProof/>
          <w:spacing w:val="6"/>
          <w:kern w:val="0"/>
          <w:sz w:val="23"/>
        </w:rPr>
      </w:pPr>
    </w:p>
    <w:p w14:paraId="22DB9D79" w14:textId="77777777" w:rsidR="002B2477" w:rsidRPr="002B2477" w:rsidRDefault="002B2477" w:rsidP="002B2477">
      <w:pPr>
        <w:widowControl/>
        <w:tabs>
          <w:tab w:val="left" w:pos="964"/>
          <w:tab w:val="right" w:pos="8789"/>
        </w:tabs>
        <w:spacing w:line="300" w:lineRule="exact"/>
        <w:ind w:left="958" w:hanging="958"/>
        <w:jc w:val="both"/>
        <w:rPr>
          <w:rFonts w:ascii="Arial Narrow" w:eastAsia="標楷體" w:hAnsi="Arial Narrow"/>
          <w:noProof/>
          <w:spacing w:val="6"/>
          <w:kern w:val="0"/>
          <w:sz w:val="23"/>
        </w:rPr>
      </w:pPr>
    </w:p>
    <w:p w14:paraId="5E34ED0B" w14:textId="77777777" w:rsidR="002B2477" w:rsidRPr="002B2477" w:rsidRDefault="002B2477" w:rsidP="002B2477">
      <w:pPr>
        <w:widowControl/>
        <w:tabs>
          <w:tab w:val="left" w:pos="964"/>
          <w:tab w:val="right" w:leader="dot" w:pos="8160"/>
        </w:tabs>
        <w:spacing w:line="360" w:lineRule="exact"/>
        <w:ind w:left="958" w:hanging="958"/>
        <w:jc w:val="both"/>
        <w:rPr>
          <w:rFonts w:ascii="Arial Narrow" w:eastAsia="標楷體" w:hAnsi="Arial Narrow"/>
          <w:b/>
          <w:noProof/>
          <w:spacing w:val="6"/>
          <w:kern w:val="0"/>
          <w:sz w:val="23"/>
        </w:rPr>
      </w:pPr>
      <w:r w:rsidRPr="002B2477">
        <w:rPr>
          <w:rFonts w:ascii="Arial Narrow" w:eastAsia="標楷體" w:hAnsi="Arial Narrow" w:hint="eastAsia"/>
          <w:b/>
          <w:noProof/>
          <w:spacing w:val="6"/>
          <w:kern w:val="0"/>
          <w:sz w:val="23"/>
        </w:rPr>
        <w:t>15:00</w:t>
      </w:r>
      <w:r w:rsidRPr="002B2477">
        <w:rPr>
          <w:rFonts w:ascii="Arial Narrow" w:eastAsia="標楷體" w:hAnsi="Arial Narrow"/>
          <w:b/>
          <w:noProof/>
          <w:spacing w:val="6"/>
          <w:kern w:val="0"/>
          <w:sz w:val="23"/>
        </w:rPr>
        <w:tab/>
      </w:r>
      <w:r w:rsidRPr="002B2477">
        <w:rPr>
          <w:rFonts w:ascii="Arial Narrow" w:eastAsia="標楷體" w:hAnsi="Arial Narrow" w:hint="eastAsia"/>
          <w:b/>
          <w:noProof/>
          <w:spacing w:val="6"/>
          <w:kern w:val="0"/>
          <w:sz w:val="23"/>
        </w:rPr>
        <w:t>Opening Remarks</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褚柏顯</w:t>
      </w:r>
    </w:p>
    <w:p w14:paraId="2F76A0C7" w14:textId="77777777" w:rsidR="002B2477" w:rsidRPr="002B2477" w:rsidRDefault="002B2477" w:rsidP="002B2477">
      <w:pPr>
        <w:widowControl/>
        <w:tabs>
          <w:tab w:val="left" w:pos="964"/>
          <w:tab w:val="right" w:pos="8160"/>
        </w:tabs>
        <w:snapToGrid w:val="0"/>
        <w:spacing w:line="360" w:lineRule="exact"/>
        <w:ind w:left="958" w:right="46" w:hanging="958"/>
        <w:jc w:val="right"/>
        <w:rPr>
          <w:rFonts w:ascii="Arial Narrow" w:eastAsia="標楷體" w:hAnsi="Arial Narrow"/>
          <w:noProof/>
          <w:spacing w:val="6"/>
          <w:kern w:val="0"/>
          <w:sz w:val="23"/>
        </w:rPr>
      </w:pPr>
      <w:r w:rsidRPr="002B2477">
        <w:rPr>
          <w:rFonts w:ascii="Arial Narrow" w:eastAsia="標楷體" w:hAnsi="Arial Narrow" w:hint="eastAsia"/>
          <w:noProof/>
          <w:spacing w:val="6"/>
          <w:kern w:val="0"/>
          <w:sz w:val="23"/>
        </w:rPr>
        <w:tab/>
      </w:r>
      <w:r w:rsidRPr="002B2477">
        <w:rPr>
          <w:rFonts w:ascii="Arial Narrow" w:eastAsia="標楷體" w:hAnsi="Arial Narrow"/>
          <w:noProof/>
          <w:spacing w:val="6"/>
          <w:kern w:val="0"/>
          <w:sz w:val="23"/>
        </w:rPr>
        <w:tab/>
      </w:r>
      <w:r w:rsidRPr="002B2477">
        <w:rPr>
          <w:rFonts w:ascii="Arial Narrow" w:eastAsia="標楷體" w:hAnsi="Arial Narrow"/>
          <w:noProof/>
          <w:spacing w:val="6"/>
          <w:kern w:val="0"/>
          <w:sz w:val="23"/>
        </w:rPr>
        <w:tab/>
        <w:t>(Pao-Hsien Chu)</w:t>
      </w:r>
    </w:p>
    <w:p w14:paraId="7502CDB4" w14:textId="77777777" w:rsidR="002B2477" w:rsidRPr="002B2477" w:rsidRDefault="002B2477" w:rsidP="002B2477">
      <w:pPr>
        <w:widowControl/>
        <w:tabs>
          <w:tab w:val="left" w:pos="964"/>
          <w:tab w:val="right" w:pos="8789"/>
        </w:tabs>
        <w:spacing w:line="280" w:lineRule="exact"/>
        <w:ind w:left="966" w:right="57" w:hangingChars="399" w:hanging="966"/>
        <w:jc w:val="both"/>
        <w:rPr>
          <w:rFonts w:ascii="Arial Narrow" w:eastAsia="標楷體" w:hAnsi="Arial Narrow" w:cs="Times New Roman"/>
          <w:b/>
          <w:bCs/>
          <w:noProof/>
          <w:spacing w:val="6"/>
          <w:kern w:val="0"/>
          <w:sz w:val="23"/>
          <w:szCs w:val="20"/>
        </w:rPr>
      </w:pPr>
      <w:r w:rsidRPr="002B2477">
        <w:rPr>
          <w:rFonts w:ascii="Arial Narrow" w:eastAsia="標楷體" w:hAnsi="Arial Narrow" w:cs="Times New Roman"/>
          <w:b/>
          <w:bCs/>
          <w:noProof/>
          <w:spacing w:val="6"/>
          <w:kern w:val="0"/>
          <w:sz w:val="23"/>
          <w:szCs w:val="20"/>
        </w:rPr>
        <w:tab/>
      </w:r>
    </w:p>
    <w:p w14:paraId="079A6350" w14:textId="77777777" w:rsidR="002B2477" w:rsidRPr="002B2477" w:rsidRDefault="002B2477" w:rsidP="002B2477">
      <w:pPr>
        <w:widowControl/>
        <w:tabs>
          <w:tab w:val="left" w:pos="964"/>
          <w:tab w:val="right" w:pos="8789"/>
        </w:tabs>
        <w:spacing w:line="280" w:lineRule="exact"/>
        <w:ind w:left="966" w:right="57" w:hangingChars="399" w:hanging="966"/>
        <w:jc w:val="both"/>
        <w:rPr>
          <w:rFonts w:ascii="Arial Narrow" w:eastAsia="標楷體" w:hAnsi="Arial Narrow"/>
          <w:b/>
          <w:noProof/>
          <w:kern w:val="0"/>
          <w:sz w:val="23"/>
        </w:rPr>
      </w:pPr>
      <w:r w:rsidRPr="002B2477">
        <w:rPr>
          <w:rFonts w:ascii="Arial Narrow" w:eastAsia="標楷體" w:hAnsi="Arial Narrow"/>
          <w:noProof/>
          <w:spacing w:val="6"/>
          <w:kern w:val="0"/>
          <w:sz w:val="23"/>
        </w:rPr>
        <w:tab/>
      </w:r>
      <w:r w:rsidRPr="002B2477">
        <w:rPr>
          <w:rFonts w:ascii="Arial Narrow" w:eastAsia="標楷體" w:hAnsi="Arial Narrow" w:hint="eastAsia"/>
          <w:b/>
          <w:noProof/>
          <w:kern w:val="0"/>
          <w:sz w:val="23"/>
        </w:rPr>
        <w:t>Chair:</w:t>
      </w:r>
      <w:r w:rsidRPr="002B2477">
        <w:rPr>
          <w:rFonts w:ascii="Arial Narrow" w:eastAsia="標楷體" w:hAnsi="Arial Narrow"/>
          <w:b/>
          <w:noProof/>
          <w:kern w:val="0"/>
          <w:sz w:val="23"/>
        </w:rPr>
        <w:t xml:space="preserve"> </w:t>
      </w:r>
      <w:r w:rsidRPr="002B2477">
        <w:rPr>
          <w:rFonts w:ascii="Arial Narrow" w:eastAsia="標楷體" w:hAnsi="Arial Narrow" w:hint="eastAsia"/>
          <w:b/>
          <w:noProof/>
          <w:kern w:val="0"/>
          <w:sz w:val="23"/>
        </w:rPr>
        <w:t>林昭維</w:t>
      </w:r>
      <w:r w:rsidRPr="002B2477">
        <w:rPr>
          <w:rFonts w:ascii="Arial Narrow" w:eastAsia="標楷體" w:hAnsi="Arial Narrow" w:hint="eastAsia"/>
          <w:b/>
          <w:noProof/>
          <w:kern w:val="0"/>
          <w:sz w:val="23"/>
        </w:rPr>
        <w:t xml:space="preserve"> (</w:t>
      </w:r>
      <w:r w:rsidRPr="002B2477">
        <w:rPr>
          <w:rFonts w:ascii="Arial Narrow" w:eastAsia="標楷體" w:hAnsi="Arial Narrow"/>
          <w:b/>
          <w:noProof/>
          <w:kern w:val="0"/>
          <w:sz w:val="23"/>
        </w:rPr>
        <w:t>Jou-Wei Lin</w:t>
      </w:r>
      <w:r w:rsidRPr="002B2477">
        <w:rPr>
          <w:rFonts w:ascii="Arial Narrow" w:eastAsia="標楷體" w:hAnsi="Arial Narrow" w:hint="eastAsia"/>
          <w:b/>
          <w:noProof/>
          <w:kern w:val="0"/>
          <w:sz w:val="23"/>
        </w:rPr>
        <w:t>)</w:t>
      </w:r>
    </w:p>
    <w:p w14:paraId="48E09D59" w14:textId="77777777" w:rsidR="002B2477" w:rsidRPr="002B2477" w:rsidRDefault="002B2477" w:rsidP="002B2477">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2B2477">
        <w:rPr>
          <w:rFonts w:ascii="Arial Narrow" w:eastAsia="標楷體" w:hAnsi="Arial Narrow" w:hint="eastAsia"/>
          <w:noProof/>
          <w:spacing w:val="6"/>
          <w:kern w:val="0"/>
          <w:sz w:val="23"/>
        </w:rPr>
        <w:t>15:05</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人工智慧在心血管疾病預測與診斷中的應用：</w:t>
      </w:r>
      <w:r w:rsidRPr="002B2477">
        <w:rPr>
          <w:rFonts w:ascii="Arial Narrow" w:eastAsia="標楷體" w:hAnsi="Arial Narrow"/>
          <w:noProof/>
          <w:spacing w:val="6"/>
          <w:kern w:val="0"/>
          <w:sz w:val="23"/>
        </w:rPr>
        <w:br/>
      </w:r>
      <w:r w:rsidRPr="002B2477">
        <w:rPr>
          <w:rFonts w:ascii="Arial Narrow" w:eastAsia="標楷體" w:hAnsi="Arial Narrow" w:hint="eastAsia"/>
          <w:noProof/>
          <w:spacing w:val="6"/>
          <w:kern w:val="0"/>
          <w:sz w:val="23"/>
        </w:rPr>
        <w:t>在醫療品質改善與病人安全</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林錦生</w:t>
      </w:r>
    </w:p>
    <w:p w14:paraId="6C013C64" w14:textId="77777777" w:rsidR="002B2477" w:rsidRPr="002B2477" w:rsidRDefault="002B2477" w:rsidP="002B2477">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2B2477">
        <w:rPr>
          <w:rFonts w:ascii="Arial Narrow" w:eastAsia="標楷體" w:hAnsi="Arial Narrow"/>
          <w:noProof/>
          <w:spacing w:val="6"/>
          <w:kern w:val="0"/>
          <w:sz w:val="23"/>
        </w:rPr>
        <w:tab/>
      </w:r>
      <w:r w:rsidRPr="002B2477">
        <w:rPr>
          <w:rFonts w:ascii="Arial Narrow" w:eastAsia="標楷體" w:hAnsi="Arial Narrow"/>
          <w:noProof/>
          <w:spacing w:val="6"/>
          <w:kern w:val="0"/>
          <w:sz w:val="23"/>
        </w:rPr>
        <w:tab/>
      </w:r>
      <w:r w:rsidRPr="002B2477">
        <w:rPr>
          <w:rFonts w:ascii="Arial Narrow" w:eastAsia="標楷體" w:hAnsi="Arial Narrow"/>
          <w:noProof/>
          <w:spacing w:val="6"/>
          <w:kern w:val="0"/>
          <w:sz w:val="23"/>
        </w:rPr>
        <w:tab/>
      </w:r>
      <w:r w:rsidRPr="002B2477">
        <w:rPr>
          <w:rFonts w:ascii="Arial Narrow" w:eastAsia="標楷體" w:hAnsi="Arial Narrow" w:hint="eastAsia"/>
          <w:noProof/>
          <w:kern w:val="0"/>
          <w:sz w:val="23"/>
        </w:rPr>
        <w:t>(</w:t>
      </w:r>
      <w:r w:rsidRPr="002B2477">
        <w:rPr>
          <w:rFonts w:ascii="Arial Narrow" w:eastAsia="標楷體" w:hAnsi="Arial Narrow"/>
          <w:noProof/>
          <w:kern w:val="0"/>
          <w:sz w:val="23"/>
        </w:rPr>
        <w:t>Chin-Sheng Lin</w:t>
      </w:r>
      <w:r w:rsidRPr="002B2477">
        <w:rPr>
          <w:rFonts w:ascii="Arial Narrow" w:eastAsia="標楷體" w:hAnsi="Arial Narrow" w:hint="eastAsia"/>
          <w:noProof/>
          <w:kern w:val="0"/>
          <w:sz w:val="23"/>
        </w:rPr>
        <w:t>)</w:t>
      </w:r>
    </w:p>
    <w:p w14:paraId="0676B919" w14:textId="77777777" w:rsidR="002B2477" w:rsidRPr="002B2477" w:rsidRDefault="002B2477" w:rsidP="002B2477">
      <w:pPr>
        <w:widowControl/>
        <w:tabs>
          <w:tab w:val="left" w:pos="964"/>
          <w:tab w:val="left" w:pos="7711"/>
          <w:tab w:val="right" w:pos="8789"/>
        </w:tabs>
        <w:spacing w:line="320" w:lineRule="exact"/>
        <w:ind w:left="966" w:right="238" w:hangingChars="399" w:hanging="966"/>
        <w:rPr>
          <w:rFonts w:ascii="Arial Narrow" w:eastAsia="標楷體" w:hAnsi="Arial Narrow"/>
          <w:noProof/>
          <w:spacing w:val="6"/>
          <w:kern w:val="0"/>
          <w:sz w:val="23"/>
        </w:rPr>
      </w:pPr>
      <w:bookmarkStart w:id="9" w:name="_Hlk191251817"/>
      <w:r w:rsidRPr="002B2477">
        <w:rPr>
          <w:rFonts w:ascii="Arial Narrow" w:eastAsia="標楷體" w:hAnsi="Arial Narrow" w:hint="eastAsia"/>
          <w:noProof/>
          <w:spacing w:val="6"/>
          <w:kern w:val="0"/>
          <w:sz w:val="23"/>
        </w:rPr>
        <w:t>15:20</w:t>
      </w:r>
      <w:r w:rsidRPr="002B2477">
        <w:rPr>
          <w:rFonts w:ascii="Arial Narrow" w:eastAsia="標楷體" w:hAnsi="Arial Narrow"/>
          <w:noProof/>
          <w:spacing w:val="6"/>
          <w:kern w:val="0"/>
          <w:sz w:val="23"/>
        </w:rPr>
        <w:tab/>
        <w:t>Q &amp; A</w:t>
      </w:r>
    </w:p>
    <w:bookmarkEnd w:id="9"/>
    <w:p w14:paraId="13A7B5CC" w14:textId="77777777" w:rsidR="002B2477" w:rsidRPr="002B2477" w:rsidRDefault="002B2477" w:rsidP="002B2477">
      <w:pPr>
        <w:widowControl/>
        <w:tabs>
          <w:tab w:val="left" w:pos="964"/>
          <w:tab w:val="right" w:pos="8789"/>
        </w:tabs>
        <w:spacing w:line="320" w:lineRule="exact"/>
        <w:ind w:left="966" w:right="57" w:hangingChars="399" w:hanging="966"/>
        <w:jc w:val="both"/>
        <w:rPr>
          <w:rFonts w:ascii="Arial Narrow" w:eastAsia="標楷體" w:hAnsi="Arial Narrow"/>
          <w:noProof/>
          <w:spacing w:val="6"/>
          <w:kern w:val="0"/>
          <w:sz w:val="23"/>
        </w:rPr>
      </w:pPr>
    </w:p>
    <w:p w14:paraId="23F6120D" w14:textId="77777777" w:rsidR="002B2477" w:rsidRPr="002B2477" w:rsidRDefault="002B2477" w:rsidP="002B2477">
      <w:pPr>
        <w:widowControl/>
        <w:tabs>
          <w:tab w:val="left" w:pos="964"/>
          <w:tab w:val="right" w:pos="8789"/>
        </w:tabs>
        <w:spacing w:line="320" w:lineRule="exact"/>
        <w:ind w:left="966" w:right="57" w:hangingChars="399" w:hanging="966"/>
        <w:jc w:val="both"/>
        <w:rPr>
          <w:rFonts w:ascii="Arial Narrow" w:eastAsia="標楷體" w:hAnsi="Arial Narrow"/>
          <w:b/>
          <w:noProof/>
          <w:kern w:val="0"/>
          <w:sz w:val="23"/>
        </w:rPr>
      </w:pPr>
      <w:r w:rsidRPr="002B2477">
        <w:rPr>
          <w:rFonts w:ascii="Arial Narrow" w:eastAsia="標楷體" w:hAnsi="Arial Narrow" w:hint="eastAsia"/>
          <w:noProof/>
          <w:spacing w:val="6"/>
          <w:kern w:val="0"/>
          <w:sz w:val="23"/>
        </w:rPr>
        <w:tab/>
      </w:r>
      <w:r w:rsidRPr="002B2477">
        <w:rPr>
          <w:rFonts w:ascii="Arial Narrow" w:eastAsia="標楷體" w:hAnsi="Arial Narrow" w:hint="eastAsia"/>
          <w:b/>
          <w:noProof/>
          <w:kern w:val="0"/>
          <w:sz w:val="23"/>
        </w:rPr>
        <w:t xml:space="preserve">Chair: </w:t>
      </w:r>
      <w:r w:rsidRPr="002B2477">
        <w:rPr>
          <w:rFonts w:ascii="Arial Narrow" w:eastAsia="標楷體" w:hAnsi="Arial Narrow" w:hint="eastAsia"/>
          <w:b/>
          <w:noProof/>
          <w:kern w:val="0"/>
          <w:sz w:val="23"/>
        </w:rPr>
        <w:t>洪大川</w:t>
      </w:r>
      <w:r w:rsidRPr="002B2477">
        <w:rPr>
          <w:rFonts w:ascii="Arial Narrow" w:eastAsia="標楷體" w:hAnsi="Arial Narrow" w:hint="eastAsia"/>
          <w:b/>
          <w:noProof/>
          <w:kern w:val="0"/>
          <w:sz w:val="23"/>
        </w:rPr>
        <w:t xml:space="preserve"> (</w:t>
      </w:r>
      <w:r w:rsidRPr="002B2477">
        <w:rPr>
          <w:rFonts w:ascii="Arial Narrow" w:eastAsia="標楷體" w:hAnsi="Arial Narrow"/>
          <w:b/>
          <w:noProof/>
          <w:kern w:val="0"/>
          <w:sz w:val="23"/>
        </w:rPr>
        <w:t>Ta-Chuan Hung</w:t>
      </w:r>
      <w:r w:rsidRPr="002B2477">
        <w:rPr>
          <w:rFonts w:ascii="Arial Narrow" w:eastAsia="標楷體" w:hAnsi="Arial Narrow" w:hint="eastAsia"/>
          <w:b/>
          <w:noProof/>
          <w:kern w:val="0"/>
          <w:sz w:val="23"/>
        </w:rPr>
        <w:t>)</w:t>
      </w:r>
      <w:r w:rsidRPr="002B2477">
        <w:rPr>
          <w:rFonts w:ascii="Arial Narrow" w:eastAsia="標楷體" w:hAnsi="Arial Narrow"/>
          <w:b/>
          <w:noProof/>
          <w:kern w:val="0"/>
          <w:sz w:val="23"/>
        </w:rPr>
        <w:tab/>
      </w:r>
    </w:p>
    <w:p w14:paraId="321F4661" w14:textId="77777777" w:rsidR="002B2477" w:rsidRPr="002B2477" w:rsidRDefault="002B2477" w:rsidP="002B2477">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2B2477">
        <w:rPr>
          <w:rFonts w:ascii="Arial Narrow" w:eastAsia="標楷體" w:hAnsi="Arial Narrow" w:hint="eastAsia"/>
          <w:noProof/>
          <w:spacing w:val="6"/>
          <w:kern w:val="0"/>
          <w:sz w:val="23"/>
        </w:rPr>
        <w:t>15:25</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穿戴式裝置與遠距醫療技術在心血管健康監測的角色：</w:t>
      </w:r>
      <w:r w:rsidRPr="002B2477">
        <w:rPr>
          <w:rFonts w:ascii="Arial Narrow" w:eastAsia="標楷體" w:hAnsi="Arial Narrow"/>
          <w:noProof/>
          <w:spacing w:val="6"/>
          <w:kern w:val="0"/>
          <w:sz w:val="23"/>
        </w:rPr>
        <w:br/>
      </w:r>
      <w:r w:rsidRPr="002B2477">
        <w:rPr>
          <w:rFonts w:ascii="Arial Narrow" w:eastAsia="標楷體" w:hAnsi="Arial Narrow" w:hint="eastAsia"/>
          <w:noProof/>
          <w:spacing w:val="6"/>
          <w:kern w:val="0"/>
          <w:sz w:val="23"/>
        </w:rPr>
        <w:t>在醫療品質改善與病人安全</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洪啟盛</w:t>
      </w:r>
    </w:p>
    <w:p w14:paraId="74DBBFEA" w14:textId="77777777" w:rsidR="002B2477" w:rsidRPr="002B2477" w:rsidRDefault="002B2477" w:rsidP="002B2477">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2B2477">
        <w:rPr>
          <w:rFonts w:ascii="Arial Narrow" w:eastAsia="標楷體" w:hAnsi="Arial Narrow"/>
          <w:noProof/>
          <w:spacing w:val="6"/>
          <w:kern w:val="0"/>
          <w:sz w:val="23"/>
        </w:rPr>
        <w:tab/>
      </w:r>
      <w:r w:rsidRPr="002B2477">
        <w:rPr>
          <w:rFonts w:ascii="Arial Narrow" w:eastAsia="標楷體" w:hAnsi="Arial Narrow"/>
          <w:noProof/>
          <w:spacing w:val="6"/>
          <w:kern w:val="0"/>
          <w:sz w:val="23"/>
        </w:rPr>
        <w:tab/>
      </w:r>
      <w:r w:rsidRPr="002B2477">
        <w:rPr>
          <w:rFonts w:ascii="Arial Narrow" w:eastAsia="標楷體" w:hAnsi="Arial Narrow"/>
          <w:noProof/>
          <w:spacing w:val="6"/>
          <w:kern w:val="0"/>
          <w:sz w:val="23"/>
        </w:rPr>
        <w:tab/>
      </w:r>
      <w:r w:rsidRPr="002B2477">
        <w:rPr>
          <w:rFonts w:ascii="Arial Narrow" w:eastAsia="標楷體" w:hAnsi="Arial Narrow" w:hint="eastAsia"/>
          <w:noProof/>
          <w:kern w:val="0"/>
          <w:sz w:val="23"/>
        </w:rPr>
        <w:t>(</w:t>
      </w:r>
      <w:r w:rsidRPr="002B2477">
        <w:rPr>
          <w:rFonts w:ascii="Arial Narrow" w:eastAsia="標楷體" w:hAnsi="Arial Narrow"/>
          <w:noProof/>
          <w:spacing w:val="6"/>
          <w:kern w:val="0"/>
          <w:sz w:val="23"/>
        </w:rPr>
        <w:t>Chi-Sheng Hung</w:t>
      </w:r>
      <w:r w:rsidRPr="002B2477">
        <w:rPr>
          <w:rFonts w:ascii="Arial Narrow" w:eastAsia="標楷體" w:hAnsi="Arial Narrow" w:hint="eastAsia"/>
          <w:noProof/>
          <w:kern w:val="0"/>
          <w:sz w:val="23"/>
        </w:rPr>
        <w:t>)</w:t>
      </w:r>
    </w:p>
    <w:p w14:paraId="2D5E7B8E" w14:textId="77777777" w:rsidR="002B2477" w:rsidRPr="002B2477" w:rsidRDefault="002B2477" w:rsidP="002B2477">
      <w:pPr>
        <w:widowControl/>
        <w:tabs>
          <w:tab w:val="left" w:pos="964"/>
          <w:tab w:val="left" w:pos="7711"/>
          <w:tab w:val="right" w:pos="8789"/>
        </w:tabs>
        <w:spacing w:line="320" w:lineRule="exact"/>
        <w:ind w:left="966" w:right="238" w:hangingChars="399" w:hanging="966"/>
        <w:rPr>
          <w:rFonts w:ascii="Arial Narrow" w:eastAsia="標楷體" w:hAnsi="Arial Narrow"/>
          <w:noProof/>
          <w:spacing w:val="6"/>
          <w:kern w:val="0"/>
          <w:sz w:val="23"/>
        </w:rPr>
      </w:pPr>
      <w:r w:rsidRPr="002B2477">
        <w:rPr>
          <w:rFonts w:ascii="Arial Narrow" w:eastAsia="標楷體" w:hAnsi="Arial Narrow" w:hint="eastAsia"/>
          <w:noProof/>
          <w:spacing w:val="6"/>
          <w:kern w:val="0"/>
          <w:sz w:val="23"/>
        </w:rPr>
        <w:t>15:40</w:t>
      </w:r>
      <w:r w:rsidRPr="002B2477">
        <w:rPr>
          <w:rFonts w:ascii="Arial Narrow" w:eastAsia="標楷體" w:hAnsi="Arial Narrow"/>
          <w:noProof/>
          <w:spacing w:val="6"/>
          <w:kern w:val="0"/>
          <w:sz w:val="23"/>
        </w:rPr>
        <w:tab/>
        <w:t>Q &amp; A</w:t>
      </w:r>
    </w:p>
    <w:p w14:paraId="1CB6C0B1" w14:textId="77777777" w:rsidR="002B2477" w:rsidRPr="002B2477" w:rsidRDefault="002B2477" w:rsidP="002B2477">
      <w:pPr>
        <w:widowControl/>
        <w:tabs>
          <w:tab w:val="left" w:pos="964"/>
          <w:tab w:val="left" w:pos="7711"/>
          <w:tab w:val="right" w:pos="8789"/>
        </w:tabs>
        <w:spacing w:line="320" w:lineRule="exact"/>
        <w:ind w:left="966" w:right="238" w:hangingChars="399" w:hanging="966"/>
        <w:rPr>
          <w:rFonts w:ascii="Arial Narrow" w:eastAsia="標楷體" w:hAnsi="Arial Narrow"/>
          <w:noProof/>
          <w:spacing w:val="6"/>
          <w:kern w:val="0"/>
          <w:sz w:val="23"/>
        </w:rPr>
      </w:pPr>
    </w:p>
    <w:p w14:paraId="2A0B126E" w14:textId="77777777" w:rsidR="002B2477" w:rsidRPr="002B2477" w:rsidRDefault="002B2477" w:rsidP="002B2477">
      <w:pPr>
        <w:widowControl/>
        <w:tabs>
          <w:tab w:val="left" w:pos="964"/>
          <w:tab w:val="left" w:pos="7711"/>
          <w:tab w:val="right" w:pos="8789"/>
        </w:tabs>
        <w:spacing w:line="320" w:lineRule="exact"/>
        <w:ind w:left="966" w:right="238" w:hangingChars="399" w:hanging="966"/>
        <w:rPr>
          <w:rFonts w:ascii="Arial Narrow" w:eastAsia="標楷體" w:hAnsi="Arial Narrow"/>
          <w:b/>
          <w:noProof/>
          <w:kern w:val="0"/>
          <w:sz w:val="23"/>
        </w:rPr>
      </w:pPr>
      <w:r w:rsidRPr="002B2477">
        <w:rPr>
          <w:rFonts w:ascii="Arial Narrow" w:eastAsia="標楷體" w:hAnsi="Arial Narrow"/>
          <w:noProof/>
          <w:spacing w:val="6"/>
          <w:kern w:val="0"/>
          <w:sz w:val="23"/>
        </w:rPr>
        <w:tab/>
      </w:r>
      <w:r w:rsidRPr="002B2477">
        <w:rPr>
          <w:rFonts w:ascii="Arial Narrow" w:eastAsia="標楷體" w:hAnsi="Arial Narrow" w:hint="eastAsia"/>
          <w:b/>
          <w:noProof/>
          <w:kern w:val="0"/>
          <w:sz w:val="23"/>
        </w:rPr>
        <w:t>Chair:</w:t>
      </w:r>
      <w:r w:rsidRPr="002B2477">
        <w:rPr>
          <w:rFonts w:ascii="Arial Narrow" w:eastAsia="標楷體" w:hAnsi="Arial Narrow"/>
          <w:b/>
          <w:noProof/>
          <w:kern w:val="0"/>
          <w:sz w:val="23"/>
        </w:rPr>
        <w:t xml:space="preserve"> </w:t>
      </w:r>
      <w:r w:rsidRPr="002B2477">
        <w:rPr>
          <w:rFonts w:ascii="Arial Narrow" w:eastAsia="標楷體" w:hAnsi="Arial Narrow" w:hint="eastAsia"/>
          <w:b/>
          <w:noProof/>
          <w:kern w:val="0"/>
          <w:sz w:val="23"/>
        </w:rPr>
        <w:t>張恒嘉</w:t>
      </w:r>
      <w:r w:rsidRPr="002B2477">
        <w:rPr>
          <w:rFonts w:ascii="Arial Narrow" w:eastAsia="標楷體" w:hAnsi="Arial Narrow" w:hint="eastAsia"/>
          <w:b/>
          <w:noProof/>
          <w:kern w:val="0"/>
          <w:sz w:val="23"/>
        </w:rPr>
        <w:t xml:space="preserve"> (</w:t>
      </w:r>
      <w:r w:rsidRPr="002B2477">
        <w:rPr>
          <w:rFonts w:ascii="Arial Narrow" w:eastAsia="標楷體" w:hAnsi="Arial Narrow"/>
          <w:b/>
          <w:noProof/>
          <w:kern w:val="0"/>
          <w:sz w:val="23"/>
        </w:rPr>
        <w:t>Heng-Chia Chang</w:t>
      </w:r>
      <w:r w:rsidRPr="002B2477">
        <w:rPr>
          <w:rFonts w:ascii="Arial Narrow" w:eastAsia="標楷體" w:hAnsi="Arial Narrow" w:hint="eastAsia"/>
          <w:b/>
          <w:noProof/>
          <w:kern w:val="0"/>
          <w:sz w:val="23"/>
        </w:rPr>
        <w:t>)</w:t>
      </w:r>
    </w:p>
    <w:p w14:paraId="05CECE6C" w14:textId="77777777" w:rsidR="002B2477" w:rsidRPr="002B2477" w:rsidRDefault="002B2477" w:rsidP="002B2477">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2B2477">
        <w:rPr>
          <w:rFonts w:ascii="Arial Narrow" w:eastAsia="標楷體" w:hAnsi="Arial Narrow" w:hint="eastAsia"/>
          <w:noProof/>
          <w:spacing w:val="6"/>
          <w:kern w:val="0"/>
          <w:sz w:val="23"/>
        </w:rPr>
        <w:t>15:45</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心血管疾病治療中的數據驅動決策：</w:t>
      </w:r>
      <w:r w:rsidRPr="002B2477">
        <w:rPr>
          <w:rFonts w:ascii="Arial Narrow" w:eastAsia="標楷體" w:hAnsi="Arial Narrow"/>
          <w:noProof/>
          <w:spacing w:val="6"/>
          <w:kern w:val="0"/>
          <w:sz w:val="23"/>
        </w:rPr>
        <w:br/>
      </w:r>
      <w:r w:rsidRPr="002B2477">
        <w:rPr>
          <w:rFonts w:ascii="Arial Narrow" w:eastAsia="標楷體" w:hAnsi="Arial Narrow" w:hint="eastAsia"/>
          <w:noProof/>
          <w:spacing w:val="6"/>
          <w:kern w:val="0"/>
          <w:sz w:val="23"/>
        </w:rPr>
        <w:t>在醫療品質改善與病人安全</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吳健嘉</w:t>
      </w:r>
    </w:p>
    <w:p w14:paraId="69D1AB25" w14:textId="77777777" w:rsidR="002B2477" w:rsidRPr="002B2477" w:rsidRDefault="002B2477" w:rsidP="002B2477">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2B2477">
        <w:rPr>
          <w:rFonts w:ascii="Arial Narrow" w:eastAsia="標楷體" w:hAnsi="Arial Narrow"/>
          <w:noProof/>
          <w:spacing w:val="6"/>
          <w:kern w:val="0"/>
          <w:sz w:val="23"/>
        </w:rPr>
        <w:tab/>
      </w:r>
      <w:r w:rsidRPr="002B2477">
        <w:rPr>
          <w:rFonts w:ascii="Arial Narrow" w:eastAsia="標楷體" w:hAnsi="Arial Narrow"/>
          <w:noProof/>
          <w:spacing w:val="6"/>
          <w:kern w:val="0"/>
          <w:sz w:val="23"/>
        </w:rPr>
        <w:tab/>
      </w:r>
      <w:r w:rsidRPr="002B2477">
        <w:rPr>
          <w:rFonts w:ascii="Arial Narrow" w:eastAsia="標楷體" w:hAnsi="Arial Narrow"/>
          <w:noProof/>
          <w:spacing w:val="6"/>
          <w:kern w:val="0"/>
          <w:sz w:val="23"/>
        </w:rPr>
        <w:tab/>
      </w:r>
      <w:r w:rsidRPr="002B2477">
        <w:rPr>
          <w:rFonts w:ascii="Arial Narrow" w:eastAsia="標楷體" w:hAnsi="Arial Narrow" w:hint="eastAsia"/>
          <w:noProof/>
          <w:kern w:val="0"/>
          <w:sz w:val="23"/>
        </w:rPr>
        <w:t>(</w:t>
      </w:r>
      <w:r w:rsidRPr="002B2477">
        <w:rPr>
          <w:rFonts w:ascii="Arial Narrow" w:eastAsia="標楷體" w:hAnsi="Arial Narrow"/>
          <w:noProof/>
          <w:kern w:val="0"/>
          <w:sz w:val="23"/>
        </w:rPr>
        <w:t>Chien-Chia Wu</w:t>
      </w:r>
      <w:r w:rsidRPr="002B2477">
        <w:rPr>
          <w:rFonts w:ascii="Arial Narrow" w:eastAsia="標楷體" w:hAnsi="Arial Narrow" w:hint="eastAsia"/>
          <w:noProof/>
          <w:kern w:val="0"/>
          <w:sz w:val="23"/>
        </w:rPr>
        <w:t>)</w:t>
      </w:r>
    </w:p>
    <w:p w14:paraId="2B9FA733" w14:textId="77777777" w:rsidR="002B2477" w:rsidRPr="002B2477" w:rsidRDefault="002B2477" w:rsidP="002B2477">
      <w:pPr>
        <w:widowControl/>
        <w:tabs>
          <w:tab w:val="left" w:pos="964"/>
          <w:tab w:val="left" w:pos="7711"/>
          <w:tab w:val="right" w:pos="8789"/>
        </w:tabs>
        <w:spacing w:line="320" w:lineRule="exact"/>
        <w:ind w:left="966" w:right="238" w:hangingChars="399" w:hanging="966"/>
        <w:rPr>
          <w:rFonts w:ascii="Arial Narrow" w:eastAsia="標楷體" w:hAnsi="Arial Narrow"/>
          <w:noProof/>
          <w:spacing w:val="6"/>
          <w:kern w:val="0"/>
          <w:sz w:val="23"/>
        </w:rPr>
      </w:pPr>
      <w:r w:rsidRPr="002B2477">
        <w:rPr>
          <w:rFonts w:ascii="Arial Narrow" w:eastAsia="標楷體" w:hAnsi="Arial Narrow" w:hint="eastAsia"/>
          <w:noProof/>
          <w:spacing w:val="6"/>
          <w:kern w:val="0"/>
          <w:sz w:val="23"/>
        </w:rPr>
        <w:t>16:00</w:t>
      </w:r>
      <w:r w:rsidRPr="002B2477">
        <w:rPr>
          <w:rFonts w:ascii="Arial Narrow" w:eastAsia="標楷體" w:hAnsi="Arial Narrow"/>
          <w:noProof/>
          <w:spacing w:val="6"/>
          <w:kern w:val="0"/>
          <w:sz w:val="23"/>
        </w:rPr>
        <w:tab/>
        <w:t>Q &amp; A</w:t>
      </w:r>
    </w:p>
    <w:p w14:paraId="26DE1390" w14:textId="77777777" w:rsidR="002B2477" w:rsidRPr="002B2477" w:rsidRDefault="002B2477" w:rsidP="002B2477">
      <w:pPr>
        <w:widowControl/>
        <w:tabs>
          <w:tab w:val="left" w:pos="964"/>
          <w:tab w:val="right" w:pos="8789"/>
        </w:tabs>
        <w:spacing w:line="320" w:lineRule="exact"/>
        <w:ind w:left="966" w:right="57" w:hangingChars="399" w:hanging="966"/>
        <w:jc w:val="both"/>
        <w:rPr>
          <w:rFonts w:ascii="Arial Narrow" w:eastAsia="標楷體" w:hAnsi="Arial Narrow"/>
          <w:noProof/>
          <w:spacing w:val="6"/>
          <w:kern w:val="0"/>
          <w:sz w:val="23"/>
        </w:rPr>
      </w:pPr>
    </w:p>
    <w:p w14:paraId="30A15275" w14:textId="77777777" w:rsidR="002B2477" w:rsidRPr="002B2477" w:rsidRDefault="002B2477" w:rsidP="002B2477">
      <w:pPr>
        <w:widowControl/>
        <w:tabs>
          <w:tab w:val="left" w:pos="964"/>
          <w:tab w:val="left" w:pos="7711"/>
          <w:tab w:val="right" w:pos="8789"/>
        </w:tabs>
        <w:spacing w:line="320" w:lineRule="exact"/>
        <w:ind w:left="966" w:right="238" w:hangingChars="399" w:hanging="966"/>
        <w:rPr>
          <w:rFonts w:ascii="Arial Narrow" w:eastAsia="標楷體" w:hAnsi="Arial Narrow"/>
          <w:b/>
          <w:noProof/>
          <w:kern w:val="0"/>
          <w:sz w:val="23"/>
        </w:rPr>
      </w:pPr>
      <w:r w:rsidRPr="002B2477">
        <w:rPr>
          <w:rFonts w:ascii="Arial Narrow" w:eastAsia="標楷體" w:hAnsi="Arial Narrow"/>
          <w:noProof/>
          <w:spacing w:val="6"/>
          <w:kern w:val="0"/>
          <w:sz w:val="23"/>
        </w:rPr>
        <w:tab/>
      </w:r>
      <w:r w:rsidRPr="002B2477">
        <w:rPr>
          <w:rFonts w:ascii="Arial Narrow" w:eastAsia="標楷體" w:hAnsi="Arial Narrow" w:hint="eastAsia"/>
          <w:b/>
          <w:noProof/>
          <w:kern w:val="0"/>
          <w:sz w:val="23"/>
        </w:rPr>
        <w:t>Chair:</w:t>
      </w:r>
      <w:r w:rsidRPr="002B2477">
        <w:rPr>
          <w:rFonts w:ascii="Arial Narrow" w:eastAsia="標楷體" w:hAnsi="Arial Narrow"/>
          <w:b/>
          <w:noProof/>
          <w:kern w:val="0"/>
          <w:sz w:val="23"/>
        </w:rPr>
        <w:t xml:space="preserve"> </w:t>
      </w:r>
      <w:r w:rsidRPr="002B2477">
        <w:rPr>
          <w:rFonts w:ascii="Arial Narrow" w:eastAsia="標楷體" w:hAnsi="Arial Narrow" w:hint="eastAsia"/>
          <w:b/>
          <w:noProof/>
          <w:kern w:val="0"/>
          <w:sz w:val="23"/>
        </w:rPr>
        <w:t>趙嘉倫</w:t>
      </w:r>
      <w:r w:rsidRPr="002B2477">
        <w:rPr>
          <w:rFonts w:ascii="Arial Narrow" w:eastAsia="標楷體" w:hAnsi="Arial Narrow" w:hint="eastAsia"/>
          <w:b/>
          <w:noProof/>
          <w:kern w:val="0"/>
          <w:sz w:val="23"/>
        </w:rPr>
        <w:t xml:space="preserve"> (</w:t>
      </w:r>
      <w:r w:rsidRPr="002B2477">
        <w:rPr>
          <w:rFonts w:ascii="Arial Narrow" w:eastAsia="標楷體" w:hAnsi="Arial Narrow"/>
          <w:b/>
          <w:noProof/>
          <w:kern w:val="0"/>
          <w:sz w:val="23"/>
        </w:rPr>
        <w:t>Chia-Lun Chao</w:t>
      </w:r>
      <w:r w:rsidRPr="002B2477">
        <w:rPr>
          <w:rFonts w:ascii="Arial Narrow" w:eastAsia="標楷體" w:hAnsi="Arial Narrow" w:hint="eastAsia"/>
          <w:b/>
          <w:noProof/>
          <w:kern w:val="0"/>
          <w:sz w:val="23"/>
        </w:rPr>
        <w:t>)</w:t>
      </w:r>
    </w:p>
    <w:p w14:paraId="37E50F7F" w14:textId="77777777" w:rsidR="002B2477" w:rsidRPr="002B2477" w:rsidRDefault="002B2477" w:rsidP="002B2477">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2B2477">
        <w:rPr>
          <w:rFonts w:ascii="Arial Narrow" w:eastAsia="標楷體" w:hAnsi="Arial Narrow" w:hint="eastAsia"/>
          <w:noProof/>
          <w:spacing w:val="6"/>
          <w:kern w:val="0"/>
          <w:sz w:val="23"/>
        </w:rPr>
        <w:t>16:05</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AI</w:t>
      </w:r>
      <w:r w:rsidRPr="002B2477">
        <w:rPr>
          <w:rFonts w:ascii="Arial Narrow" w:eastAsia="標楷體" w:hAnsi="Arial Narrow" w:hint="eastAsia"/>
          <w:noProof/>
          <w:spacing w:val="6"/>
          <w:kern w:val="0"/>
          <w:sz w:val="23"/>
        </w:rPr>
        <w:t>技術的倫理挑戰與心血管醫療安全的平衡</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林庭光</w:t>
      </w:r>
    </w:p>
    <w:p w14:paraId="69904F6E" w14:textId="77777777" w:rsidR="002B2477" w:rsidRPr="002B2477" w:rsidRDefault="002B2477" w:rsidP="002B2477">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2B2477">
        <w:rPr>
          <w:rFonts w:ascii="Arial Narrow" w:eastAsia="標楷體" w:hAnsi="Arial Narrow"/>
          <w:noProof/>
          <w:spacing w:val="6"/>
          <w:kern w:val="0"/>
          <w:sz w:val="23"/>
        </w:rPr>
        <w:tab/>
      </w:r>
      <w:r w:rsidRPr="002B2477">
        <w:rPr>
          <w:rFonts w:ascii="Arial Narrow" w:eastAsia="標楷體" w:hAnsi="Arial Narrow"/>
          <w:noProof/>
          <w:spacing w:val="6"/>
          <w:kern w:val="0"/>
          <w:sz w:val="23"/>
        </w:rPr>
        <w:tab/>
      </w:r>
      <w:r w:rsidRPr="002B2477">
        <w:rPr>
          <w:rFonts w:ascii="Arial Narrow" w:eastAsia="標楷體" w:hAnsi="Arial Narrow"/>
          <w:noProof/>
          <w:spacing w:val="6"/>
          <w:kern w:val="0"/>
          <w:sz w:val="23"/>
        </w:rPr>
        <w:tab/>
      </w:r>
      <w:r w:rsidRPr="002B2477">
        <w:rPr>
          <w:rFonts w:ascii="Arial Narrow" w:eastAsia="標楷體" w:hAnsi="Arial Narrow" w:hint="eastAsia"/>
          <w:noProof/>
          <w:kern w:val="0"/>
          <w:sz w:val="23"/>
        </w:rPr>
        <w:t>(</w:t>
      </w:r>
      <w:r w:rsidRPr="002B2477">
        <w:rPr>
          <w:rFonts w:ascii="Arial Narrow" w:eastAsia="標楷體" w:hAnsi="Arial Narrow"/>
          <w:noProof/>
          <w:kern w:val="0"/>
          <w:sz w:val="23"/>
        </w:rPr>
        <w:t>Tin-Kwang Lin</w:t>
      </w:r>
      <w:r w:rsidRPr="002B2477">
        <w:rPr>
          <w:rFonts w:ascii="Arial Narrow" w:eastAsia="標楷體" w:hAnsi="Arial Narrow" w:hint="eastAsia"/>
          <w:noProof/>
          <w:kern w:val="0"/>
          <w:sz w:val="23"/>
        </w:rPr>
        <w:t>)</w:t>
      </w:r>
    </w:p>
    <w:p w14:paraId="60441610" w14:textId="77777777" w:rsidR="002B2477" w:rsidRPr="002B2477" w:rsidRDefault="002B2477" w:rsidP="002B2477">
      <w:pPr>
        <w:widowControl/>
        <w:tabs>
          <w:tab w:val="left" w:pos="964"/>
          <w:tab w:val="left" w:pos="7711"/>
          <w:tab w:val="right" w:pos="8789"/>
        </w:tabs>
        <w:spacing w:line="320" w:lineRule="exact"/>
        <w:ind w:left="966" w:right="238" w:hangingChars="399" w:hanging="966"/>
        <w:rPr>
          <w:rFonts w:ascii="Arial Narrow" w:eastAsia="標楷體" w:hAnsi="Arial Narrow"/>
          <w:noProof/>
          <w:spacing w:val="6"/>
          <w:kern w:val="0"/>
          <w:sz w:val="23"/>
        </w:rPr>
      </w:pPr>
      <w:r w:rsidRPr="002B2477">
        <w:rPr>
          <w:rFonts w:ascii="Arial Narrow" w:eastAsia="標楷體" w:hAnsi="Arial Narrow" w:hint="eastAsia"/>
          <w:noProof/>
          <w:spacing w:val="6"/>
          <w:kern w:val="0"/>
          <w:sz w:val="23"/>
        </w:rPr>
        <w:t>16:20</w:t>
      </w:r>
      <w:r w:rsidRPr="002B2477">
        <w:rPr>
          <w:rFonts w:ascii="Arial Narrow" w:eastAsia="標楷體" w:hAnsi="Arial Narrow"/>
          <w:noProof/>
          <w:spacing w:val="6"/>
          <w:kern w:val="0"/>
          <w:sz w:val="23"/>
        </w:rPr>
        <w:tab/>
        <w:t>Q &amp; A</w:t>
      </w:r>
    </w:p>
    <w:p w14:paraId="2F0F3B41" w14:textId="77777777" w:rsidR="002B2477" w:rsidRPr="002B2477" w:rsidRDefault="002B2477" w:rsidP="002B2477">
      <w:pPr>
        <w:widowControl/>
        <w:tabs>
          <w:tab w:val="left" w:pos="964"/>
          <w:tab w:val="right" w:pos="8789"/>
        </w:tabs>
        <w:spacing w:line="320" w:lineRule="exact"/>
        <w:ind w:left="966" w:right="57" w:hangingChars="399" w:hanging="966"/>
        <w:jc w:val="both"/>
        <w:rPr>
          <w:rFonts w:ascii="Arial Narrow" w:eastAsia="標楷體" w:hAnsi="Arial Narrow"/>
          <w:noProof/>
          <w:spacing w:val="6"/>
          <w:kern w:val="0"/>
          <w:sz w:val="23"/>
        </w:rPr>
      </w:pPr>
    </w:p>
    <w:p w14:paraId="7661057A" w14:textId="77777777" w:rsidR="002B2477" w:rsidRPr="002B2477" w:rsidRDefault="002B2477" w:rsidP="002B2477">
      <w:pPr>
        <w:widowControl/>
        <w:tabs>
          <w:tab w:val="left" w:pos="964"/>
          <w:tab w:val="right" w:pos="8789"/>
        </w:tabs>
        <w:spacing w:line="320" w:lineRule="exact"/>
        <w:ind w:left="966" w:right="57" w:hangingChars="399" w:hanging="966"/>
        <w:jc w:val="both"/>
        <w:rPr>
          <w:rFonts w:ascii="Arial Narrow" w:eastAsia="標楷體" w:hAnsi="Arial Narrow"/>
          <w:noProof/>
          <w:spacing w:val="6"/>
          <w:kern w:val="0"/>
          <w:sz w:val="23"/>
        </w:rPr>
      </w:pPr>
    </w:p>
    <w:p w14:paraId="031C037F" w14:textId="77777777" w:rsidR="002B2477" w:rsidRPr="002B2477" w:rsidRDefault="002B2477" w:rsidP="002B2477">
      <w:pPr>
        <w:widowControl/>
        <w:tabs>
          <w:tab w:val="left" w:pos="964"/>
          <w:tab w:val="right" w:leader="dot" w:pos="8160"/>
        </w:tabs>
        <w:spacing w:line="360" w:lineRule="exact"/>
        <w:ind w:left="958" w:hanging="958"/>
        <w:jc w:val="both"/>
        <w:rPr>
          <w:rFonts w:ascii="Arial Narrow" w:eastAsia="標楷體" w:hAnsi="Arial Narrow"/>
          <w:b/>
          <w:noProof/>
          <w:spacing w:val="6"/>
          <w:kern w:val="0"/>
          <w:sz w:val="23"/>
        </w:rPr>
      </w:pPr>
      <w:r w:rsidRPr="002B2477">
        <w:rPr>
          <w:rFonts w:ascii="Arial Narrow" w:eastAsia="標楷體" w:hAnsi="Arial Narrow" w:hint="eastAsia"/>
          <w:b/>
          <w:noProof/>
          <w:spacing w:val="6"/>
          <w:kern w:val="0"/>
          <w:sz w:val="23"/>
        </w:rPr>
        <w:t>16:25</w:t>
      </w:r>
      <w:r w:rsidRPr="002B2477">
        <w:rPr>
          <w:rFonts w:ascii="Arial Narrow" w:eastAsia="標楷體" w:hAnsi="Arial Narrow"/>
          <w:b/>
          <w:noProof/>
          <w:spacing w:val="6"/>
          <w:kern w:val="0"/>
          <w:sz w:val="23"/>
        </w:rPr>
        <w:tab/>
      </w:r>
      <w:r w:rsidRPr="002B2477">
        <w:rPr>
          <w:rFonts w:ascii="Arial Narrow" w:eastAsia="標楷體" w:hAnsi="Arial Narrow" w:hint="eastAsia"/>
          <w:b/>
          <w:noProof/>
          <w:spacing w:val="6"/>
          <w:kern w:val="0"/>
          <w:sz w:val="23"/>
        </w:rPr>
        <w:t>Closing Remarks</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蔡佳醍</w:t>
      </w:r>
    </w:p>
    <w:p w14:paraId="64BEE172" w14:textId="77777777" w:rsidR="002B2477" w:rsidRPr="002B2477" w:rsidRDefault="002B2477" w:rsidP="002B2477">
      <w:pPr>
        <w:widowControl/>
        <w:tabs>
          <w:tab w:val="left" w:pos="964"/>
          <w:tab w:val="right" w:pos="8160"/>
        </w:tabs>
        <w:snapToGrid w:val="0"/>
        <w:spacing w:line="360" w:lineRule="exact"/>
        <w:ind w:left="958" w:right="46" w:hanging="958"/>
        <w:jc w:val="right"/>
        <w:rPr>
          <w:rFonts w:ascii="Arial Narrow" w:eastAsia="標楷體" w:hAnsi="Arial Narrow"/>
          <w:noProof/>
          <w:spacing w:val="6"/>
          <w:kern w:val="0"/>
          <w:sz w:val="23"/>
        </w:rPr>
      </w:pPr>
      <w:r w:rsidRPr="002B2477">
        <w:rPr>
          <w:rFonts w:ascii="Arial Narrow" w:eastAsia="標楷體" w:hAnsi="Arial Narrow" w:hint="eastAsia"/>
          <w:noProof/>
          <w:spacing w:val="6"/>
          <w:kern w:val="0"/>
          <w:sz w:val="23"/>
        </w:rPr>
        <w:tab/>
      </w:r>
      <w:r w:rsidRPr="002B2477">
        <w:rPr>
          <w:rFonts w:ascii="Arial Narrow" w:eastAsia="標楷體" w:hAnsi="Arial Narrow"/>
          <w:noProof/>
          <w:spacing w:val="6"/>
          <w:kern w:val="0"/>
          <w:sz w:val="23"/>
        </w:rPr>
        <w:tab/>
        <w:t>(Chia-Ti Tsai)</w:t>
      </w:r>
    </w:p>
    <w:p w14:paraId="09DBC91B" w14:textId="77777777" w:rsidR="002B2477" w:rsidRPr="002B2477" w:rsidRDefault="002B2477" w:rsidP="002B2477">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4FBED07F" w14:textId="77777777" w:rsidR="002B2477" w:rsidRPr="002B2477" w:rsidRDefault="002B2477" w:rsidP="002B2477">
      <w:pPr>
        <w:widowControl/>
        <w:rPr>
          <w:rFonts w:ascii="Arial Narrow" w:eastAsia="標楷體" w:hAnsi="Arial Narrow"/>
          <w:noProof/>
          <w:spacing w:val="6"/>
          <w:kern w:val="0"/>
          <w:sz w:val="23"/>
        </w:rPr>
      </w:pPr>
    </w:p>
    <w:p w14:paraId="63CE906A" w14:textId="6651811C" w:rsidR="002B2477" w:rsidRDefault="002B2477" w:rsidP="000B72B2">
      <w:pPr>
        <w:snapToGrid w:val="0"/>
        <w:rPr>
          <w:rFonts w:ascii="Arial Narrow" w:eastAsia="標楷體" w:hAnsi="Arial Narrow" w:cs="Times New Roman"/>
          <w:b/>
          <w:spacing w:val="6"/>
          <w:kern w:val="0"/>
          <w:sz w:val="20"/>
          <w:szCs w:val="20"/>
        </w:rPr>
      </w:pPr>
    </w:p>
    <w:p w14:paraId="5FD2FB5E" w14:textId="3C022A14" w:rsidR="002B2477" w:rsidRDefault="002B2477" w:rsidP="000B72B2">
      <w:pPr>
        <w:snapToGrid w:val="0"/>
        <w:rPr>
          <w:rFonts w:ascii="Arial Narrow" w:eastAsia="標楷體" w:hAnsi="Arial Narrow" w:cs="Times New Roman"/>
          <w:b/>
          <w:spacing w:val="6"/>
          <w:kern w:val="0"/>
          <w:sz w:val="20"/>
          <w:szCs w:val="20"/>
        </w:rPr>
      </w:pPr>
    </w:p>
    <w:p w14:paraId="3A150E71" w14:textId="7CE61650" w:rsidR="002B2477" w:rsidRDefault="002B2477" w:rsidP="000B72B2">
      <w:pPr>
        <w:snapToGrid w:val="0"/>
        <w:rPr>
          <w:rFonts w:ascii="Arial Narrow" w:eastAsia="標楷體" w:hAnsi="Arial Narrow" w:cs="Times New Roman"/>
          <w:b/>
          <w:spacing w:val="6"/>
          <w:kern w:val="0"/>
          <w:sz w:val="20"/>
          <w:szCs w:val="20"/>
        </w:rPr>
      </w:pPr>
    </w:p>
    <w:p w14:paraId="21F303A9" w14:textId="02E022F8" w:rsidR="00E07AFF" w:rsidRDefault="00E07AFF" w:rsidP="000B72B2">
      <w:pPr>
        <w:snapToGrid w:val="0"/>
        <w:rPr>
          <w:rFonts w:ascii="Arial Narrow" w:eastAsia="標楷體" w:hAnsi="Arial Narrow" w:cs="Times New Roman"/>
          <w:b/>
          <w:spacing w:val="6"/>
          <w:kern w:val="0"/>
          <w:sz w:val="20"/>
          <w:szCs w:val="20"/>
        </w:rPr>
      </w:pPr>
    </w:p>
    <w:p w14:paraId="6BAA3CE3" w14:textId="7CEEC487" w:rsidR="00E07AFF" w:rsidRDefault="00E07AFF" w:rsidP="000B72B2">
      <w:pPr>
        <w:snapToGrid w:val="0"/>
        <w:rPr>
          <w:rFonts w:ascii="Arial Narrow" w:eastAsia="標楷體" w:hAnsi="Arial Narrow" w:cs="Times New Roman"/>
          <w:b/>
          <w:spacing w:val="6"/>
          <w:kern w:val="0"/>
          <w:sz w:val="20"/>
          <w:szCs w:val="20"/>
        </w:rPr>
      </w:pPr>
    </w:p>
    <w:p w14:paraId="6EF66DBF" w14:textId="7EDD1837" w:rsidR="00E07AFF" w:rsidRDefault="00E07AFF" w:rsidP="000B72B2">
      <w:pPr>
        <w:snapToGrid w:val="0"/>
        <w:rPr>
          <w:rFonts w:ascii="Arial Narrow" w:eastAsia="標楷體" w:hAnsi="Arial Narrow" w:cs="Times New Roman"/>
          <w:b/>
          <w:spacing w:val="6"/>
          <w:kern w:val="0"/>
          <w:sz w:val="20"/>
          <w:szCs w:val="20"/>
        </w:rPr>
      </w:pPr>
    </w:p>
    <w:p w14:paraId="02F7027A" w14:textId="77777777" w:rsidR="00E07AFF" w:rsidRDefault="00E07AFF" w:rsidP="000B72B2">
      <w:pPr>
        <w:snapToGrid w:val="0"/>
        <w:rPr>
          <w:rFonts w:ascii="Arial Narrow" w:eastAsia="標楷體" w:hAnsi="Arial Narrow" w:cs="Times New Roman" w:hint="eastAsia"/>
          <w:b/>
          <w:spacing w:val="6"/>
          <w:kern w:val="0"/>
          <w:sz w:val="20"/>
          <w:szCs w:val="20"/>
        </w:rPr>
      </w:pPr>
    </w:p>
    <w:p w14:paraId="7912DC8C" w14:textId="63A3E8DC" w:rsidR="002B2477" w:rsidRDefault="002B2477" w:rsidP="000B72B2">
      <w:pPr>
        <w:snapToGrid w:val="0"/>
        <w:rPr>
          <w:rFonts w:ascii="Arial Narrow" w:eastAsia="標楷體" w:hAnsi="Arial Narrow" w:cs="Times New Roman"/>
          <w:b/>
          <w:spacing w:val="6"/>
          <w:kern w:val="0"/>
          <w:sz w:val="20"/>
          <w:szCs w:val="20"/>
        </w:rPr>
      </w:pPr>
    </w:p>
    <w:p w14:paraId="22291F75" w14:textId="1EA895AF" w:rsidR="002B2477" w:rsidRDefault="002B2477" w:rsidP="000B72B2">
      <w:pPr>
        <w:snapToGrid w:val="0"/>
        <w:rPr>
          <w:rFonts w:ascii="Arial Narrow" w:eastAsia="標楷體" w:hAnsi="Arial Narrow" w:cs="Times New Roman"/>
          <w:b/>
          <w:spacing w:val="6"/>
          <w:kern w:val="0"/>
          <w:sz w:val="20"/>
          <w:szCs w:val="20"/>
        </w:rPr>
      </w:pPr>
    </w:p>
    <w:p w14:paraId="4B22582C" w14:textId="77777777" w:rsidR="002B2477" w:rsidRPr="002B2477" w:rsidRDefault="002B2477" w:rsidP="002B2477">
      <w:pPr>
        <w:widowControl/>
        <w:pBdr>
          <w:top w:val="single" w:sz="4" w:space="0" w:color="auto"/>
          <w:bottom w:val="single" w:sz="4" w:space="3" w:color="auto"/>
        </w:pBdr>
        <w:tabs>
          <w:tab w:val="left" w:pos="5103"/>
          <w:tab w:val="left" w:pos="5387"/>
        </w:tabs>
        <w:wordWrap w:val="0"/>
        <w:autoSpaceDE w:val="0"/>
        <w:autoSpaceDN w:val="0"/>
        <w:spacing w:line="400" w:lineRule="exact"/>
        <w:ind w:left="28" w:right="28"/>
        <w:jc w:val="distribute"/>
        <w:rPr>
          <w:rFonts w:ascii="Arial Narrow" w:eastAsia="華康中黑體" w:hAnsi="Arial Narrow"/>
          <w:caps/>
          <w:noProof/>
          <w:kern w:val="0"/>
        </w:rPr>
      </w:pPr>
      <w:r w:rsidRPr="002B2477">
        <w:rPr>
          <w:rFonts w:ascii="Arial Narrow" w:eastAsia="華康中黑體" w:hAnsi="Arial Narrow" w:hint="eastAsia"/>
          <w:caps/>
          <w:noProof/>
          <w:kern w:val="0"/>
        </w:rPr>
        <w:lastRenderedPageBreak/>
        <w:t>5</w:t>
      </w:r>
      <w:r w:rsidRPr="002B2477">
        <w:rPr>
          <w:rFonts w:ascii="Arial Narrow" w:eastAsia="華康中黑體" w:hAnsi="Arial Narrow" w:hint="eastAsia"/>
          <w:caps/>
          <w:noProof/>
          <w:kern w:val="0"/>
        </w:rPr>
        <w:t>月</w:t>
      </w:r>
      <w:r w:rsidRPr="002B2477">
        <w:rPr>
          <w:rFonts w:ascii="Arial Narrow" w:eastAsia="華康中黑體" w:hAnsi="Arial Narrow" w:hint="eastAsia"/>
          <w:caps/>
          <w:noProof/>
          <w:kern w:val="0"/>
        </w:rPr>
        <w:t>18</w:t>
      </w:r>
      <w:r w:rsidRPr="002B2477">
        <w:rPr>
          <w:rFonts w:ascii="Arial Narrow" w:eastAsia="華康中黑體" w:hAnsi="Arial Narrow" w:hint="eastAsia"/>
          <w:caps/>
          <w:noProof/>
          <w:kern w:val="0"/>
        </w:rPr>
        <w:t>日〈星期日〉</w:t>
      </w:r>
      <w:r w:rsidRPr="002B2477">
        <w:rPr>
          <w:rFonts w:ascii="Arial Narrow" w:eastAsia="華康中黑體" w:hAnsi="Arial Narrow" w:hint="eastAsia"/>
          <w:caps/>
          <w:noProof/>
          <w:kern w:val="0"/>
        </w:rPr>
        <w:t>13:15-14:45</w:t>
      </w:r>
      <w:r w:rsidRPr="002B2477">
        <w:rPr>
          <w:rFonts w:ascii="Arial Narrow" w:eastAsia="華康中黑體" w:hAnsi="Arial Narrow"/>
          <w:caps/>
          <w:noProof/>
          <w:kern w:val="0"/>
        </w:rPr>
        <w:t xml:space="preserve">    </w:t>
      </w:r>
      <w:r w:rsidRPr="002B2477">
        <w:rPr>
          <w:rFonts w:ascii="Arial Narrow" w:eastAsia="華康中黑體" w:hAnsi="Arial Narrow" w:hint="eastAsia"/>
          <w:caps/>
          <w:noProof/>
          <w:kern w:val="0"/>
        </w:rPr>
        <w:t xml:space="preserve">   sunday</w:t>
      </w:r>
      <w:r w:rsidRPr="002B2477">
        <w:rPr>
          <w:rFonts w:ascii="Arial Narrow" w:eastAsia="華康中黑體" w:hAnsi="Arial Narrow"/>
          <w:caps/>
          <w:noProof/>
          <w:kern w:val="0"/>
        </w:rPr>
        <w:t xml:space="preserve">, </w:t>
      </w:r>
      <w:r w:rsidRPr="002B2477">
        <w:rPr>
          <w:rFonts w:ascii="Arial Narrow" w:eastAsia="華康中黑體" w:hAnsi="Arial Narrow" w:hint="eastAsia"/>
          <w:caps/>
          <w:noProof/>
          <w:kern w:val="0"/>
        </w:rPr>
        <w:t>may 18</w:t>
      </w:r>
      <w:r w:rsidRPr="002B2477">
        <w:rPr>
          <w:rFonts w:ascii="Arial Narrow" w:eastAsia="華康中黑體" w:hAnsi="Arial Narrow"/>
          <w:caps/>
          <w:noProof/>
          <w:kern w:val="0"/>
        </w:rPr>
        <w:t>, 202</w:t>
      </w:r>
      <w:r w:rsidRPr="002B2477">
        <w:rPr>
          <w:rFonts w:ascii="Arial Narrow" w:eastAsia="華康中黑體" w:hAnsi="Arial Narrow" w:hint="eastAsia"/>
          <w:caps/>
          <w:noProof/>
          <w:kern w:val="0"/>
        </w:rPr>
        <w:t>5</w:t>
      </w:r>
    </w:p>
    <w:p w14:paraId="7F9D6C98" w14:textId="77777777" w:rsidR="002B2477" w:rsidRPr="002B2477" w:rsidRDefault="002B2477" w:rsidP="002B2477">
      <w:pPr>
        <w:widowControl/>
        <w:spacing w:before="240" w:after="120" w:line="300" w:lineRule="exact"/>
        <w:jc w:val="center"/>
        <w:rPr>
          <w:rFonts w:ascii="Arial" w:eastAsia="標楷體" w:hAnsi="Arial" w:cs="Times New Roman"/>
          <w:noProof/>
          <w:spacing w:val="6"/>
          <w:kern w:val="0"/>
          <w:sz w:val="28"/>
          <w:szCs w:val="28"/>
        </w:rPr>
      </w:pPr>
      <w:r w:rsidRPr="002B2477">
        <w:rPr>
          <w:rFonts w:ascii="Arial" w:eastAsia="標楷體" w:hAnsi="Arial" w:cs="Times New Roman" w:hint="eastAsia"/>
          <w:noProof/>
          <w:spacing w:val="6"/>
          <w:kern w:val="0"/>
          <w:sz w:val="28"/>
          <w:szCs w:val="28"/>
        </w:rPr>
        <w:t>台北國際會議中心</w:t>
      </w:r>
      <w:r w:rsidRPr="002B2477">
        <w:rPr>
          <w:rFonts w:ascii="Arial" w:eastAsia="標楷體" w:hAnsi="Arial" w:cs="Times New Roman" w:hint="eastAsia"/>
          <w:noProof/>
          <w:spacing w:val="6"/>
          <w:kern w:val="0"/>
          <w:sz w:val="28"/>
          <w:szCs w:val="28"/>
        </w:rPr>
        <w:t>(TICC)</w:t>
      </w:r>
      <w:r w:rsidRPr="002B2477">
        <w:rPr>
          <w:rFonts w:ascii="Arial" w:eastAsia="標楷體" w:hAnsi="Arial" w:cs="Times New Roman"/>
          <w:noProof/>
          <w:spacing w:val="6"/>
          <w:kern w:val="0"/>
          <w:sz w:val="28"/>
          <w:szCs w:val="28"/>
        </w:rPr>
        <w:t xml:space="preserve"> 2F, Room 201A</w:t>
      </w:r>
    </w:p>
    <w:p w14:paraId="555BF08A" w14:textId="77777777" w:rsidR="002B2477" w:rsidRPr="002B2477" w:rsidRDefault="002B2477" w:rsidP="002B2477">
      <w:pPr>
        <w:widowControl/>
        <w:spacing w:after="120" w:line="300" w:lineRule="exact"/>
        <w:ind w:left="567" w:right="567"/>
        <w:jc w:val="center"/>
        <w:rPr>
          <w:rFonts w:ascii="Times New Roman" w:eastAsia="標楷體" w:hAnsi="Times New Roman" w:cs="Times New Roman"/>
          <w:b/>
          <w:caps/>
          <w:noProof/>
          <w:spacing w:val="-2"/>
          <w:kern w:val="0"/>
          <w:sz w:val="26"/>
          <w:szCs w:val="20"/>
        </w:rPr>
      </w:pPr>
    </w:p>
    <w:p w14:paraId="4327B892" w14:textId="77777777" w:rsidR="002B2477" w:rsidRPr="002B2477" w:rsidRDefault="002B2477" w:rsidP="002B2477">
      <w:pPr>
        <w:widowControl/>
        <w:spacing w:after="120" w:line="300" w:lineRule="exact"/>
        <w:ind w:left="567" w:right="567"/>
        <w:jc w:val="center"/>
        <w:rPr>
          <w:rFonts w:ascii="Times New Roman" w:eastAsia="標楷體" w:hAnsi="Times New Roman" w:cs="Times New Roman"/>
          <w:b/>
          <w:caps/>
          <w:noProof/>
          <w:spacing w:val="-2"/>
          <w:kern w:val="0"/>
          <w:sz w:val="26"/>
          <w:szCs w:val="20"/>
        </w:rPr>
      </w:pPr>
      <w:r w:rsidRPr="002B2477">
        <w:rPr>
          <w:rFonts w:ascii="Times New Roman" w:eastAsia="標楷體" w:hAnsi="Times New Roman" w:cs="Times New Roman" w:hint="eastAsia"/>
          <w:b/>
          <w:caps/>
          <w:noProof/>
          <w:spacing w:val="-2"/>
          <w:kern w:val="0"/>
          <w:sz w:val="26"/>
          <w:szCs w:val="20"/>
        </w:rPr>
        <w:t>基層醫師常見醫療問題</w:t>
      </w:r>
      <w:r w:rsidRPr="002B2477">
        <w:rPr>
          <w:rFonts w:ascii="Times New Roman" w:eastAsia="標楷體" w:hAnsi="Times New Roman" w:cs="Times New Roman"/>
          <w:b/>
          <w:caps/>
          <w:noProof/>
          <w:spacing w:val="-2"/>
          <w:kern w:val="0"/>
          <w:sz w:val="26"/>
          <w:szCs w:val="20"/>
        </w:rPr>
        <w:t xml:space="preserve"> </w:t>
      </w:r>
    </w:p>
    <w:p w14:paraId="65E09C18" w14:textId="77777777" w:rsidR="002B2477" w:rsidRPr="002B2477" w:rsidRDefault="002B2477" w:rsidP="002B2477">
      <w:pPr>
        <w:widowControl/>
        <w:tabs>
          <w:tab w:val="left" w:pos="964"/>
          <w:tab w:val="right" w:pos="8789"/>
        </w:tabs>
        <w:spacing w:line="300" w:lineRule="exact"/>
        <w:ind w:left="958" w:hanging="958"/>
        <w:jc w:val="both"/>
        <w:rPr>
          <w:rFonts w:ascii="Arial Narrow" w:eastAsia="標楷體" w:hAnsi="Arial Narrow"/>
          <w:noProof/>
          <w:spacing w:val="6"/>
          <w:kern w:val="0"/>
          <w:sz w:val="23"/>
        </w:rPr>
      </w:pPr>
    </w:p>
    <w:p w14:paraId="74D12380" w14:textId="77777777" w:rsidR="002B2477" w:rsidRPr="002B2477" w:rsidRDefault="002B2477" w:rsidP="002B2477">
      <w:pPr>
        <w:widowControl/>
        <w:tabs>
          <w:tab w:val="left" w:pos="964"/>
          <w:tab w:val="right" w:pos="8789"/>
        </w:tabs>
        <w:spacing w:line="300" w:lineRule="exact"/>
        <w:ind w:left="958" w:hanging="958"/>
        <w:jc w:val="both"/>
        <w:rPr>
          <w:rFonts w:ascii="Arial Narrow" w:eastAsia="標楷體" w:hAnsi="Arial Narrow"/>
          <w:noProof/>
          <w:spacing w:val="6"/>
          <w:kern w:val="0"/>
          <w:sz w:val="23"/>
        </w:rPr>
      </w:pPr>
    </w:p>
    <w:p w14:paraId="164BDD17" w14:textId="77777777" w:rsidR="002B2477" w:rsidRPr="002B2477" w:rsidRDefault="002B2477" w:rsidP="002B2477">
      <w:pPr>
        <w:widowControl/>
        <w:tabs>
          <w:tab w:val="left" w:pos="964"/>
          <w:tab w:val="right" w:leader="dot" w:pos="8160"/>
        </w:tabs>
        <w:spacing w:line="360" w:lineRule="exact"/>
        <w:ind w:left="958" w:hanging="958"/>
        <w:jc w:val="both"/>
        <w:rPr>
          <w:rFonts w:ascii="Arial Narrow" w:eastAsia="標楷體" w:hAnsi="Arial Narrow"/>
          <w:b/>
          <w:noProof/>
          <w:spacing w:val="6"/>
          <w:kern w:val="0"/>
          <w:sz w:val="23"/>
        </w:rPr>
      </w:pPr>
      <w:r w:rsidRPr="002B2477">
        <w:rPr>
          <w:rFonts w:ascii="Arial Narrow" w:eastAsia="標楷體" w:hAnsi="Arial Narrow" w:hint="eastAsia"/>
          <w:b/>
          <w:noProof/>
          <w:spacing w:val="6"/>
          <w:kern w:val="0"/>
          <w:sz w:val="23"/>
        </w:rPr>
        <w:t>13:15</w:t>
      </w:r>
      <w:r w:rsidRPr="002B2477">
        <w:rPr>
          <w:rFonts w:ascii="Arial Narrow" w:eastAsia="標楷體" w:hAnsi="Arial Narrow"/>
          <w:b/>
          <w:noProof/>
          <w:spacing w:val="6"/>
          <w:kern w:val="0"/>
          <w:sz w:val="23"/>
        </w:rPr>
        <w:tab/>
      </w:r>
      <w:r w:rsidRPr="002B2477">
        <w:rPr>
          <w:rFonts w:ascii="Arial Narrow" w:eastAsia="標楷體" w:hAnsi="Arial Narrow" w:hint="eastAsia"/>
          <w:b/>
          <w:noProof/>
          <w:spacing w:val="6"/>
          <w:kern w:val="0"/>
          <w:sz w:val="23"/>
        </w:rPr>
        <w:t>Opening Remarks</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詹貴川</w:t>
      </w:r>
    </w:p>
    <w:p w14:paraId="776D6AEF" w14:textId="77777777" w:rsidR="002B2477" w:rsidRPr="002B2477" w:rsidRDefault="002B2477" w:rsidP="002B2477">
      <w:pPr>
        <w:widowControl/>
        <w:tabs>
          <w:tab w:val="left" w:pos="964"/>
          <w:tab w:val="right" w:pos="8160"/>
        </w:tabs>
        <w:snapToGrid w:val="0"/>
        <w:spacing w:line="360" w:lineRule="exact"/>
        <w:ind w:left="958" w:right="46" w:hanging="958"/>
        <w:jc w:val="right"/>
        <w:rPr>
          <w:rFonts w:ascii="Arial Narrow" w:eastAsia="標楷體" w:hAnsi="Arial Narrow"/>
          <w:noProof/>
          <w:spacing w:val="6"/>
          <w:kern w:val="0"/>
          <w:sz w:val="23"/>
        </w:rPr>
      </w:pPr>
      <w:r w:rsidRPr="002B2477">
        <w:rPr>
          <w:rFonts w:ascii="Arial Narrow" w:eastAsia="標楷體" w:hAnsi="Arial Narrow" w:hint="eastAsia"/>
          <w:noProof/>
          <w:spacing w:val="6"/>
          <w:kern w:val="0"/>
          <w:sz w:val="23"/>
        </w:rPr>
        <w:tab/>
      </w:r>
      <w:r w:rsidRPr="002B2477">
        <w:rPr>
          <w:rFonts w:ascii="Arial Narrow" w:eastAsia="標楷體" w:hAnsi="Arial Narrow"/>
          <w:noProof/>
          <w:spacing w:val="6"/>
          <w:kern w:val="0"/>
          <w:sz w:val="23"/>
        </w:rPr>
        <w:tab/>
      </w:r>
      <w:r w:rsidRPr="002B2477">
        <w:rPr>
          <w:rFonts w:ascii="Arial Narrow" w:eastAsia="標楷體" w:hAnsi="Arial Narrow"/>
          <w:noProof/>
          <w:spacing w:val="6"/>
          <w:kern w:val="0"/>
          <w:sz w:val="23"/>
        </w:rPr>
        <w:tab/>
        <w:t>(Kuei-Chuan Chan)</w:t>
      </w:r>
    </w:p>
    <w:p w14:paraId="3BAC39C7" w14:textId="77777777" w:rsidR="002B2477" w:rsidRPr="002B2477" w:rsidRDefault="002B2477" w:rsidP="002B2477">
      <w:pPr>
        <w:widowControl/>
        <w:tabs>
          <w:tab w:val="left" w:pos="964"/>
          <w:tab w:val="right" w:pos="8789"/>
        </w:tabs>
        <w:spacing w:line="280" w:lineRule="exact"/>
        <w:ind w:left="966" w:right="57" w:hangingChars="399" w:hanging="966"/>
        <w:jc w:val="both"/>
        <w:rPr>
          <w:rFonts w:ascii="Arial Narrow" w:eastAsia="標楷體" w:hAnsi="Arial Narrow" w:cs="Times New Roman"/>
          <w:b/>
          <w:bCs/>
          <w:noProof/>
          <w:spacing w:val="6"/>
          <w:kern w:val="0"/>
          <w:sz w:val="23"/>
          <w:szCs w:val="20"/>
        </w:rPr>
      </w:pPr>
      <w:r w:rsidRPr="002B2477">
        <w:rPr>
          <w:rFonts w:ascii="Arial Narrow" w:eastAsia="標楷體" w:hAnsi="Arial Narrow" w:cs="Times New Roman"/>
          <w:b/>
          <w:bCs/>
          <w:noProof/>
          <w:spacing w:val="6"/>
          <w:kern w:val="0"/>
          <w:sz w:val="23"/>
          <w:szCs w:val="20"/>
        </w:rPr>
        <w:tab/>
      </w:r>
    </w:p>
    <w:p w14:paraId="593150F2" w14:textId="77777777" w:rsidR="002B2477" w:rsidRPr="002B2477" w:rsidRDefault="002B2477" w:rsidP="002B2477">
      <w:pPr>
        <w:widowControl/>
        <w:tabs>
          <w:tab w:val="left" w:pos="964"/>
          <w:tab w:val="right" w:pos="8789"/>
        </w:tabs>
        <w:spacing w:line="280" w:lineRule="exact"/>
        <w:ind w:left="966" w:right="57" w:hangingChars="399" w:hanging="966"/>
        <w:jc w:val="both"/>
        <w:rPr>
          <w:rFonts w:ascii="Arial Narrow" w:eastAsia="標楷體" w:hAnsi="Arial Narrow"/>
          <w:b/>
          <w:noProof/>
          <w:kern w:val="0"/>
          <w:sz w:val="23"/>
        </w:rPr>
      </w:pPr>
      <w:r w:rsidRPr="002B2477">
        <w:rPr>
          <w:rFonts w:ascii="Arial Narrow" w:eastAsia="標楷體" w:hAnsi="Arial Narrow"/>
          <w:noProof/>
          <w:spacing w:val="6"/>
          <w:kern w:val="0"/>
          <w:sz w:val="23"/>
        </w:rPr>
        <w:tab/>
      </w:r>
      <w:r w:rsidRPr="002B2477">
        <w:rPr>
          <w:rFonts w:ascii="Arial Narrow" w:eastAsia="標楷體" w:hAnsi="Arial Narrow" w:hint="eastAsia"/>
          <w:b/>
          <w:noProof/>
          <w:kern w:val="0"/>
          <w:sz w:val="23"/>
        </w:rPr>
        <w:t>Chair:</w:t>
      </w:r>
      <w:r w:rsidRPr="002B2477">
        <w:rPr>
          <w:rFonts w:ascii="Arial Narrow" w:eastAsia="標楷體" w:hAnsi="Arial Narrow"/>
          <w:b/>
          <w:noProof/>
          <w:kern w:val="0"/>
          <w:sz w:val="23"/>
        </w:rPr>
        <w:t xml:space="preserve"> </w:t>
      </w:r>
      <w:r w:rsidRPr="002B2477">
        <w:rPr>
          <w:rFonts w:ascii="Arial Narrow" w:eastAsia="標楷體" w:hAnsi="Arial Narrow" w:hint="eastAsia"/>
          <w:b/>
          <w:noProof/>
          <w:kern w:val="0"/>
          <w:sz w:val="23"/>
        </w:rPr>
        <w:t>詹貴川</w:t>
      </w:r>
      <w:r w:rsidRPr="002B2477">
        <w:rPr>
          <w:rFonts w:ascii="Arial Narrow" w:eastAsia="標楷體" w:hAnsi="Arial Narrow" w:hint="eastAsia"/>
          <w:b/>
          <w:noProof/>
          <w:kern w:val="0"/>
          <w:sz w:val="23"/>
        </w:rPr>
        <w:t>(</w:t>
      </w:r>
      <w:r w:rsidRPr="002B2477">
        <w:rPr>
          <w:rFonts w:ascii="Arial Narrow" w:eastAsia="標楷體" w:hAnsi="Arial Narrow"/>
          <w:b/>
          <w:noProof/>
          <w:kern w:val="0"/>
          <w:sz w:val="23"/>
        </w:rPr>
        <w:t>Kuei-Chuan Chan</w:t>
      </w:r>
      <w:r w:rsidRPr="002B2477">
        <w:rPr>
          <w:rFonts w:ascii="Arial Narrow" w:eastAsia="標楷體" w:hAnsi="Arial Narrow" w:hint="eastAsia"/>
          <w:b/>
          <w:noProof/>
          <w:kern w:val="0"/>
          <w:sz w:val="23"/>
        </w:rPr>
        <w:t>)</w:t>
      </w:r>
    </w:p>
    <w:p w14:paraId="53FB42F5" w14:textId="77777777" w:rsidR="002B2477" w:rsidRPr="002B2477" w:rsidRDefault="002B2477" w:rsidP="002B2477">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2B2477">
        <w:rPr>
          <w:rFonts w:ascii="Arial Narrow" w:eastAsia="標楷體" w:hAnsi="Arial Narrow" w:hint="eastAsia"/>
          <w:noProof/>
          <w:spacing w:val="6"/>
          <w:kern w:val="0"/>
          <w:sz w:val="23"/>
        </w:rPr>
        <w:t>13:20</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ab/>
      </w:r>
      <w:r w:rsidRPr="002B2477">
        <w:rPr>
          <w:rFonts w:ascii="Arial Narrow" w:eastAsia="標楷體" w:hAnsi="Arial Narrow"/>
          <w:noProof/>
          <w:spacing w:val="6"/>
          <w:kern w:val="0"/>
          <w:sz w:val="23"/>
        </w:rPr>
        <w:t xml:space="preserve">Prediction and </w:t>
      </w:r>
      <w:r w:rsidRPr="002B2477">
        <w:rPr>
          <w:rFonts w:ascii="Arial Narrow" w:eastAsia="標楷體" w:hAnsi="Arial Narrow" w:hint="eastAsia"/>
          <w:noProof/>
          <w:spacing w:val="6"/>
          <w:kern w:val="0"/>
          <w:sz w:val="23"/>
        </w:rPr>
        <w:t>D</w:t>
      </w:r>
      <w:r w:rsidRPr="002B2477">
        <w:rPr>
          <w:rFonts w:ascii="Arial Narrow" w:eastAsia="標楷體" w:hAnsi="Arial Narrow"/>
          <w:noProof/>
          <w:spacing w:val="6"/>
          <w:kern w:val="0"/>
          <w:sz w:val="23"/>
        </w:rPr>
        <w:t xml:space="preserve">etection of </w:t>
      </w:r>
      <w:r w:rsidRPr="002B2477">
        <w:rPr>
          <w:rFonts w:ascii="Arial Narrow" w:eastAsia="標楷體" w:hAnsi="Arial Narrow" w:hint="eastAsia"/>
          <w:noProof/>
          <w:spacing w:val="6"/>
          <w:kern w:val="0"/>
          <w:sz w:val="23"/>
        </w:rPr>
        <w:t>A</w:t>
      </w:r>
      <w:r w:rsidRPr="002B2477">
        <w:rPr>
          <w:rFonts w:ascii="Arial Narrow" w:eastAsia="標楷體" w:hAnsi="Arial Narrow"/>
          <w:noProof/>
          <w:spacing w:val="6"/>
          <w:kern w:val="0"/>
          <w:sz w:val="23"/>
        </w:rPr>
        <w:t xml:space="preserve">trial </w:t>
      </w:r>
      <w:r w:rsidRPr="002B2477">
        <w:rPr>
          <w:rFonts w:ascii="Arial Narrow" w:eastAsia="標楷體" w:hAnsi="Arial Narrow" w:hint="eastAsia"/>
          <w:noProof/>
          <w:spacing w:val="6"/>
          <w:kern w:val="0"/>
          <w:sz w:val="23"/>
        </w:rPr>
        <w:t>F</w:t>
      </w:r>
      <w:r w:rsidRPr="002B2477">
        <w:rPr>
          <w:rFonts w:ascii="Arial Narrow" w:eastAsia="標楷體" w:hAnsi="Arial Narrow"/>
          <w:noProof/>
          <w:spacing w:val="6"/>
          <w:kern w:val="0"/>
          <w:sz w:val="23"/>
        </w:rPr>
        <w:t>ibrillation</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趙子凡</w:t>
      </w:r>
    </w:p>
    <w:p w14:paraId="6944922F" w14:textId="77777777" w:rsidR="002B2477" w:rsidRPr="002B2477" w:rsidRDefault="002B2477" w:rsidP="002B2477">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2B2477">
        <w:rPr>
          <w:rFonts w:ascii="Arial Narrow" w:eastAsia="標楷體" w:hAnsi="Arial Narrow"/>
          <w:noProof/>
          <w:spacing w:val="6"/>
          <w:kern w:val="0"/>
          <w:sz w:val="23"/>
        </w:rPr>
        <w:tab/>
      </w:r>
      <w:r w:rsidRPr="002B2477">
        <w:rPr>
          <w:rFonts w:ascii="Arial Narrow" w:eastAsia="標楷體" w:hAnsi="Arial Narrow"/>
          <w:noProof/>
          <w:spacing w:val="6"/>
          <w:kern w:val="0"/>
          <w:sz w:val="23"/>
        </w:rPr>
        <w:tab/>
      </w:r>
      <w:r w:rsidRPr="002B2477">
        <w:rPr>
          <w:rFonts w:ascii="Arial Narrow" w:eastAsia="標楷體" w:hAnsi="Arial Narrow"/>
          <w:noProof/>
          <w:spacing w:val="6"/>
          <w:kern w:val="0"/>
          <w:sz w:val="23"/>
        </w:rPr>
        <w:tab/>
      </w:r>
      <w:r w:rsidRPr="002B2477">
        <w:rPr>
          <w:rFonts w:ascii="Arial Narrow" w:eastAsia="標楷體" w:hAnsi="Arial Narrow" w:hint="eastAsia"/>
          <w:noProof/>
          <w:kern w:val="0"/>
          <w:sz w:val="23"/>
        </w:rPr>
        <w:t>(</w:t>
      </w:r>
      <w:r w:rsidRPr="002B2477">
        <w:rPr>
          <w:rFonts w:ascii="Arial Narrow" w:eastAsia="標楷體" w:hAnsi="Arial Narrow"/>
          <w:noProof/>
          <w:kern w:val="0"/>
          <w:sz w:val="23"/>
        </w:rPr>
        <w:t>Tze-Fan Chao</w:t>
      </w:r>
      <w:r w:rsidRPr="002B2477">
        <w:rPr>
          <w:rFonts w:ascii="Arial Narrow" w:eastAsia="標楷體" w:hAnsi="Arial Narrow" w:hint="eastAsia"/>
          <w:noProof/>
          <w:kern w:val="0"/>
          <w:sz w:val="23"/>
        </w:rPr>
        <w:t>)</w:t>
      </w:r>
    </w:p>
    <w:p w14:paraId="06A90578" w14:textId="77777777" w:rsidR="002B2477" w:rsidRPr="002B2477" w:rsidRDefault="002B2477" w:rsidP="002B2477">
      <w:pPr>
        <w:widowControl/>
        <w:tabs>
          <w:tab w:val="left" w:pos="964"/>
          <w:tab w:val="right" w:pos="8789"/>
        </w:tabs>
        <w:spacing w:line="320" w:lineRule="exact"/>
        <w:ind w:left="966" w:right="57" w:hangingChars="399" w:hanging="966"/>
        <w:jc w:val="both"/>
        <w:rPr>
          <w:rFonts w:ascii="Arial Narrow" w:eastAsia="標楷體" w:hAnsi="Arial Narrow"/>
          <w:noProof/>
          <w:spacing w:val="6"/>
          <w:kern w:val="0"/>
          <w:sz w:val="23"/>
        </w:rPr>
      </w:pPr>
    </w:p>
    <w:p w14:paraId="1D4391C1" w14:textId="77777777" w:rsidR="002B2477" w:rsidRPr="002B2477" w:rsidRDefault="002B2477" w:rsidP="002B2477">
      <w:pPr>
        <w:widowControl/>
        <w:tabs>
          <w:tab w:val="left" w:pos="964"/>
          <w:tab w:val="right" w:pos="8789"/>
        </w:tabs>
        <w:spacing w:line="320" w:lineRule="exact"/>
        <w:ind w:left="966" w:right="57" w:hangingChars="399" w:hanging="966"/>
        <w:jc w:val="both"/>
        <w:rPr>
          <w:rFonts w:ascii="Arial Narrow" w:eastAsia="標楷體" w:hAnsi="Arial Narrow"/>
          <w:b/>
          <w:noProof/>
          <w:kern w:val="0"/>
          <w:sz w:val="23"/>
        </w:rPr>
      </w:pPr>
      <w:r w:rsidRPr="002B2477">
        <w:rPr>
          <w:rFonts w:ascii="Arial Narrow" w:eastAsia="標楷體" w:hAnsi="Arial Narrow" w:hint="eastAsia"/>
          <w:noProof/>
          <w:spacing w:val="6"/>
          <w:kern w:val="0"/>
          <w:sz w:val="23"/>
        </w:rPr>
        <w:tab/>
      </w:r>
      <w:r w:rsidRPr="002B2477">
        <w:rPr>
          <w:rFonts w:ascii="Arial Narrow" w:eastAsia="標楷體" w:hAnsi="Arial Narrow" w:hint="eastAsia"/>
          <w:b/>
          <w:noProof/>
          <w:kern w:val="0"/>
          <w:sz w:val="23"/>
        </w:rPr>
        <w:t xml:space="preserve">Chair: </w:t>
      </w:r>
      <w:r w:rsidRPr="002B2477">
        <w:rPr>
          <w:rFonts w:ascii="Arial Narrow" w:eastAsia="標楷體" w:hAnsi="Arial Narrow" w:hint="eastAsia"/>
          <w:b/>
          <w:noProof/>
          <w:kern w:val="0"/>
          <w:sz w:val="23"/>
        </w:rPr>
        <w:t>曹玄明</w:t>
      </w:r>
      <w:r w:rsidRPr="002B2477">
        <w:rPr>
          <w:rFonts w:ascii="Arial Narrow" w:eastAsia="標楷體" w:hAnsi="Arial Narrow" w:hint="eastAsia"/>
          <w:b/>
          <w:noProof/>
          <w:kern w:val="0"/>
          <w:sz w:val="23"/>
        </w:rPr>
        <w:t xml:space="preserve"> (</w:t>
      </w:r>
      <w:r w:rsidRPr="002B2477">
        <w:rPr>
          <w:rFonts w:ascii="Arial Narrow" w:eastAsia="標楷體" w:hAnsi="Arial Narrow"/>
          <w:b/>
          <w:noProof/>
          <w:kern w:val="0"/>
          <w:sz w:val="23"/>
        </w:rPr>
        <w:t>Hsuan-Ming Tsao</w:t>
      </w:r>
      <w:r w:rsidRPr="002B2477">
        <w:rPr>
          <w:rFonts w:ascii="Arial Narrow" w:eastAsia="標楷體" w:hAnsi="Arial Narrow" w:hint="eastAsia"/>
          <w:b/>
          <w:noProof/>
          <w:kern w:val="0"/>
          <w:sz w:val="23"/>
        </w:rPr>
        <w:t>)</w:t>
      </w:r>
      <w:r w:rsidRPr="002B2477">
        <w:rPr>
          <w:rFonts w:ascii="Arial Narrow" w:eastAsia="標楷體" w:hAnsi="Arial Narrow"/>
          <w:b/>
          <w:noProof/>
          <w:kern w:val="0"/>
          <w:sz w:val="23"/>
        </w:rPr>
        <w:tab/>
      </w:r>
    </w:p>
    <w:p w14:paraId="443B65B1" w14:textId="77777777" w:rsidR="002B2477" w:rsidRPr="002B2477" w:rsidRDefault="002B2477" w:rsidP="002B2477">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2B2477">
        <w:rPr>
          <w:rFonts w:ascii="Arial Narrow" w:eastAsia="標楷體" w:hAnsi="Arial Narrow" w:hint="eastAsia"/>
          <w:noProof/>
          <w:spacing w:val="6"/>
          <w:kern w:val="0"/>
          <w:sz w:val="23"/>
        </w:rPr>
        <w:t>13:40</w:t>
      </w:r>
      <w:r w:rsidRPr="002B2477">
        <w:rPr>
          <w:rFonts w:ascii="Arial Narrow" w:eastAsia="標楷體" w:hAnsi="Arial Narrow"/>
          <w:noProof/>
          <w:spacing w:val="6"/>
          <w:kern w:val="0"/>
          <w:sz w:val="23"/>
        </w:rPr>
        <w:tab/>
        <w:t xml:space="preserve">Integrated </w:t>
      </w:r>
      <w:r w:rsidRPr="002B2477">
        <w:rPr>
          <w:rFonts w:ascii="Arial Narrow" w:eastAsia="標楷體" w:hAnsi="Arial Narrow" w:hint="eastAsia"/>
          <w:noProof/>
          <w:spacing w:val="6"/>
          <w:kern w:val="0"/>
          <w:sz w:val="23"/>
        </w:rPr>
        <w:t>M</w:t>
      </w:r>
      <w:r w:rsidRPr="002B2477">
        <w:rPr>
          <w:rFonts w:ascii="Arial Narrow" w:eastAsia="標楷體" w:hAnsi="Arial Narrow"/>
          <w:noProof/>
          <w:spacing w:val="6"/>
          <w:kern w:val="0"/>
          <w:sz w:val="23"/>
        </w:rPr>
        <w:t xml:space="preserve">anagement of AF. Focusing on </w:t>
      </w:r>
      <w:r w:rsidRPr="002B2477">
        <w:rPr>
          <w:rFonts w:ascii="Arial Narrow" w:eastAsia="標楷體" w:hAnsi="Arial Narrow" w:hint="eastAsia"/>
          <w:noProof/>
          <w:spacing w:val="6"/>
          <w:kern w:val="0"/>
          <w:sz w:val="23"/>
        </w:rPr>
        <w:t>R</w:t>
      </w:r>
      <w:r w:rsidRPr="002B2477">
        <w:rPr>
          <w:rFonts w:ascii="Arial Narrow" w:eastAsia="標楷體" w:hAnsi="Arial Narrow"/>
          <w:noProof/>
          <w:spacing w:val="6"/>
          <w:kern w:val="0"/>
          <w:sz w:val="23"/>
        </w:rPr>
        <w:t xml:space="preserve">isk </w:t>
      </w:r>
      <w:r w:rsidRPr="002B2477">
        <w:rPr>
          <w:rFonts w:ascii="Arial Narrow" w:eastAsia="標楷體" w:hAnsi="Arial Narrow" w:hint="eastAsia"/>
          <w:noProof/>
          <w:spacing w:val="6"/>
          <w:kern w:val="0"/>
          <w:sz w:val="23"/>
        </w:rPr>
        <w:t>F</w:t>
      </w:r>
      <w:r w:rsidRPr="002B2477">
        <w:rPr>
          <w:rFonts w:ascii="Arial Narrow" w:eastAsia="標楷體" w:hAnsi="Arial Narrow"/>
          <w:noProof/>
          <w:spacing w:val="6"/>
          <w:kern w:val="0"/>
          <w:sz w:val="23"/>
        </w:rPr>
        <w:t>actor</w:t>
      </w:r>
      <w:r w:rsidRPr="002B2477">
        <w:rPr>
          <w:rFonts w:ascii="Arial Narrow" w:eastAsia="標楷體" w:hAnsi="Arial Narrow"/>
          <w:noProof/>
          <w:spacing w:val="6"/>
          <w:kern w:val="0"/>
          <w:sz w:val="23"/>
        </w:rPr>
        <w:br/>
      </w:r>
      <w:r w:rsidRPr="002B2477">
        <w:rPr>
          <w:rFonts w:ascii="Arial Narrow" w:eastAsia="標楷體" w:hAnsi="Arial Narrow" w:hint="eastAsia"/>
          <w:noProof/>
          <w:spacing w:val="6"/>
          <w:kern w:val="0"/>
          <w:sz w:val="23"/>
        </w:rPr>
        <w:t>M</w:t>
      </w:r>
      <w:r w:rsidRPr="002B2477">
        <w:rPr>
          <w:rFonts w:ascii="Arial Narrow" w:eastAsia="標楷體" w:hAnsi="Arial Narrow"/>
          <w:noProof/>
          <w:spacing w:val="6"/>
          <w:kern w:val="0"/>
          <w:sz w:val="23"/>
        </w:rPr>
        <w:t>odificatio</w:t>
      </w:r>
      <w:r w:rsidRPr="002B2477">
        <w:rPr>
          <w:rFonts w:ascii="Arial Narrow" w:eastAsia="標楷體" w:hAnsi="Arial Narrow" w:hint="eastAsia"/>
          <w:noProof/>
          <w:spacing w:val="6"/>
          <w:kern w:val="0"/>
          <w:sz w:val="23"/>
        </w:rPr>
        <w:t>n</w:t>
      </w:r>
      <w:r w:rsidRPr="002B2477">
        <w:rPr>
          <w:rFonts w:ascii="Arial Narrow" w:eastAsia="標楷體" w:hAnsi="Arial Narrow"/>
          <w:noProof/>
          <w:spacing w:val="6"/>
          <w:kern w:val="0"/>
          <w:sz w:val="23"/>
        </w:rPr>
        <w:t xml:space="preserve"> and </w:t>
      </w:r>
      <w:r w:rsidRPr="002B2477">
        <w:rPr>
          <w:rFonts w:ascii="Arial Narrow" w:eastAsia="標楷體" w:hAnsi="Arial Narrow" w:hint="eastAsia"/>
          <w:noProof/>
          <w:spacing w:val="6"/>
          <w:kern w:val="0"/>
          <w:sz w:val="23"/>
        </w:rPr>
        <w:t>S</w:t>
      </w:r>
      <w:r w:rsidRPr="002B2477">
        <w:rPr>
          <w:rFonts w:ascii="Arial Narrow" w:eastAsia="標楷體" w:hAnsi="Arial Narrow"/>
          <w:noProof/>
          <w:spacing w:val="6"/>
          <w:kern w:val="0"/>
          <w:sz w:val="23"/>
        </w:rPr>
        <w:t xml:space="preserve">troke </w:t>
      </w:r>
      <w:r w:rsidRPr="002B2477">
        <w:rPr>
          <w:rFonts w:ascii="Arial Narrow" w:eastAsia="標楷體" w:hAnsi="Arial Narrow" w:hint="eastAsia"/>
          <w:noProof/>
          <w:spacing w:val="6"/>
          <w:kern w:val="0"/>
          <w:sz w:val="23"/>
        </w:rPr>
        <w:t>P</w:t>
      </w:r>
      <w:r w:rsidRPr="002B2477">
        <w:rPr>
          <w:rFonts w:ascii="Arial Narrow" w:eastAsia="標楷體" w:hAnsi="Arial Narrow"/>
          <w:noProof/>
          <w:spacing w:val="6"/>
          <w:kern w:val="0"/>
          <w:sz w:val="23"/>
        </w:rPr>
        <w:t>revention</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黃嵩豪</w:t>
      </w:r>
    </w:p>
    <w:p w14:paraId="35B90334" w14:textId="77777777" w:rsidR="002B2477" w:rsidRPr="002B2477" w:rsidRDefault="002B2477" w:rsidP="002B2477">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2B2477">
        <w:rPr>
          <w:rFonts w:ascii="Arial Narrow" w:eastAsia="標楷體" w:hAnsi="Arial Narrow"/>
          <w:noProof/>
          <w:spacing w:val="6"/>
          <w:kern w:val="0"/>
          <w:sz w:val="23"/>
        </w:rPr>
        <w:tab/>
      </w:r>
      <w:r w:rsidRPr="002B2477">
        <w:rPr>
          <w:rFonts w:ascii="Arial Narrow" w:eastAsia="標楷體" w:hAnsi="Arial Narrow"/>
          <w:noProof/>
          <w:spacing w:val="6"/>
          <w:kern w:val="0"/>
          <w:sz w:val="23"/>
        </w:rPr>
        <w:tab/>
      </w:r>
      <w:r w:rsidRPr="002B2477">
        <w:rPr>
          <w:rFonts w:ascii="Arial Narrow" w:eastAsia="標楷體" w:hAnsi="Arial Narrow"/>
          <w:noProof/>
          <w:spacing w:val="6"/>
          <w:kern w:val="0"/>
          <w:sz w:val="23"/>
        </w:rPr>
        <w:tab/>
      </w:r>
      <w:r w:rsidRPr="002B2477">
        <w:rPr>
          <w:rFonts w:ascii="Arial Narrow" w:eastAsia="標楷體" w:hAnsi="Arial Narrow" w:hint="eastAsia"/>
          <w:noProof/>
          <w:kern w:val="0"/>
          <w:sz w:val="23"/>
        </w:rPr>
        <w:t>(</w:t>
      </w:r>
      <w:r w:rsidRPr="002B2477">
        <w:rPr>
          <w:rFonts w:ascii="Arial Narrow" w:eastAsia="標楷體" w:hAnsi="Arial Narrow"/>
          <w:noProof/>
          <w:spacing w:val="6"/>
          <w:kern w:val="0"/>
          <w:sz w:val="23"/>
        </w:rPr>
        <w:t>Sung-Hao Huang</w:t>
      </w:r>
      <w:r w:rsidRPr="002B2477">
        <w:rPr>
          <w:rFonts w:ascii="Arial Narrow" w:eastAsia="標楷體" w:hAnsi="Arial Narrow" w:hint="eastAsia"/>
          <w:noProof/>
          <w:kern w:val="0"/>
          <w:sz w:val="23"/>
        </w:rPr>
        <w:t>)</w:t>
      </w:r>
    </w:p>
    <w:p w14:paraId="15BCBBCF" w14:textId="77777777" w:rsidR="002B2477" w:rsidRPr="002B2477" w:rsidRDefault="002B2477" w:rsidP="002B2477">
      <w:pPr>
        <w:widowControl/>
        <w:tabs>
          <w:tab w:val="left" w:pos="964"/>
          <w:tab w:val="left" w:pos="7711"/>
          <w:tab w:val="right" w:pos="8789"/>
        </w:tabs>
        <w:spacing w:line="320" w:lineRule="exact"/>
        <w:ind w:left="966" w:right="238" w:hangingChars="399" w:hanging="966"/>
        <w:rPr>
          <w:rFonts w:ascii="Arial Narrow" w:eastAsia="標楷體" w:hAnsi="Arial Narrow"/>
          <w:noProof/>
          <w:spacing w:val="6"/>
          <w:kern w:val="0"/>
          <w:sz w:val="23"/>
        </w:rPr>
      </w:pPr>
      <w:r w:rsidRPr="002B2477">
        <w:rPr>
          <w:rFonts w:ascii="Arial Narrow" w:eastAsia="標楷體" w:hAnsi="Arial Narrow"/>
          <w:noProof/>
          <w:spacing w:val="6"/>
          <w:kern w:val="0"/>
          <w:sz w:val="23"/>
        </w:rPr>
        <w:tab/>
      </w:r>
    </w:p>
    <w:p w14:paraId="047DA67B" w14:textId="77777777" w:rsidR="002B2477" w:rsidRPr="002B2477" w:rsidRDefault="002B2477" w:rsidP="002B2477">
      <w:pPr>
        <w:widowControl/>
        <w:tabs>
          <w:tab w:val="left" w:pos="964"/>
          <w:tab w:val="left" w:pos="7711"/>
          <w:tab w:val="right" w:pos="8789"/>
        </w:tabs>
        <w:spacing w:line="320" w:lineRule="exact"/>
        <w:ind w:left="966" w:right="238" w:hangingChars="399" w:hanging="966"/>
        <w:rPr>
          <w:rFonts w:ascii="Arial Narrow" w:eastAsia="標楷體" w:hAnsi="Arial Narrow"/>
          <w:b/>
          <w:noProof/>
          <w:kern w:val="0"/>
          <w:sz w:val="23"/>
        </w:rPr>
      </w:pPr>
      <w:r w:rsidRPr="002B2477">
        <w:rPr>
          <w:rFonts w:ascii="Arial Narrow" w:eastAsia="標楷體" w:hAnsi="Arial Narrow"/>
          <w:noProof/>
          <w:spacing w:val="6"/>
          <w:kern w:val="0"/>
          <w:sz w:val="23"/>
        </w:rPr>
        <w:tab/>
      </w:r>
      <w:r w:rsidRPr="002B2477">
        <w:rPr>
          <w:rFonts w:ascii="Arial Narrow" w:eastAsia="標楷體" w:hAnsi="Arial Narrow" w:hint="eastAsia"/>
          <w:b/>
          <w:noProof/>
          <w:kern w:val="0"/>
          <w:sz w:val="23"/>
        </w:rPr>
        <w:t>Chair:</w:t>
      </w:r>
      <w:r w:rsidRPr="002B2477">
        <w:rPr>
          <w:rFonts w:ascii="Arial Narrow" w:eastAsia="標楷體" w:hAnsi="Arial Narrow"/>
          <w:b/>
          <w:noProof/>
          <w:kern w:val="0"/>
          <w:sz w:val="23"/>
        </w:rPr>
        <w:t xml:space="preserve"> </w:t>
      </w:r>
      <w:r w:rsidRPr="002B2477">
        <w:rPr>
          <w:rFonts w:ascii="Arial Narrow" w:eastAsia="標楷體" w:hAnsi="Arial Narrow" w:hint="eastAsia"/>
          <w:b/>
          <w:noProof/>
          <w:kern w:val="0"/>
          <w:sz w:val="23"/>
        </w:rPr>
        <w:t>曹承榮</w:t>
      </w:r>
      <w:r w:rsidRPr="002B2477">
        <w:rPr>
          <w:rFonts w:ascii="Arial Narrow" w:eastAsia="標楷體" w:hAnsi="Arial Narrow" w:hint="eastAsia"/>
          <w:b/>
          <w:noProof/>
          <w:kern w:val="0"/>
          <w:sz w:val="23"/>
        </w:rPr>
        <w:t xml:space="preserve"> (</w:t>
      </w:r>
      <w:r w:rsidRPr="002B2477">
        <w:rPr>
          <w:rFonts w:ascii="Arial Narrow" w:eastAsia="標楷體" w:hAnsi="Arial Narrow"/>
          <w:b/>
          <w:noProof/>
          <w:kern w:val="0"/>
          <w:sz w:val="23"/>
        </w:rPr>
        <w:t>Chen-Rong Tsao</w:t>
      </w:r>
      <w:r w:rsidRPr="002B2477">
        <w:rPr>
          <w:rFonts w:ascii="Arial Narrow" w:eastAsia="標楷體" w:hAnsi="Arial Narrow" w:hint="eastAsia"/>
          <w:b/>
          <w:noProof/>
          <w:kern w:val="0"/>
          <w:sz w:val="23"/>
        </w:rPr>
        <w:t>)</w:t>
      </w:r>
    </w:p>
    <w:p w14:paraId="63686B96" w14:textId="77777777" w:rsidR="002B2477" w:rsidRPr="002B2477" w:rsidRDefault="002B2477" w:rsidP="002B2477">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2B2477">
        <w:rPr>
          <w:rFonts w:ascii="Arial Narrow" w:eastAsia="標楷體" w:hAnsi="Arial Narrow" w:hint="eastAsia"/>
          <w:noProof/>
          <w:spacing w:val="6"/>
          <w:kern w:val="0"/>
          <w:sz w:val="23"/>
        </w:rPr>
        <w:t>14:00</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ab/>
      </w:r>
      <w:r w:rsidRPr="002B2477">
        <w:rPr>
          <w:rFonts w:ascii="Arial Narrow" w:eastAsia="標楷體" w:hAnsi="Arial Narrow"/>
          <w:noProof/>
          <w:spacing w:val="6"/>
          <w:kern w:val="0"/>
          <w:sz w:val="23"/>
        </w:rPr>
        <w:t xml:space="preserve">Blood </w:t>
      </w:r>
      <w:r w:rsidRPr="002B2477">
        <w:rPr>
          <w:rFonts w:ascii="Arial Narrow" w:eastAsia="標楷體" w:hAnsi="Arial Narrow" w:hint="eastAsia"/>
          <w:noProof/>
          <w:spacing w:val="6"/>
          <w:kern w:val="0"/>
          <w:sz w:val="23"/>
        </w:rPr>
        <w:t>P</w:t>
      </w:r>
      <w:r w:rsidRPr="002B2477">
        <w:rPr>
          <w:rFonts w:ascii="Arial Narrow" w:eastAsia="標楷體" w:hAnsi="Arial Narrow"/>
          <w:noProof/>
          <w:spacing w:val="6"/>
          <w:kern w:val="0"/>
          <w:sz w:val="23"/>
        </w:rPr>
        <w:t xml:space="preserve">ressure </w:t>
      </w:r>
      <w:r w:rsidRPr="002B2477">
        <w:rPr>
          <w:rFonts w:ascii="Arial Narrow" w:eastAsia="標楷體" w:hAnsi="Arial Narrow" w:hint="eastAsia"/>
          <w:noProof/>
          <w:spacing w:val="6"/>
          <w:kern w:val="0"/>
          <w:sz w:val="23"/>
        </w:rPr>
        <w:t>E</w:t>
      </w:r>
      <w:r w:rsidRPr="002B2477">
        <w:rPr>
          <w:rFonts w:ascii="Arial Narrow" w:eastAsia="標楷體" w:hAnsi="Arial Narrow"/>
          <w:noProof/>
          <w:spacing w:val="6"/>
          <w:kern w:val="0"/>
          <w:sz w:val="23"/>
        </w:rPr>
        <w:t xml:space="preserve">ffect after </w:t>
      </w:r>
      <w:r w:rsidRPr="002B2477">
        <w:rPr>
          <w:rFonts w:ascii="Arial Narrow" w:eastAsia="標楷體" w:hAnsi="Arial Narrow" w:hint="eastAsia"/>
          <w:noProof/>
          <w:spacing w:val="6"/>
          <w:kern w:val="0"/>
          <w:sz w:val="23"/>
        </w:rPr>
        <w:t>R</w:t>
      </w:r>
      <w:r w:rsidRPr="002B2477">
        <w:rPr>
          <w:rFonts w:ascii="Arial Narrow" w:eastAsia="標楷體" w:hAnsi="Arial Narrow"/>
          <w:noProof/>
          <w:spacing w:val="6"/>
          <w:kern w:val="0"/>
          <w:sz w:val="23"/>
        </w:rPr>
        <w:t xml:space="preserve">enal </w:t>
      </w:r>
      <w:r w:rsidRPr="002B2477">
        <w:rPr>
          <w:rFonts w:ascii="Arial Narrow" w:eastAsia="標楷體" w:hAnsi="Arial Narrow" w:hint="eastAsia"/>
          <w:noProof/>
          <w:spacing w:val="6"/>
          <w:kern w:val="0"/>
          <w:sz w:val="23"/>
        </w:rPr>
        <w:t>D</w:t>
      </w:r>
      <w:r w:rsidRPr="002B2477">
        <w:rPr>
          <w:rFonts w:ascii="Arial Narrow" w:eastAsia="標楷體" w:hAnsi="Arial Narrow"/>
          <w:noProof/>
          <w:spacing w:val="6"/>
          <w:kern w:val="0"/>
          <w:sz w:val="23"/>
        </w:rPr>
        <w:t xml:space="preserve">enervation: 1-year </w:t>
      </w:r>
      <w:r w:rsidRPr="002B2477">
        <w:rPr>
          <w:rFonts w:ascii="Arial Narrow" w:eastAsia="標楷體" w:hAnsi="Arial Narrow" w:hint="eastAsia"/>
          <w:noProof/>
          <w:spacing w:val="6"/>
          <w:kern w:val="0"/>
          <w:sz w:val="23"/>
        </w:rPr>
        <w:t>R</w:t>
      </w:r>
      <w:r w:rsidRPr="002B2477">
        <w:rPr>
          <w:rFonts w:ascii="Arial Narrow" w:eastAsia="標楷體" w:hAnsi="Arial Narrow"/>
          <w:noProof/>
          <w:spacing w:val="6"/>
          <w:kern w:val="0"/>
          <w:sz w:val="23"/>
        </w:rPr>
        <w:t>esult</w:t>
      </w:r>
      <w:r w:rsidRPr="002B2477">
        <w:rPr>
          <w:rFonts w:ascii="Arial Narrow" w:eastAsia="標楷體" w:hAnsi="Arial Narrow"/>
          <w:noProof/>
          <w:spacing w:val="6"/>
          <w:kern w:val="0"/>
          <w:sz w:val="23"/>
        </w:rPr>
        <w:br/>
        <w:t xml:space="preserve">from Taiwan RND Registry and HTN </w:t>
      </w:r>
      <w:r w:rsidRPr="002B2477">
        <w:rPr>
          <w:rFonts w:ascii="Arial Narrow" w:eastAsia="標楷體" w:hAnsi="Arial Narrow" w:hint="eastAsia"/>
          <w:noProof/>
          <w:spacing w:val="6"/>
          <w:kern w:val="0"/>
          <w:sz w:val="23"/>
        </w:rPr>
        <w:t>G</w:t>
      </w:r>
      <w:r w:rsidRPr="002B2477">
        <w:rPr>
          <w:rFonts w:ascii="Arial Narrow" w:eastAsia="標楷體" w:hAnsi="Arial Narrow"/>
          <w:noProof/>
          <w:spacing w:val="6"/>
          <w:kern w:val="0"/>
          <w:sz w:val="23"/>
        </w:rPr>
        <w:t>uideline</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李應湘</w:t>
      </w:r>
    </w:p>
    <w:p w14:paraId="37F44E75" w14:textId="77777777" w:rsidR="002B2477" w:rsidRPr="002B2477" w:rsidRDefault="002B2477" w:rsidP="002B2477">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2B2477">
        <w:rPr>
          <w:rFonts w:ascii="Arial Narrow" w:eastAsia="標楷體" w:hAnsi="Arial Narrow"/>
          <w:noProof/>
          <w:spacing w:val="6"/>
          <w:kern w:val="0"/>
          <w:sz w:val="23"/>
        </w:rPr>
        <w:tab/>
      </w:r>
      <w:r w:rsidRPr="002B2477">
        <w:rPr>
          <w:rFonts w:ascii="Arial Narrow" w:eastAsia="標楷體" w:hAnsi="Arial Narrow"/>
          <w:noProof/>
          <w:spacing w:val="6"/>
          <w:kern w:val="0"/>
          <w:sz w:val="23"/>
        </w:rPr>
        <w:tab/>
      </w:r>
      <w:r w:rsidRPr="002B2477">
        <w:rPr>
          <w:rFonts w:ascii="Arial Narrow" w:eastAsia="標楷體" w:hAnsi="Arial Narrow"/>
          <w:noProof/>
          <w:spacing w:val="6"/>
          <w:kern w:val="0"/>
          <w:sz w:val="23"/>
        </w:rPr>
        <w:tab/>
      </w:r>
      <w:r w:rsidRPr="002B2477">
        <w:rPr>
          <w:rFonts w:ascii="Arial Narrow" w:eastAsia="標楷體" w:hAnsi="Arial Narrow" w:hint="eastAsia"/>
          <w:noProof/>
          <w:kern w:val="0"/>
          <w:sz w:val="23"/>
        </w:rPr>
        <w:t>(</w:t>
      </w:r>
      <w:r w:rsidRPr="002B2477">
        <w:rPr>
          <w:rFonts w:ascii="Arial Narrow" w:eastAsia="標楷體" w:hAnsi="Arial Narrow"/>
          <w:noProof/>
          <w:kern w:val="0"/>
          <w:sz w:val="23"/>
        </w:rPr>
        <w:t>Ying-Hsiang Lee</w:t>
      </w:r>
      <w:r w:rsidRPr="002B2477">
        <w:rPr>
          <w:rFonts w:ascii="Arial Narrow" w:eastAsia="標楷體" w:hAnsi="Arial Narrow" w:hint="eastAsia"/>
          <w:noProof/>
          <w:kern w:val="0"/>
          <w:sz w:val="23"/>
        </w:rPr>
        <w:t>)</w:t>
      </w:r>
    </w:p>
    <w:p w14:paraId="3272A6BC" w14:textId="77777777" w:rsidR="002B2477" w:rsidRPr="002B2477" w:rsidRDefault="002B2477" w:rsidP="002B2477">
      <w:pPr>
        <w:widowControl/>
        <w:tabs>
          <w:tab w:val="left" w:pos="964"/>
          <w:tab w:val="right" w:pos="8789"/>
        </w:tabs>
        <w:spacing w:line="320" w:lineRule="exact"/>
        <w:ind w:left="966" w:right="57" w:hangingChars="399" w:hanging="966"/>
        <w:jc w:val="both"/>
        <w:rPr>
          <w:rFonts w:ascii="Arial Narrow" w:eastAsia="標楷體" w:hAnsi="Arial Narrow"/>
          <w:noProof/>
          <w:spacing w:val="6"/>
          <w:kern w:val="0"/>
          <w:sz w:val="23"/>
        </w:rPr>
      </w:pPr>
    </w:p>
    <w:p w14:paraId="73735808" w14:textId="77777777" w:rsidR="002B2477" w:rsidRPr="002B2477" w:rsidRDefault="002B2477" w:rsidP="002B2477">
      <w:pPr>
        <w:widowControl/>
        <w:tabs>
          <w:tab w:val="left" w:pos="964"/>
          <w:tab w:val="left" w:pos="7711"/>
          <w:tab w:val="right" w:pos="8789"/>
        </w:tabs>
        <w:spacing w:line="320" w:lineRule="exact"/>
        <w:ind w:left="966" w:right="238" w:hangingChars="399" w:hanging="966"/>
        <w:rPr>
          <w:rFonts w:ascii="Arial Narrow" w:eastAsia="標楷體" w:hAnsi="Arial Narrow"/>
          <w:b/>
          <w:noProof/>
          <w:kern w:val="0"/>
          <w:sz w:val="23"/>
        </w:rPr>
      </w:pPr>
      <w:r w:rsidRPr="002B2477">
        <w:rPr>
          <w:rFonts w:ascii="Arial Narrow" w:eastAsia="標楷體" w:hAnsi="Arial Narrow"/>
          <w:noProof/>
          <w:spacing w:val="6"/>
          <w:kern w:val="0"/>
          <w:sz w:val="23"/>
        </w:rPr>
        <w:tab/>
      </w:r>
      <w:r w:rsidRPr="002B2477">
        <w:rPr>
          <w:rFonts w:ascii="Arial Narrow" w:eastAsia="標楷體" w:hAnsi="Arial Narrow" w:hint="eastAsia"/>
          <w:b/>
          <w:noProof/>
          <w:kern w:val="0"/>
          <w:sz w:val="23"/>
        </w:rPr>
        <w:t>Chair:</w:t>
      </w:r>
      <w:r w:rsidRPr="002B2477">
        <w:rPr>
          <w:rFonts w:ascii="Arial Narrow" w:eastAsia="標楷體" w:hAnsi="Arial Narrow"/>
          <w:b/>
          <w:noProof/>
          <w:kern w:val="0"/>
          <w:sz w:val="23"/>
        </w:rPr>
        <w:t xml:space="preserve"> </w:t>
      </w:r>
      <w:r w:rsidRPr="002B2477">
        <w:rPr>
          <w:rFonts w:ascii="Arial Narrow" w:eastAsia="標楷體" w:hAnsi="Arial Narrow" w:hint="eastAsia"/>
          <w:b/>
          <w:noProof/>
          <w:kern w:val="0"/>
          <w:sz w:val="23"/>
        </w:rPr>
        <w:t>丁革新</w:t>
      </w:r>
      <w:r w:rsidRPr="002B2477">
        <w:rPr>
          <w:rFonts w:ascii="Arial Narrow" w:eastAsia="標楷體" w:hAnsi="Arial Narrow" w:hint="eastAsia"/>
          <w:b/>
          <w:noProof/>
          <w:kern w:val="0"/>
          <w:sz w:val="23"/>
        </w:rPr>
        <w:t xml:space="preserve"> (</w:t>
      </w:r>
      <w:r w:rsidRPr="002B2477">
        <w:rPr>
          <w:rFonts w:ascii="Arial Narrow" w:eastAsia="標楷體" w:hAnsi="Arial Narrow"/>
          <w:b/>
          <w:noProof/>
          <w:kern w:val="0"/>
          <w:sz w:val="23"/>
        </w:rPr>
        <w:t>Ke-Hsin Ting</w:t>
      </w:r>
      <w:r w:rsidRPr="002B2477">
        <w:rPr>
          <w:rFonts w:ascii="Arial Narrow" w:eastAsia="標楷體" w:hAnsi="Arial Narrow" w:hint="eastAsia"/>
          <w:b/>
          <w:noProof/>
          <w:kern w:val="0"/>
          <w:sz w:val="23"/>
        </w:rPr>
        <w:t>)</w:t>
      </w:r>
    </w:p>
    <w:p w14:paraId="2B050DAA" w14:textId="77777777" w:rsidR="002B2477" w:rsidRPr="002B2477" w:rsidRDefault="002B2477" w:rsidP="002B2477">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2B2477">
        <w:rPr>
          <w:rFonts w:ascii="Arial Narrow" w:eastAsia="標楷體" w:hAnsi="Arial Narrow" w:hint="eastAsia"/>
          <w:noProof/>
          <w:spacing w:val="6"/>
          <w:kern w:val="0"/>
          <w:sz w:val="23"/>
        </w:rPr>
        <w:t>14:00</w:t>
      </w:r>
      <w:r w:rsidRPr="002B2477">
        <w:rPr>
          <w:rFonts w:ascii="Arial Narrow" w:eastAsia="標楷體" w:hAnsi="Arial Narrow"/>
          <w:noProof/>
          <w:spacing w:val="6"/>
          <w:kern w:val="0"/>
          <w:sz w:val="23"/>
        </w:rPr>
        <w:tab/>
        <w:t xml:space="preserve">Individualizing ASCVD Prevention: Statin and </w:t>
      </w:r>
      <w:r w:rsidRPr="002B2477">
        <w:rPr>
          <w:rFonts w:ascii="Arial Narrow" w:eastAsia="標楷體" w:hAnsi="Arial Narrow" w:hint="eastAsia"/>
          <w:noProof/>
          <w:spacing w:val="6"/>
          <w:kern w:val="0"/>
          <w:sz w:val="23"/>
        </w:rPr>
        <w:t>N</w:t>
      </w:r>
      <w:r w:rsidRPr="002B2477">
        <w:rPr>
          <w:rFonts w:ascii="Arial Narrow" w:eastAsia="標楷體" w:hAnsi="Arial Narrow"/>
          <w:noProof/>
          <w:spacing w:val="6"/>
          <w:kern w:val="0"/>
          <w:sz w:val="23"/>
        </w:rPr>
        <w:t>on-statin</w:t>
      </w:r>
      <w:r w:rsidRPr="002B2477">
        <w:rPr>
          <w:rFonts w:ascii="Arial Narrow" w:eastAsia="標楷體" w:hAnsi="Arial Narrow"/>
          <w:noProof/>
          <w:spacing w:val="6"/>
          <w:kern w:val="0"/>
          <w:sz w:val="23"/>
        </w:rPr>
        <w:br/>
        <w:t>Therapies for Primary Prevention</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林柏霖</w:t>
      </w:r>
    </w:p>
    <w:p w14:paraId="7BE9F5D1" w14:textId="77777777" w:rsidR="002B2477" w:rsidRPr="002B2477" w:rsidRDefault="002B2477" w:rsidP="002B2477">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2B2477">
        <w:rPr>
          <w:rFonts w:ascii="Arial Narrow" w:eastAsia="標楷體" w:hAnsi="Arial Narrow"/>
          <w:noProof/>
          <w:spacing w:val="6"/>
          <w:kern w:val="0"/>
          <w:sz w:val="23"/>
        </w:rPr>
        <w:tab/>
      </w:r>
      <w:r w:rsidRPr="002B2477">
        <w:rPr>
          <w:rFonts w:ascii="Arial Narrow" w:eastAsia="標楷體" w:hAnsi="Arial Narrow"/>
          <w:noProof/>
          <w:spacing w:val="6"/>
          <w:kern w:val="0"/>
          <w:sz w:val="23"/>
        </w:rPr>
        <w:tab/>
      </w:r>
      <w:r w:rsidRPr="002B2477">
        <w:rPr>
          <w:rFonts w:ascii="Arial Narrow" w:eastAsia="標楷體" w:hAnsi="Arial Narrow"/>
          <w:noProof/>
          <w:spacing w:val="6"/>
          <w:kern w:val="0"/>
          <w:sz w:val="23"/>
        </w:rPr>
        <w:tab/>
      </w:r>
      <w:r w:rsidRPr="002B2477">
        <w:rPr>
          <w:rFonts w:ascii="Arial Narrow" w:eastAsia="標楷體" w:hAnsi="Arial Narrow" w:hint="eastAsia"/>
          <w:noProof/>
          <w:kern w:val="0"/>
          <w:sz w:val="23"/>
        </w:rPr>
        <w:t>(</w:t>
      </w:r>
      <w:r w:rsidRPr="002B2477">
        <w:rPr>
          <w:rFonts w:ascii="Arial Narrow" w:eastAsia="標楷體" w:hAnsi="Arial Narrow"/>
          <w:noProof/>
          <w:kern w:val="0"/>
          <w:sz w:val="23"/>
        </w:rPr>
        <w:t>Po-Lin Lin</w:t>
      </w:r>
      <w:r w:rsidRPr="002B2477">
        <w:rPr>
          <w:rFonts w:ascii="Arial Narrow" w:eastAsia="標楷體" w:hAnsi="Arial Narrow" w:hint="eastAsia"/>
          <w:noProof/>
          <w:kern w:val="0"/>
          <w:sz w:val="23"/>
        </w:rPr>
        <w:t>)</w:t>
      </w:r>
    </w:p>
    <w:p w14:paraId="59884291" w14:textId="77777777" w:rsidR="002B2477" w:rsidRPr="002B2477" w:rsidRDefault="002B2477" w:rsidP="002B2477">
      <w:pPr>
        <w:widowControl/>
        <w:tabs>
          <w:tab w:val="left" w:pos="964"/>
          <w:tab w:val="right" w:pos="8789"/>
        </w:tabs>
        <w:spacing w:line="320" w:lineRule="exact"/>
        <w:ind w:left="966" w:right="57" w:hangingChars="399" w:hanging="966"/>
        <w:jc w:val="both"/>
        <w:rPr>
          <w:rFonts w:ascii="Arial Narrow" w:eastAsia="標楷體" w:hAnsi="Arial Narrow"/>
          <w:noProof/>
          <w:spacing w:val="6"/>
          <w:kern w:val="0"/>
          <w:sz w:val="23"/>
        </w:rPr>
      </w:pPr>
    </w:p>
    <w:p w14:paraId="5B6EA764" w14:textId="77777777" w:rsidR="002B2477" w:rsidRPr="002B2477" w:rsidRDefault="002B2477" w:rsidP="002B2477">
      <w:pPr>
        <w:widowControl/>
        <w:tabs>
          <w:tab w:val="left" w:pos="964"/>
          <w:tab w:val="right" w:pos="8789"/>
        </w:tabs>
        <w:spacing w:line="320" w:lineRule="exact"/>
        <w:ind w:left="966" w:right="57" w:hangingChars="399" w:hanging="966"/>
        <w:jc w:val="both"/>
        <w:rPr>
          <w:rFonts w:ascii="Arial Narrow" w:eastAsia="標楷體" w:hAnsi="Arial Narrow"/>
          <w:noProof/>
          <w:spacing w:val="6"/>
          <w:kern w:val="0"/>
          <w:sz w:val="23"/>
        </w:rPr>
      </w:pPr>
    </w:p>
    <w:p w14:paraId="3F1884B0" w14:textId="77777777" w:rsidR="002B2477" w:rsidRPr="002B2477" w:rsidRDefault="002B2477" w:rsidP="002B2477">
      <w:pPr>
        <w:widowControl/>
        <w:tabs>
          <w:tab w:val="left" w:pos="964"/>
          <w:tab w:val="right" w:leader="dot" w:pos="8160"/>
        </w:tabs>
        <w:spacing w:line="360" w:lineRule="exact"/>
        <w:ind w:left="958" w:hanging="958"/>
        <w:jc w:val="both"/>
        <w:rPr>
          <w:rFonts w:ascii="Arial Narrow" w:eastAsia="標楷體" w:hAnsi="Arial Narrow"/>
          <w:b/>
          <w:noProof/>
          <w:spacing w:val="6"/>
          <w:kern w:val="0"/>
          <w:sz w:val="23"/>
        </w:rPr>
      </w:pPr>
      <w:r w:rsidRPr="002B2477">
        <w:rPr>
          <w:rFonts w:ascii="Arial Narrow" w:eastAsia="標楷體" w:hAnsi="Arial Narrow" w:hint="eastAsia"/>
          <w:b/>
          <w:noProof/>
          <w:spacing w:val="6"/>
          <w:kern w:val="0"/>
          <w:sz w:val="23"/>
        </w:rPr>
        <w:t>14:40</w:t>
      </w:r>
      <w:r w:rsidRPr="002B2477">
        <w:rPr>
          <w:rFonts w:ascii="Arial Narrow" w:eastAsia="標楷體" w:hAnsi="Arial Narrow"/>
          <w:b/>
          <w:noProof/>
          <w:spacing w:val="6"/>
          <w:kern w:val="0"/>
          <w:sz w:val="23"/>
        </w:rPr>
        <w:tab/>
      </w:r>
      <w:r w:rsidRPr="002B2477">
        <w:rPr>
          <w:rFonts w:ascii="Arial Narrow" w:eastAsia="標楷體" w:hAnsi="Arial Narrow" w:hint="eastAsia"/>
          <w:b/>
          <w:noProof/>
          <w:spacing w:val="6"/>
          <w:kern w:val="0"/>
          <w:sz w:val="23"/>
        </w:rPr>
        <w:t>Closing Remarks</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曹玄明</w:t>
      </w:r>
    </w:p>
    <w:p w14:paraId="2AA73A37" w14:textId="77777777" w:rsidR="002B2477" w:rsidRPr="002B2477" w:rsidRDefault="002B2477" w:rsidP="002B2477">
      <w:pPr>
        <w:widowControl/>
        <w:tabs>
          <w:tab w:val="left" w:pos="964"/>
          <w:tab w:val="right" w:pos="8160"/>
        </w:tabs>
        <w:snapToGrid w:val="0"/>
        <w:spacing w:line="360" w:lineRule="exact"/>
        <w:ind w:left="958" w:right="46" w:hanging="958"/>
        <w:jc w:val="right"/>
        <w:rPr>
          <w:rFonts w:ascii="Arial Narrow" w:eastAsia="標楷體" w:hAnsi="Arial Narrow"/>
          <w:noProof/>
          <w:spacing w:val="6"/>
          <w:kern w:val="0"/>
          <w:sz w:val="23"/>
        </w:rPr>
      </w:pPr>
      <w:r w:rsidRPr="002B2477">
        <w:rPr>
          <w:rFonts w:ascii="Arial Narrow" w:eastAsia="標楷體" w:hAnsi="Arial Narrow" w:hint="eastAsia"/>
          <w:noProof/>
          <w:spacing w:val="6"/>
          <w:kern w:val="0"/>
          <w:sz w:val="23"/>
        </w:rPr>
        <w:tab/>
      </w:r>
      <w:r w:rsidRPr="002B2477">
        <w:rPr>
          <w:rFonts w:ascii="Arial Narrow" w:eastAsia="標楷體" w:hAnsi="Arial Narrow"/>
          <w:noProof/>
          <w:spacing w:val="6"/>
          <w:kern w:val="0"/>
          <w:sz w:val="23"/>
        </w:rPr>
        <w:tab/>
        <w:t>(Hsuan-Ming Tsao)</w:t>
      </w:r>
    </w:p>
    <w:p w14:paraId="6C71277F" w14:textId="77777777" w:rsidR="002B2477" w:rsidRPr="002B2477" w:rsidRDefault="002B2477" w:rsidP="002B2477">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4C0512F8" w14:textId="77777777" w:rsidR="002B2477" w:rsidRPr="002B2477" w:rsidRDefault="002B2477" w:rsidP="002B2477">
      <w:pPr>
        <w:widowControl/>
        <w:rPr>
          <w:rFonts w:ascii="Arial Narrow" w:eastAsia="標楷體" w:hAnsi="Arial Narrow"/>
          <w:noProof/>
          <w:spacing w:val="6"/>
          <w:kern w:val="0"/>
          <w:sz w:val="23"/>
        </w:rPr>
      </w:pPr>
    </w:p>
    <w:p w14:paraId="44832DAB" w14:textId="79B59A38" w:rsidR="002B2477" w:rsidRDefault="002B2477" w:rsidP="000B72B2">
      <w:pPr>
        <w:snapToGrid w:val="0"/>
        <w:rPr>
          <w:rFonts w:ascii="Arial Narrow" w:eastAsia="標楷體" w:hAnsi="Arial Narrow" w:cs="Times New Roman"/>
          <w:b/>
          <w:spacing w:val="6"/>
          <w:kern w:val="0"/>
          <w:sz w:val="20"/>
          <w:szCs w:val="20"/>
        </w:rPr>
      </w:pPr>
    </w:p>
    <w:p w14:paraId="46EA4649" w14:textId="249746BF" w:rsidR="002B2477" w:rsidRDefault="002B2477" w:rsidP="000B72B2">
      <w:pPr>
        <w:snapToGrid w:val="0"/>
        <w:rPr>
          <w:rFonts w:ascii="Arial Narrow" w:eastAsia="標楷體" w:hAnsi="Arial Narrow" w:cs="Times New Roman"/>
          <w:b/>
          <w:spacing w:val="6"/>
          <w:kern w:val="0"/>
          <w:sz w:val="20"/>
          <w:szCs w:val="20"/>
        </w:rPr>
      </w:pPr>
    </w:p>
    <w:p w14:paraId="5A81DA43" w14:textId="429F241E" w:rsidR="002B2477" w:rsidRDefault="002B2477" w:rsidP="000B72B2">
      <w:pPr>
        <w:snapToGrid w:val="0"/>
        <w:rPr>
          <w:rFonts w:ascii="Arial Narrow" w:eastAsia="標楷體" w:hAnsi="Arial Narrow" w:cs="Times New Roman"/>
          <w:b/>
          <w:spacing w:val="6"/>
          <w:kern w:val="0"/>
          <w:sz w:val="20"/>
          <w:szCs w:val="20"/>
        </w:rPr>
      </w:pPr>
    </w:p>
    <w:p w14:paraId="6E395C53" w14:textId="2997DCA8" w:rsidR="002B2477" w:rsidRDefault="002B2477" w:rsidP="000B72B2">
      <w:pPr>
        <w:snapToGrid w:val="0"/>
        <w:rPr>
          <w:rFonts w:ascii="Arial Narrow" w:eastAsia="標楷體" w:hAnsi="Arial Narrow" w:cs="Times New Roman"/>
          <w:b/>
          <w:spacing w:val="6"/>
          <w:kern w:val="0"/>
          <w:sz w:val="20"/>
          <w:szCs w:val="20"/>
        </w:rPr>
      </w:pPr>
    </w:p>
    <w:p w14:paraId="41F8E04A" w14:textId="03C146C3" w:rsidR="002B2477" w:rsidRDefault="002B2477" w:rsidP="000B72B2">
      <w:pPr>
        <w:snapToGrid w:val="0"/>
        <w:rPr>
          <w:rFonts w:ascii="Arial Narrow" w:eastAsia="標楷體" w:hAnsi="Arial Narrow" w:cs="Times New Roman"/>
          <w:b/>
          <w:spacing w:val="6"/>
          <w:kern w:val="0"/>
          <w:sz w:val="20"/>
          <w:szCs w:val="20"/>
        </w:rPr>
      </w:pPr>
    </w:p>
    <w:p w14:paraId="28C44C15" w14:textId="0DA77FAC" w:rsidR="002B2477" w:rsidRDefault="002B2477" w:rsidP="000B72B2">
      <w:pPr>
        <w:snapToGrid w:val="0"/>
        <w:rPr>
          <w:rFonts w:ascii="Arial Narrow" w:eastAsia="標楷體" w:hAnsi="Arial Narrow" w:cs="Times New Roman"/>
          <w:b/>
          <w:spacing w:val="6"/>
          <w:kern w:val="0"/>
          <w:sz w:val="20"/>
          <w:szCs w:val="20"/>
        </w:rPr>
      </w:pPr>
    </w:p>
    <w:p w14:paraId="6DD9AC3E" w14:textId="52B1C0A8" w:rsidR="002B2477" w:rsidRDefault="002B2477" w:rsidP="000B72B2">
      <w:pPr>
        <w:snapToGrid w:val="0"/>
        <w:rPr>
          <w:rFonts w:ascii="Arial Narrow" w:eastAsia="標楷體" w:hAnsi="Arial Narrow" w:cs="Times New Roman"/>
          <w:b/>
          <w:spacing w:val="6"/>
          <w:kern w:val="0"/>
          <w:sz w:val="20"/>
          <w:szCs w:val="20"/>
        </w:rPr>
      </w:pPr>
    </w:p>
    <w:p w14:paraId="0838C9DF" w14:textId="05A52584" w:rsidR="002B2477" w:rsidRDefault="002B2477" w:rsidP="000B72B2">
      <w:pPr>
        <w:snapToGrid w:val="0"/>
        <w:rPr>
          <w:rFonts w:ascii="Arial Narrow" w:eastAsia="標楷體" w:hAnsi="Arial Narrow" w:cs="Times New Roman"/>
          <w:b/>
          <w:spacing w:val="6"/>
          <w:kern w:val="0"/>
          <w:sz w:val="20"/>
          <w:szCs w:val="20"/>
        </w:rPr>
      </w:pPr>
    </w:p>
    <w:p w14:paraId="2B9CE097" w14:textId="5926A59C" w:rsidR="002B2477" w:rsidRDefault="002B2477" w:rsidP="000B72B2">
      <w:pPr>
        <w:snapToGrid w:val="0"/>
        <w:rPr>
          <w:rFonts w:ascii="Arial Narrow" w:eastAsia="標楷體" w:hAnsi="Arial Narrow" w:cs="Times New Roman"/>
          <w:b/>
          <w:spacing w:val="6"/>
          <w:kern w:val="0"/>
          <w:sz w:val="20"/>
          <w:szCs w:val="20"/>
        </w:rPr>
      </w:pPr>
    </w:p>
    <w:p w14:paraId="3AAC40B8" w14:textId="7D3BA4A9" w:rsidR="00E07AFF" w:rsidRDefault="00E07AFF" w:rsidP="000B72B2">
      <w:pPr>
        <w:snapToGrid w:val="0"/>
        <w:rPr>
          <w:rFonts w:ascii="Arial Narrow" w:eastAsia="標楷體" w:hAnsi="Arial Narrow" w:cs="Times New Roman"/>
          <w:b/>
          <w:spacing w:val="6"/>
          <w:kern w:val="0"/>
          <w:sz w:val="20"/>
          <w:szCs w:val="20"/>
        </w:rPr>
      </w:pPr>
    </w:p>
    <w:p w14:paraId="7428F515" w14:textId="624F130C" w:rsidR="00E07AFF" w:rsidRDefault="00E07AFF" w:rsidP="000B72B2">
      <w:pPr>
        <w:snapToGrid w:val="0"/>
        <w:rPr>
          <w:rFonts w:ascii="Arial Narrow" w:eastAsia="標楷體" w:hAnsi="Arial Narrow" w:cs="Times New Roman"/>
          <w:b/>
          <w:spacing w:val="6"/>
          <w:kern w:val="0"/>
          <w:sz w:val="20"/>
          <w:szCs w:val="20"/>
        </w:rPr>
      </w:pPr>
    </w:p>
    <w:p w14:paraId="0E9AAD45" w14:textId="77777777" w:rsidR="00E07AFF" w:rsidRDefault="00E07AFF" w:rsidP="000B72B2">
      <w:pPr>
        <w:snapToGrid w:val="0"/>
        <w:rPr>
          <w:rFonts w:ascii="Arial Narrow" w:eastAsia="標楷體" w:hAnsi="Arial Narrow" w:cs="Times New Roman" w:hint="eastAsia"/>
          <w:b/>
          <w:spacing w:val="6"/>
          <w:kern w:val="0"/>
          <w:sz w:val="20"/>
          <w:szCs w:val="20"/>
        </w:rPr>
      </w:pPr>
    </w:p>
    <w:p w14:paraId="6B340A84" w14:textId="468449B6" w:rsidR="002B2477" w:rsidRDefault="002B2477" w:rsidP="000B72B2">
      <w:pPr>
        <w:snapToGrid w:val="0"/>
        <w:rPr>
          <w:rFonts w:ascii="Arial Narrow" w:eastAsia="標楷體" w:hAnsi="Arial Narrow" w:cs="Times New Roman"/>
          <w:b/>
          <w:spacing w:val="6"/>
          <w:kern w:val="0"/>
          <w:sz w:val="20"/>
          <w:szCs w:val="20"/>
        </w:rPr>
      </w:pPr>
    </w:p>
    <w:p w14:paraId="5C0CAA5A" w14:textId="6CF0135D" w:rsidR="002B2477" w:rsidRDefault="002B2477" w:rsidP="000B72B2">
      <w:pPr>
        <w:snapToGrid w:val="0"/>
        <w:rPr>
          <w:rFonts w:ascii="Arial Narrow" w:eastAsia="標楷體" w:hAnsi="Arial Narrow" w:cs="Times New Roman"/>
          <w:b/>
          <w:spacing w:val="6"/>
          <w:kern w:val="0"/>
          <w:sz w:val="20"/>
          <w:szCs w:val="20"/>
        </w:rPr>
      </w:pPr>
    </w:p>
    <w:p w14:paraId="1946C896" w14:textId="77777777" w:rsidR="002B2477" w:rsidRPr="002B2477" w:rsidRDefault="002B2477" w:rsidP="002B2477">
      <w:pPr>
        <w:widowControl/>
        <w:pBdr>
          <w:top w:val="single" w:sz="4" w:space="0" w:color="auto"/>
          <w:bottom w:val="single" w:sz="4" w:space="3" w:color="auto"/>
        </w:pBdr>
        <w:tabs>
          <w:tab w:val="left" w:pos="5103"/>
          <w:tab w:val="left" w:pos="5387"/>
        </w:tabs>
        <w:wordWrap w:val="0"/>
        <w:autoSpaceDE w:val="0"/>
        <w:autoSpaceDN w:val="0"/>
        <w:spacing w:line="400" w:lineRule="exact"/>
        <w:ind w:left="28" w:right="28"/>
        <w:jc w:val="distribute"/>
        <w:rPr>
          <w:rFonts w:ascii="Arial Narrow" w:eastAsia="華康中黑體" w:hAnsi="Arial Narrow"/>
          <w:caps/>
          <w:noProof/>
          <w:kern w:val="0"/>
        </w:rPr>
      </w:pPr>
      <w:r w:rsidRPr="002B2477">
        <w:rPr>
          <w:rFonts w:ascii="Arial Narrow" w:eastAsia="華康中黑體" w:hAnsi="Arial Narrow" w:hint="eastAsia"/>
          <w:caps/>
          <w:noProof/>
          <w:kern w:val="0"/>
        </w:rPr>
        <w:lastRenderedPageBreak/>
        <w:t>5</w:t>
      </w:r>
      <w:r w:rsidRPr="002B2477">
        <w:rPr>
          <w:rFonts w:ascii="Arial Narrow" w:eastAsia="華康中黑體" w:hAnsi="Arial Narrow" w:hint="eastAsia"/>
          <w:caps/>
          <w:noProof/>
          <w:kern w:val="0"/>
        </w:rPr>
        <w:t>月</w:t>
      </w:r>
      <w:r w:rsidRPr="002B2477">
        <w:rPr>
          <w:rFonts w:ascii="Arial Narrow" w:eastAsia="華康中黑體" w:hAnsi="Arial Narrow" w:hint="eastAsia"/>
          <w:caps/>
          <w:noProof/>
          <w:kern w:val="0"/>
        </w:rPr>
        <w:t>18</w:t>
      </w:r>
      <w:r w:rsidRPr="002B2477">
        <w:rPr>
          <w:rFonts w:ascii="Arial Narrow" w:eastAsia="華康中黑體" w:hAnsi="Arial Narrow" w:hint="eastAsia"/>
          <w:caps/>
          <w:noProof/>
          <w:kern w:val="0"/>
        </w:rPr>
        <w:t>日〈星期日〉</w:t>
      </w:r>
      <w:r w:rsidRPr="002B2477">
        <w:rPr>
          <w:rFonts w:ascii="Arial Narrow" w:eastAsia="華康中黑體" w:hAnsi="Arial Narrow" w:hint="eastAsia"/>
          <w:caps/>
          <w:noProof/>
          <w:kern w:val="0"/>
        </w:rPr>
        <w:t>15:00-16:30</w:t>
      </w:r>
      <w:r w:rsidRPr="002B2477">
        <w:rPr>
          <w:rFonts w:ascii="Arial Narrow" w:eastAsia="華康中黑體" w:hAnsi="Arial Narrow"/>
          <w:caps/>
          <w:noProof/>
          <w:kern w:val="0"/>
        </w:rPr>
        <w:t xml:space="preserve">    </w:t>
      </w:r>
      <w:r w:rsidRPr="002B2477">
        <w:rPr>
          <w:rFonts w:ascii="Arial Narrow" w:eastAsia="華康中黑體" w:hAnsi="Arial Narrow" w:hint="eastAsia"/>
          <w:caps/>
          <w:noProof/>
          <w:kern w:val="0"/>
        </w:rPr>
        <w:t xml:space="preserve">   sunday</w:t>
      </w:r>
      <w:r w:rsidRPr="002B2477">
        <w:rPr>
          <w:rFonts w:ascii="Arial Narrow" w:eastAsia="華康中黑體" w:hAnsi="Arial Narrow"/>
          <w:caps/>
          <w:noProof/>
          <w:kern w:val="0"/>
        </w:rPr>
        <w:t xml:space="preserve">, </w:t>
      </w:r>
      <w:r w:rsidRPr="002B2477">
        <w:rPr>
          <w:rFonts w:ascii="Arial Narrow" w:eastAsia="華康中黑體" w:hAnsi="Arial Narrow" w:hint="eastAsia"/>
          <w:caps/>
          <w:noProof/>
          <w:kern w:val="0"/>
        </w:rPr>
        <w:t>may 18</w:t>
      </w:r>
      <w:r w:rsidRPr="002B2477">
        <w:rPr>
          <w:rFonts w:ascii="Arial Narrow" w:eastAsia="華康中黑體" w:hAnsi="Arial Narrow"/>
          <w:caps/>
          <w:noProof/>
          <w:kern w:val="0"/>
        </w:rPr>
        <w:t>, 202</w:t>
      </w:r>
      <w:r w:rsidRPr="002B2477">
        <w:rPr>
          <w:rFonts w:ascii="Arial Narrow" w:eastAsia="華康中黑體" w:hAnsi="Arial Narrow" w:hint="eastAsia"/>
          <w:caps/>
          <w:noProof/>
          <w:kern w:val="0"/>
        </w:rPr>
        <w:t>5</w:t>
      </w:r>
    </w:p>
    <w:p w14:paraId="4B89DC69" w14:textId="77777777" w:rsidR="002B2477" w:rsidRPr="002B2477" w:rsidRDefault="002B2477" w:rsidP="002B2477">
      <w:pPr>
        <w:widowControl/>
        <w:spacing w:before="240" w:after="120" w:line="300" w:lineRule="exact"/>
        <w:jc w:val="center"/>
        <w:rPr>
          <w:rFonts w:ascii="Arial" w:eastAsia="標楷體" w:hAnsi="Arial" w:cs="Times New Roman"/>
          <w:noProof/>
          <w:spacing w:val="6"/>
          <w:kern w:val="0"/>
          <w:sz w:val="28"/>
          <w:szCs w:val="28"/>
        </w:rPr>
      </w:pPr>
      <w:r w:rsidRPr="002B2477">
        <w:rPr>
          <w:rFonts w:ascii="Arial" w:eastAsia="標楷體" w:hAnsi="Arial" w:cs="Times New Roman" w:hint="eastAsia"/>
          <w:noProof/>
          <w:spacing w:val="6"/>
          <w:kern w:val="0"/>
          <w:sz w:val="28"/>
          <w:szCs w:val="28"/>
        </w:rPr>
        <w:t>台北國際會議中心</w:t>
      </w:r>
      <w:r w:rsidRPr="002B2477">
        <w:rPr>
          <w:rFonts w:ascii="Arial" w:eastAsia="標楷體" w:hAnsi="Arial" w:cs="Times New Roman" w:hint="eastAsia"/>
          <w:noProof/>
          <w:spacing w:val="6"/>
          <w:kern w:val="0"/>
          <w:sz w:val="28"/>
          <w:szCs w:val="28"/>
        </w:rPr>
        <w:t>(TICC)</w:t>
      </w:r>
      <w:r w:rsidRPr="002B2477">
        <w:rPr>
          <w:rFonts w:ascii="Arial" w:eastAsia="標楷體" w:hAnsi="Arial" w:cs="Times New Roman"/>
          <w:noProof/>
          <w:spacing w:val="6"/>
          <w:kern w:val="0"/>
          <w:sz w:val="28"/>
          <w:szCs w:val="28"/>
        </w:rPr>
        <w:t xml:space="preserve"> 2</w:t>
      </w:r>
      <w:r w:rsidRPr="002B2477">
        <w:rPr>
          <w:rFonts w:ascii="Arial" w:eastAsia="標楷體" w:hAnsi="Arial" w:cs="Times New Roman" w:hint="eastAsia"/>
          <w:noProof/>
          <w:spacing w:val="6"/>
          <w:kern w:val="0"/>
          <w:sz w:val="28"/>
          <w:szCs w:val="28"/>
        </w:rPr>
        <w:t>F</w:t>
      </w:r>
      <w:r w:rsidRPr="002B2477">
        <w:rPr>
          <w:rFonts w:ascii="Arial" w:eastAsia="標楷體" w:hAnsi="Arial" w:cs="Times New Roman"/>
          <w:noProof/>
          <w:spacing w:val="6"/>
          <w:kern w:val="0"/>
          <w:sz w:val="28"/>
          <w:szCs w:val="28"/>
        </w:rPr>
        <w:t>, Room 201A</w:t>
      </w:r>
    </w:p>
    <w:p w14:paraId="02D991A6" w14:textId="77777777" w:rsidR="002B2477" w:rsidRPr="002B2477" w:rsidRDefault="002B2477" w:rsidP="002B2477">
      <w:pPr>
        <w:widowControl/>
        <w:spacing w:after="120" w:line="300" w:lineRule="exact"/>
        <w:ind w:left="567" w:right="567"/>
        <w:jc w:val="center"/>
        <w:rPr>
          <w:rFonts w:ascii="Times New Roman" w:eastAsia="標楷體" w:hAnsi="Times New Roman" w:cs="Times New Roman"/>
          <w:b/>
          <w:caps/>
          <w:noProof/>
          <w:spacing w:val="-2"/>
          <w:kern w:val="0"/>
          <w:sz w:val="26"/>
          <w:szCs w:val="20"/>
          <w:highlight w:val="yellow"/>
        </w:rPr>
      </w:pPr>
    </w:p>
    <w:p w14:paraId="6FB53730" w14:textId="77777777" w:rsidR="002B2477" w:rsidRPr="002B2477" w:rsidRDefault="002B2477" w:rsidP="002B2477">
      <w:pPr>
        <w:widowControl/>
        <w:spacing w:after="120" w:line="300" w:lineRule="exact"/>
        <w:ind w:left="567" w:right="567"/>
        <w:jc w:val="center"/>
        <w:rPr>
          <w:rFonts w:ascii="Times New Roman" w:eastAsia="標楷體" w:hAnsi="Times New Roman" w:cs="Times New Roman"/>
          <w:b/>
          <w:caps/>
          <w:noProof/>
          <w:spacing w:val="-2"/>
          <w:kern w:val="0"/>
          <w:sz w:val="26"/>
          <w:szCs w:val="20"/>
        </w:rPr>
      </w:pPr>
      <w:r w:rsidRPr="002B2477">
        <w:rPr>
          <w:rFonts w:ascii="Times New Roman" w:eastAsia="標楷體" w:hAnsi="Times New Roman" w:cs="Times New Roman" w:hint="eastAsia"/>
          <w:b/>
          <w:caps/>
          <w:noProof/>
          <w:spacing w:val="-2"/>
          <w:kern w:val="0"/>
          <w:sz w:val="26"/>
          <w:szCs w:val="20"/>
        </w:rPr>
        <w:t>健保新制下的機會與挑戰：醫中與基層的對話</w:t>
      </w:r>
      <w:r w:rsidRPr="002B2477">
        <w:rPr>
          <w:rFonts w:ascii="Times New Roman" w:eastAsia="標楷體" w:hAnsi="Times New Roman" w:cs="Times New Roman"/>
          <w:b/>
          <w:caps/>
          <w:noProof/>
          <w:spacing w:val="-2"/>
          <w:kern w:val="0"/>
          <w:sz w:val="26"/>
          <w:szCs w:val="20"/>
        </w:rPr>
        <w:t xml:space="preserve"> </w:t>
      </w:r>
    </w:p>
    <w:p w14:paraId="16131AE3" w14:textId="77777777" w:rsidR="002B2477" w:rsidRPr="002B2477" w:rsidRDefault="002B2477" w:rsidP="002B2477">
      <w:pPr>
        <w:widowControl/>
        <w:tabs>
          <w:tab w:val="left" w:pos="964"/>
          <w:tab w:val="right" w:pos="8789"/>
        </w:tabs>
        <w:spacing w:line="300" w:lineRule="exact"/>
        <w:ind w:left="958" w:hanging="958"/>
        <w:jc w:val="both"/>
        <w:rPr>
          <w:rFonts w:ascii="Arial Narrow" w:eastAsia="標楷體" w:hAnsi="Arial Narrow"/>
          <w:noProof/>
          <w:spacing w:val="6"/>
          <w:kern w:val="0"/>
          <w:sz w:val="23"/>
        </w:rPr>
      </w:pPr>
    </w:p>
    <w:p w14:paraId="75FB36FA" w14:textId="77777777" w:rsidR="002B2477" w:rsidRPr="002B2477" w:rsidRDefault="002B2477" w:rsidP="002B2477">
      <w:pPr>
        <w:widowControl/>
        <w:tabs>
          <w:tab w:val="left" w:pos="964"/>
          <w:tab w:val="right" w:pos="8789"/>
        </w:tabs>
        <w:spacing w:line="300" w:lineRule="exact"/>
        <w:ind w:left="958" w:hanging="958"/>
        <w:jc w:val="both"/>
        <w:rPr>
          <w:rFonts w:ascii="Arial Narrow" w:eastAsia="標楷體" w:hAnsi="Arial Narrow"/>
          <w:noProof/>
          <w:spacing w:val="6"/>
          <w:kern w:val="0"/>
          <w:sz w:val="23"/>
        </w:rPr>
      </w:pPr>
    </w:p>
    <w:p w14:paraId="4178FDB8" w14:textId="77777777" w:rsidR="002B2477" w:rsidRPr="002B2477" w:rsidRDefault="002B2477" w:rsidP="002B2477">
      <w:pPr>
        <w:widowControl/>
        <w:tabs>
          <w:tab w:val="left" w:pos="964"/>
          <w:tab w:val="right" w:pos="8789"/>
        </w:tabs>
        <w:spacing w:line="300" w:lineRule="exact"/>
        <w:ind w:left="958" w:hanging="958"/>
        <w:jc w:val="both"/>
        <w:rPr>
          <w:rFonts w:ascii="Arial Narrow" w:eastAsia="標楷體" w:hAnsi="Arial Narrow"/>
          <w:noProof/>
          <w:spacing w:val="6"/>
          <w:kern w:val="0"/>
          <w:sz w:val="23"/>
        </w:rPr>
      </w:pPr>
    </w:p>
    <w:p w14:paraId="59AA6112" w14:textId="77777777" w:rsidR="002B2477" w:rsidRPr="002B2477" w:rsidRDefault="002B2477" w:rsidP="002B2477">
      <w:pPr>
        <w:widowControl/>
        <w:tabs>
          <w:tab w:val="left" w:pos="964"/>
          <w:tab w:val="right" w:leader="dot" w:pos="8160"/>
        </w:tabs>
        <w:spacing w:line="360" w:lineRule="exact"/>
        <w:ind w:left="958" w:hanging="958"/>
        <w:jc w:val="both"/>
        <w:rPr>
          <w:rFonts w:ascii="Arial Narrow" w:eastAsia="標楷體" w:hAnsi="Arial Narrow"/>
          <w:b/>
          <w:noProof/>
          <w:spacing w:val="6"/>
          <w:kern w:val="0"/>
          <w:sz w:val="23"/>
        </w:rPr>
      </w:pPr>
      <w:r w:rsidRPr="002B2477">
        <w:rPr>
          <w:rFonts w:ascii="Arial Narrow" w:eastAsia="標楷體" w:hAnsi="Arial Narrow" w:hint="eastAsia"/>
          <w:b/>
          <w:noProof/>
          <w:spacing w:val="6"/>
          <w:kern w:val="0"/>
          <w:sz w:val="23"/>
        </w:rPr>
        <w:t>15:00</w:t>
      </w:r>
      <w:r w:rsidRPr="002B2477">
        <w:rPr>
          <w:rFonts w:ascii="Arial Narrow" w:eastAsia="標楷體" w:hAnsi="Arial Narrow"/>
          <w:b/>
          <w:noProof/>
          <w:spacing w:val="6"/>
          <w:kern w:val="0"/>
          <w:sz w:val="23"/>
        </w:rPr>
        <w:tab/>
      </w:r>
      <w:r w:rsidRPr="002B2477">
        <w:rPr>
          <w:rFonts w:ascii="Arial Narrow" w:eastAsia="標楷體" w:hAnsi="Arial Narrow" w:hint="eastAsia"/>
          <w:b/>
          <w:noProof/>
          <w:spacing w:val="6"/>
          <w:kern w:val="0"/>
          <w:sz w:val="23"/>
        </w:rPr>
        <w:t>Opening Remarks</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張坤正</w:t>
      </w:r>
    </w:p>
    <w:p w14:paraId="785AD896" w14:textId="77777777" w:rsidR="002B2477" w:rsidRPr="002B2477" w:rsidRDefault="002B2477" w:rsidP="002B2477">
      <w:pPr>
        <w:widowControl/>
        <w:tabs>
          <w:tab w:val="left" w:pos="964"/>
          <w:tab w:val="right" w:pos="8160"/>
        </w:tabs>
        <w:snapToGrid w:val="0"/>
        <w:spacing w:line="360" w:lineRule="exact"/>
        <w:ind w:left="958" w:right="46" w:hanging="958"/>
        <w:jc w:val="right"/>
        <w:rPr>
          <w:rFonts w:ascii="Arial Narrow" w:eastAsia="標楷體" w:hAnsi="Arial Narrow"/>
          <w:noProof/>
          <w:spacing w:val="6"/>
          <w:kern w:val="0"/>
          <w:sz w:val="23"/>
        </w:rPr>
      </w:pPr>
      <w:r w:rsidRPr="002B2477">
        <w:rPr>
          <w:rFonts w:ascii="Arial Narrow" w:eastAsia="標楷體" w:hAnsi="Arial Narrow" w:hint="eastAsia"/>
          <w:noProof/>
          <w:spacing w:val="6"/>
          <w:kern w:val="0"/>
          <w:sz w:val="23"/>
        </w:rPr>
        <w:tab/>
      </w:r>
      <w:r w:rsidRPr="002B2477">
        <w:rPr>
          <w:rFonts w:ascii="Arial Narrow" w:eastAsia="標楷體" w:hAnsi="Arial Narrow"/>
          <w:noProof/>
          <w:spacing w:val="6"/>
          <w:kern w:val="0"/>
          <w:sz w:val="23"/>
        </w:rPr>
        <w:tab/>
      </w:r>
      <w:r w:rsidRPr="002B2477">
        <w:rPr>
          <w:rFonts w:ascii="Arial Narrow" w:eastAsia="標楷體" w:hAnsi="Arial Narrow"/>
          <w:noProof/>
          <w:spacing w:val="6"/>
          <w:kern w:val="0"/>
          <w:sz w:val="23"/>
        </w:rPr>
        <w:tab/>
        <w:t>(Kuan-Cheng Chang)</w:t>
      </w:r>
    </w:p>
    <w:p w14:paraId="5033E5A8" w14:textId="77777777" w:rsidR="002B2477" w:rsidRPr="002B2477" w:rsidRDefault="002B2477" w:rsidP="002B2477">
      <w:pPr>
        <w:widowControl/>
        <w:tabs>
          <w:tab w:val="left" w:pos="964"/>
          <w:tab w:val="right" w:pos="8789"/>
        </w:tabs>
        <w:spacing w:line="280" w:lineRule="exact"/>
        <w:ind w:left="966" w:right="57" w:hangingChars="399" w:hanging="966"/>
        <w:jc w:val="both"/>
        <w:rPr>
          <w:rFonts w:ascii="Arial Narrow" w:eastAsia="標楷體" w:hAnsi="Arial Narrow" w:cs="Times New Roman"/>
          <w:b/>
          <w:bCs/>
          <w:noProof/>
          <w:spacing w:val="6"/>
          <w:kern w:val="0"/>
          <w:sz w:val="23"/>
          <w:szCs w:val="20"/>
        </w:rPr>
      </w:pPr>
      <w:r w:rsidRPr="002B2477">
        <w:rPr>
          <w:rFonts w:ascii="Arial Narrow" w:eastAsia="標楷體" w:hAnsi="Arial Narrow" w:cs="Times New Roman"/>
          <w:b/>
          <w:bCs/>
          <w:noProof/>
          <w:spacing w:val="6"/>
          <w:kern w:val="0"/>
          <w:sz w:val="23"/>
          <w:szCs w:val="20"/>
        </w:rPr>
        <w:tab/>
      </w:r>
    </w:p>
    <w:p w14:paraId="71FE3EE9" w14:textId="77777777" w:rsidR="002B2477" w:rsidRPr="002B2477" w:rsidRDefault="002B2477" w:rsidP="002B2477">
      <w:pPr>
        <w:widowControl/>
        <w:tabs>
          <w:tab w:val="left" w:pos="964"/>
          <w:tab w:val="right" w:pos="8789"/>
        </w:tabs>
        <w:spacing w:line="280" w:lineRule="exact"/>
        <w:ind w:left="966" w:right="57" w:hangingChars="399" w:hanging="966"/>
        <w:jc w:val="both"/>
        <w:rPr>
          <w:rFonts w:ascii="Arial Narrow" w:eastAsia="標楷體" w:hAnsi="Arial Narrow"/>
          <w:b/>
          <w:noProof/>
          <w:kern w:val="0"/>
          <w:sz w:val="23"/>
        </w:rPr>
      </w:pPr>
      <w:r w:rsidRPr="002B2477">
        <w:rPr>
          <w:rFonts w:ascii="Arial Narrow" w:eastAsia="標楷體" w:hAnsi="Arial Narrow"/>
          <w:noProof/>
          <w:spacing w:val="6"/>
          <w:kern w:val="0"/>
          <w:sz w:val="23"/>
        </w:rPr>
        <w:tab/>
      </w:r>
      <w:r w:rsidRPr="002B2477">
        <w:rPr>
          <w:rFonts w:ascii="Arial Narrow" w:eastAsia="標楷體" w:hAnsi="Arial Narrow" w:hint="eastAsia"/>
          <w:b/>
          <w:noProof/>
          <w:kern w:val="0"/>
          <w:sz w:val="23"/>
        </w:rPr>
        <w:t>Chairs:</w:t>
      </w:r>
      <w:r w:rsidRPr="002B2477">
        <w:rPr>
          <w:rFonts w:ascii="Arial Narrow" w:eastAsia="標楷體" w:hAnsi="Arial Narrow"/>
          <w:b/>
          <w:noProof/>
          <w:kern w:val="0"/>
          <w:sz w:val="23"/>
        </w:rPr>
        <w:t xml:space="preserve"> </w:t>
      </w:r>
      <w:r w:rsidRPr="002B2477">
        <w:rPr>
          <w:rFonts w:ascii="Arial Narrow" w:eastAsia="標楷體" w:hAnsi="Arial Narrow" w:hint="eastAsia"/>
          <w:b/>
          <w:noProof/>
          <w:spacing w:val="-20"/>
          <w:kern w:val="0"/>
          <w:sz w:val="23"/>
        </w:rPr>
        <w:t>王志鴻</w:t>
      </w:r>
      <w:r w:rsidRPr="002B2477">
        <w:rPr>
          <w:rFonts w:ascii="Arial Narrow" w:eastAsia="標楷體" w:hAnsi="Arial Narrow" w:hint="eastAsia"/>
          <w:b/>
          <w:noProof/>
          <w:spacing w:val="-20"/>
          <w:kern w:val="0"/>
          <w:sz w:val="23"/>
        </w:rPr>
        <w:t>(</w:t>
      </w:r>
      <w:r w:rsidRPr="002B2477">
        <w:rPr>
          <w:rFonts w:ascii="Arial Narrow" w:eastAsia="標楷體" w:hAnsi="Arial Narrow"/>
          <w:b/>
          <w:noProof/>
          <w:spacing w:val="-20"/>
          <w:kern w:val="0"/>
          <w:sz w:val="23"/>
        </w:rPr>
        <w:t>Ji-Hung Wang)</w:t>
      </w:r>
      <w:r w:rsidRPr="002B2477">
        <w:rPr>
          <w:rFonts w:ascii="Arial Narrow" w:eastAsia="標楷體" w:hAnsi="Arial Narrow" w:hint="eastAsia"/>
          <w:b/>
          <w:noProof/>
          <w:spacing w:val="-20"/>
          <w:kern w:val="0"/>
          <w:sz w:val="23"/>
        </w:rPr>
        <w:t>、詹貴川</w:t>
      </w:r>
      <w:r w:rsidRPr="002B2477">
        <w:rPr>
          <w:rFonts w:ascii="Arial Narrow" w:eastAsia="標楷體" w:hAnsi="Arial Narrow" w:hint="eastAsia"/>
          <w:b/>
          <w:noProof/>
          <w:spacing w:val="-20"/>
          <w:kern w:val="0"/>
          <w:sz w:val="23"/>
        </w:rPr>
        <w:t>(</w:t>
      </w:r>
      <w:r w:rsidRPr="002B2477">
        <w:rPr>
          <w:rFonts w:ascii="Arial Narrow" w:eastAsia="標楷體" w:hAnsi="Arial Narrow"/>
          <w:b/>
          <w:noProof/>
          <w:spacing w:val="-20"/>
          <w:kern w:val="0"/>
          <w:sz w:val="23"/>
        </w:rPr>
        <w:t>Kuei-Chuan Chan)</w:t>
      </w:r>
      <w:r w:rsidRPr="002B2477">
        <w:rPr>
          <w:rFonts w:ascii="Arial Narrow" w:eastAsia="標楷體" w:hAnsi="Arial Narrow" w:hint="eastAsia"/>
          <w:b/>
          <w:noProof/>
          <w:spacing w:val="-20"/>
          <w:kern w:val="0"/>
          <w:sz w:val="23"/>
        </w:rPr>
        <w:t>、侯嘉殷</w:t>
      </w:r>
      <w:r w:rsidRPr="002B2477">
        <w:rPr>
          <w:rFonts w:ascii="Arial Narrow" w:eastAsia="標楷體" w:hAnsi="Arial Narrow" w:hint="eastAsia"/>
          <w:b/>
          <w:noProof/>
          <w:spacing w:val="-20"/>
          <w:kern w:val="0"/>
          <w:sz w:val="23"/>
        </w:rPr>
        <w:t>(</w:t>
      </w:r>
      <w:r w:rsidRPr="002B2477">
        <w:rPr>
          <w:rFonts w:ascii="Arial Narrow" w:eastAsia="標楷體" w:hAnsi="Arial Narrow"/>
          <w:b/>
          <w:noProof/>
          <w:spacing w:val="-20"/>
          <w:kern w:val="0"/>
          <w:sz w:val="23"/>
        </w:rPr>
        <w:t>Charles Jia-Yin Hou)</w:t>
      </w:r>
    </w:p>
    <w:p w14:paraId="41C06B87" w14:textId="77777777" w:rsidR="002B2477" w:rsidRPr="002B2477" w:rsidRDefault="002B2477" w:rsidP="002B2477">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2B2477">
        <w:rPr>
          <w:rFonts w:ascii="Arial Narrow" w:eastAsia="標楷體" w:hAnsi="Arial Narrow" w:hint="eastAsia"/>
          <w:noProof/>
          <w:spacing w:val="6"/>
          <w:kern w:val="0"/>
          <w:sz w:val="23"/>
        </w:rPr>
        <w:t>15:05</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基層心臟科診所未來的展望</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曾維功</w:t>
      </w:r>
    </w:p>
    <w:p w14:paraId="0DE9EFB0" w14:textId="77777777" w:rsidR="002B2477" w:rsidRPr="002B2477" w:rsidRDefault="002B2477" w:rsidP="002B2477">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2B2477">
        <w:rPr>
          <w:rFonts w:ascii="Arial Narrow" w:eastAsia="標楷體" w:hAnsi="Arial Narrow"/>
          <w:noProof/>
          <w:spacing w:val="6"/>
          <w:kern w:val="0"/>
          <w:sz w:val="23"/>
        </w:rPr>
        <w:tab/>
      </w:r>
      <w:r w:rsidRPr="002B2477">
        <w:rPr>
          <w:rFonts w:ascii="Arial Narrow" w:eastAsia="標楷體" w:hAnsi="Arial Narrow"/>
          <w:noProof/>
          <w:spacing w:val="6"/>
          <w:kern w:val="0"/>
          <w:sz w:val="23"/>
        </w:rPr>
        <w:tab/>
      </w:r>
      <w:r w:rsidRPr="002B2477">
        <w:rPr>
          <w:rFonts w:ascii="Arial Narrow" w:eastAsia="標楷體" w:hAnsi="Arial Narrow"/>
          <w:noProof/>
          <w:spacing w:val="6"/>
          <w:kern w:val="0"/>
          <w:sz w:val="23"/>
        </w:rPr>
        <w:tab/>
      </w:r>
      <w:r w:rsidRPr="002B2477">
        <w:rPr>
          <w:rFonts w:ascii="Arial Narrow" w:eastAsia="標楷體" w:hAnsi="Arial Narrow" w:hint="eastAsia"/>
          <w:noProof/>
          <w:kern w:val="0"/>
          <w:sz w:val="23"/>
        </w:rPr>
        <w:t>(</w:t>
      </w:r>
      <w:r w:rsidRPr="002B2477">
        <w:rPr>
          <w:rFonts w:ascii="Arial Narrow" w:eastAsia="標楷體" w:hAnsi="Arial Narrow"/>
          <w:noProof/>
          <w:kern w:val="0"/>
          <w:sz w:val="23"/>
        </w:rPr>
        <w:t>Wei-Kung Tseng</w:t>
      </w:r>
      <w:r w:rsidRPr="002B2477">
        <w:rPr>
          <w:rFonts w:ascii="Arial Narrow" w:eastAsia="標楷體" w:hAnsi="Arial Narrow" w:hint="eastAsia"/>
          <w:noProof/>
          <w:kern w:val="0"/>
          <w:sz w:val="23"/>
        </w:rPr>
        <w:t>)</w:t>
      </w:r>
    </w:p>
    <w:p w14:paraId="629CFE04" w14:textId="77777777" w:rsidR="002B2477" w:rsidRPr="002B2477" w:rsidRDefault="002B2477" w:rsidP="002B2477">
      <w:pPr>
        <w:widowControl/>
        <w:tabs>
          <w:tab w:val="left" w:pos="964"/>
          <w:tab w:val="left" w:pos="7711"/>
          <w:tab w:val="right" w:pos="8789"/>
        </w:tabs>
        <w:spacing w:line="320" w:lineRule="exact"/>
        <w:ind w:left="966" w:right="238" w:hangingChars="399" w:hanging="966"/>
        <w:rPr>
          <w:rFonts w:ascii="Arial Narrow" w:eastAsia="標楷體" w:hAnsi="Arial Narrow"/>
          <w:noProof/>
          <w:spacing w:val="6"/>
          <w:kern w:val="0"/>
          <w:sz w:val="23"/>
        </w:rPr>
      </w:pPr>
      <w:r w:rsidRPr="002B2477">
        <w:rPr>
          <w:rFonts w:ascii="Arial Narrow" w:eastAsia="標楷體" w:hAnsi="Arial Narrow" w:hint="eastAsia"/>
          <w:noProof/>
          <w:spacing w:val="6"/>
          <w:kern w:val="0"/>
          <w:sz w:val="23"/>
        </w:rPr>
        <w:t>15:20</w:t>
      </w:r>
      <w:r w:rsidRPr="002B2477">
        <w:rPr>
          <w:rFonts w:ascii="Arial Narrow" w:eastAsia="標楷體" w:hAnsi="Arial Narrow"/>
          <w:noProof/>
          <w:spacing w:val="6"/>
          <w:kern w:val="0"/>
          <w:sz w:val="23"/>
        </w:rPr>
        <w:tab/>
        <w:t>Q &amp; A</w:t>
      </w:r>
    </w:p>
    <w:p w14:paraId="3BC9B971" w14:textId="77777777" w:rsidR="002B2477" w:rsidRPr="002B2477" w:rsidRDefault="002B2477" w:rsidP="002B2477">
      <w:pPr>
        <w:widowControl/>
        <w:tabs>
          <w:tab w:val="left" w:pos="964"/>
          <w:tab w:val="right" w:pos="8789"/>
        </w:tabs>
        <w:spacing w:line="320" w:lineRule="exact"/>
        <w:ind w:left="966" w:right="57" w:hangingChars="399" w:hanging="966"/>
        <w:jc w:val="both"/>
        <w:rPr>
          <w:rFonts w:ascii="Arial Narrow" w:eastAsia="標楷體" w:hAnsi="Arial Narrow"/>
          <w:noProof/>
          <w:spacing w:val="6"/>
          <w:kern w:val="0"/>
          <w:sz w:val="23"/>
        </w:rPr>
      </w:pPr>
    </w:p>
    <w:p w14:paraId="44DC03A9" w14:textId="77777777" w:rsidR="002B2477" w:rsidRPr="002B2477" w:rsidRDefault="002B2477" w:rsidP="002B2477">
      <w:pPr>
        <w:widowControl/>
        <w:tabs>
          <w:tab w:val="left" w:pos="964"/>
          <w:tab w:val="right" w:pos="8789"/>
        </w:tabs>
        <w:spacing w:line="320" w:lineRule="exact"/>
        <w:ind w:left="966" w:right="57" w:hangingChars="399" w:hanging="966"/>
        <w:rPr>
          <w:rFonts w:ascii="Arial Narrow" w:eastAsia="標楷體" w:hAnsi="Arial Narrow"/>
          <w:b/>
          <w:noProof/>
          <w:kern w:val="0"/>
          <w:sz w:val="23"/>
        </w:rPr>
      </w:pPr>
      <w:r w:rsidRPr="002B2477">
        <w:rPr>
          <w:rFonts w:ascii="Arial Narrow" w:eastAsia="標楷體" w:hAnsi="Arial Narrow" w:hint="eastAsia"/>
          <w:noProof/>
          <w:spacing w:val="6"/>
          <w:kern w:val="0"/>
          <w:sz w:val="23"/>
        </w:rPr>
        <w:tab/>
      </w:r>
      <w:r w:rsidRPr="002B2477">
        <w:rPr>
          <w:rFonts w:ascii="Arial Narrow" w:eastAsia="標楷體" w:hAnsi="Arial Narrow" w:hint="eastAsia"/>
          <w:b/>
          <w:noProof/>
          <w:kern w:val="0"/>
          <w:sz w:val="23"/>
        </w:rPr>
        <w:t>Chair:</w:t>
      </w:r>
      <w:r w:rsidRPr="002B2477">
        <w:rPr>
          <w:rFonts w:ascii="Arial Narrow" w:eastAsia="標楷體" w:hAnsi="Arial Narrow"/>
          <w:b/>
          <w:noProof/>
          <w:kern w:val="0"/>
          <w:sz w:val="23"/>
        </w:rPr>
        <w:t xml:space="preserve"> </w:t>
      </w:r>
      <w:r w:rsidRPr="002B2477">
        <w:rPr>
          <w:rFonts w:ascii="Arial Narrow" w:eastAsia="標楷體" w:hAnsi="Arial Narrow" w:hint="eastAsia"/>
          <w:b/>
          <w:noProof/>
          <w:spacing w:val="-20"/>
          <w:kern w:val="0"/>
          <w:sz w:val="23"/>
        </w:rPr>
        <w:t>柯文欽</w:t>
      </w:r>
      <w:r w:rsidRPr="002B2477">
        <w:rPr>
          <w:rFonts w:ascii="Arial Narrow" w:eastAsia="標楷體" w:hAnsi="Arial Narrow" w:hint="eastAsia"/>
          <w:b/>
          <w:noProof/>
          <w:spacing w:val="-20"/>
          <w:kern w:val="0"/>
          <w:sz w:val="23"/>
        </w:rPr>
        <w:t>(</w:t>
      </w:r>
      <w:r w:rsidRPr="002B2477">
        <w:rPr>
          <w:rFonts w:ascii="Arial Narrow" w:eastAsia="標楷體" w:hAnsi="Arial Narrow"/>
          <w:b/>
          <w:noProof/>
          <w:spacing w:val="-20"/>
          <w:kern w:val="0"/>
          <w:sz w:val="23"/>
        </w:rPr>
        <w:t>Wen-Chin Ko)</w:t>
      </w:r>
      <w:r w:rsidRPr="002B2477">
        <w:rPr>
          <w:rFonts w:ascii="Arial Narrow" w:eastAsia="標楷體" w:hAnsi="Arial Narrow" w:hint="eastAsia"/>
          <w:b/>
          <w:noProof/>
          <w:spacing w:val="-20"/>
          <w:kern w:val="0"/>
          <w:sz w:val="23"/>
        </w:rPr>
        <w:t>、陳志鴻</w:t>
      </w:r>
      <w:r w:rsidRPr="002B2477">
        <w:rPr>
          <w:rFonts w:ascii="Arial Narrow" w:eastAsia="標楷體" w:hAnsi="Arial Narrow" w:hint="eastAsia"/>
          <w:b/>
          <w:noProof/>
          <w:spacing w:val="-20"/>
          <w:kern w:val="0"/>
          <w:sz w:val="23"/>
        </w:rPr>
        <w:t>(</w:t>
      </w:r>
      <w:r w:rsidRPr="002B2477">
        <w:rPr>
          <w:rFonts w:ascii="Arial Narrow" w:eastAsia="標楷體" w:hAnsi="Arial Narrow"/>
          <w:b/>
          <w:noProof/>
          <w:spacing w:val="-20"/>
          <w:kern w:val="0"/>
          <w:sz w:val="23"/>
        </w:rPr>
        <w:t>Jyh-Hong Chen)</w:t>
      </w:r>
      <w:r w:rsidRPr="002B2477">
        <w:rPr>
          <w:rFonts w:ascii="Arial Narrow" w:eastAsia="標楷體" w:hAnsi="Arial Narrow" w:hint="eastAsia"/>
          <w:b/>
          <w:noProof/>
          <w:spacing w:val="-20"/>
          <w:kern w:val="0"/>
          <w:sz w:val="23"/>
        </w:rPr>
        <w:t>、謝士明</w:t>
      </w:r>
      <w:r w:rsidRPr="002B2477">
        <w:rPr>
          <w:rFonts w:ascii="Arial Narrow" w:eastAsia="標楷體" w:hAnsi="Arial Narrow" w:hint="eastAsia"/>
          <w:b/>
          <w:noProof/>
          <w:spacing w:val="-20"/>
          <w:kern w:val="0"/>
          <w:sz w:val="23"/>
        </w:rPr>
        <w:t>(</w:t>
      </w:r>
      <w:r w:rsidRPr="002B2477">
        <w:rPr>
          <w:rFonts w:ascii="Arial Narrow" w:eastAsia="標楷體" w:hAnsi="Arial Narrow"/>
          <w:b/>
          <w:noProof/>
          <w:spacing w:val="-20"/>
          <w:kern w:val="0"/>
          <w:sz w:val="23"/>
        </w:rPr>
        <w:t>Shyh-Ming Shieh)</w:t>
      </w:r>
      <w:r w:rsidRPr="002B2477">
        <w:rPr>
          <w:rFonts w:ascii="Arial Narrow" w:eastAsia="標楷體" w:hAnsi="Arial Narrow"/>
          <w:b/>
          <w:noProof/>
          <w:kern w:val="0"/>
          <w:sz w:val="23"/>
        </w:rPr>
        <w:tab/>
      </w:r>
    </w:p>
    <w:p w14:paraId="47853B8B" w14:textId="77777777" w:rsidR="002B2477" w:rsidRPr="002B2477" w:rsidRDefault="002B2477" w:rsidP="002B2477">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2B2477">
        <w:rPr>
          <w:rFonts w:ascii="Arial Narrow" w:eastAsia="標楷體" w:hAnsi="Arial Narrow" w:hint="eastAsia"/>
          <w:noProof/>
          <w:spacing w:val="6"/>
          <w:kern w:val="0"/>
          <w:sz w:val="23"/>
        </w:rPr>
        <w:t>15:25</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基層心臟科診所在垂直整合醫療扮演的角色</w:t>
      </w:r>
      <w:r w:rsidRPr="002B2477">
        <w:rPr>
          <w:rFonts w:ascii="Arial Narrow" w:eastAsia="標楷體" w:hAnsi="Arial Narrow" w:hint="eastAsia"/>
          <w:noProof/>
          <w:spacing w:val="6"/>
          <w:kern w:val="0"/>
          <w:sz w:val="23"/>
        </w:rPr>
        <w:t>(</w:t>
      </w:r>
      <w:r w:rsidRPr="002B2477">
        <w:rPr>
          <w:rFonts w:ascii="Arial Narrow" w:eastAsia="標楷體" w:hAnsi="Arial Narrow" w:hint="eastAsia"/>
          <w:noProof/>
          <w:spacing w:val="6"/>
          <w:kern w:val="0"/>
          <w:sz w:val="23"/>
        </w:rPr>
        <w:t>或自訂</w:t>
      </w:r>
      <w:r w:rsidRPr="002B2477">
        <w:rPr>
          <w:rFonts w:ascii="Arial Narrow" w:eastAsia="標楷體" w:hAnsi="Arial Narrow" w:hint="eastAsia"/>
          <w:noProof/>
          <w:spacing w:val="6"/>
          <w:kern w:val="0"/>
          <w:sz w:val="23"/>
        </w:rPr>
        <w:t>)</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徐迺維</w:t>
      </w:r>
    </w:p>
    <w:p w14:paraId="5D4A1278" w14:textId="77777777" w:rsidR="002B2477" w:rsidRPr="002B2477" w:rsidRDefault="002B2477" w:rsidP="002B2477">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2B2477">
        <w:rPr>
          <w:rFonts w:ascii="Arial Narrow" w:eastAsia="標楷體" w:hAnsi="Arial Narrow"/>
          <w:noProof/>
          <w:spacing w:val="6"/>
          <w:kern w:val="0"/>
          <w:sz w:val="23"/>
        </w:rPr>
        <w:tab/>
      </w:r>
      <w:r w:rsidRPr="002B2477">
        <w:rPr>
          <w:rFonts w:ascii="Arial Narrow" w:eastAsia="標楷體" w:hAnsi="Arial Narrow"/>
          <w:noProof/>
          <w:spacing w:val="6"/>
          <w:kern w:val="0"/>
          <w:sz w:val="23"/>
        </w:rPr>
        <w:tab/>
      </w:r>
      <w:r w:rsidRPr="002B2477">
        <w:rPr>
          <w:rFonts w:ascii="Arial Narrow" w:eastAsia="標楷體" w:hAnsi="Arial Narrow"/>
          <w:noProof/>
          <w:spacing w:val="6"/>
          <w:kern w:val="0"/>
          <w:sz w:val="23"/>
        </w:rPr>
        <w:tab/>
      </w:r>
      <w:r w:rsidRPr="002B2477">
        <w:rPr>
          <w:rFonts w:ascii="Arial Narrow" w:eastAsia="標楷體" w:hAnsi="Arial Narrow" w:hint="eastAsia"/>
          <w:noProof/>
          <w:kern w:val="0"/>
          <w:sz w:val="23"/>
        </w:rPr>
        <w:t>(</w:t>
      </w:r>
      <w:r w:rsidRPr="002B2477">
        <w:rPr>
          <w:rFonts w:ascii="Arial Narrow" w:eastAsia="標楷體" w:hAnsi="Arial Narrow"/>
          <w:noProof/>
          <w:spacing w:val="6"/>
          <w:kern w:val="0"/>
          <w:sz w:val="23"/>
        </w:rPr>
        <w:t>Nai-Wei Hsu</w:t>
      </w:r>
      <w:r w:rsidRPr="002B2477">
        <w:rPr>
          <w:rFonts w:ascii="Arial Narrow" w:eastAsia="標楷體" w:hAnsi="Arial Narrow" w:hint="eastAsia"/>
          <w:noProof/>
          <w:kern w:val="0"/>
          <w:sz w:val="23"/>
        </w:rPr>
        <w:t>)</w:t>
      </w:r>
    </w:p>
    <w:p w14:paraId="7DB370AA" w14:textId="77777777" w:rsidR="002B2477" w:rsidRPr="002B2477" w:rsidRDefault="002B2477" w:rsidP="002B2477">
      <w:pPr>
        <w:widowControl/>
        <w:tabs>
          <w:tab w:val="left" w:pos="964"/>
          <w:tab w:val="left" w:pos="7711"/>
          <w:tab w:val="right" w:pos="8789"/>
        </w:tabs>
        <w:spacing w:line="320" w:lineRule="exact"/>
        <w:ind w:left="966" w:right="238" w:hangingChars="399" w:hanging="966"/>
        <w:rPr>
          <w:rFonts w:ascii="Arial Narrow" w:eastAsia="標楷體" w:hAnsi="Arial Narrow"/>
          <w:noProof/>
          <w:spacing w:val="6"/>
          <w:kern w:val="0"/>
          <w:sz w:val="23"/>
        </w:rPr>
      </w:pPr>
      <w:r w:rsidRPr="002B2477">
        <w:rPr>
          <w:rFonts w:ascii="Arial Narrow" w:eastAsia="標楷體" w:hAnsi="Arial Narrow" w:hint="eastAsia"/>
          <w:noProof/>
          <w:spacing w:val="6"/>
          <w:kern w:val="0"/>
          <w:sz w:val="23"/>
        </w:rPr>
        <w:t>15:40</w:t>
      </w:r>
      <w:r w:rsidRPr="002B2477">
        <w:rPr>
          <w:rFonts w:ascii="Arial Narrow" w:eastAsia="標楷體" w:hAnsi="Arial Narrow"/>
          <w:noProof/>
          <w:spacing w:val="6"/>
          <w:kern w:val="0"/>
          <w:sz w:val="23"/>
        </w:rPr>
        <w:tab/>
        <w:t>Q &amp; A</w:t>
      </w:r>
    </w:p>
    <w:p w14:paraId="67F61940" w14:textId="77777777" w:rsidR="002B2477" w:rsidRPr="002B2477" w:rsidRDefault="002B2477" w:rsidP="002B2477">
      <w:pPr>
        <w:widowControl/>
        <w:tabs>
          <w:tab w:val="left" w:pos="964"/>
          <w:tab w:val="left" w:pos="7711"/>
          <w:tab w:val="right" w:pos="8789"/>
        </w:tabs>
        <w:spacing w:line="320" w:lineRule="exact"/>
        <w:ind w:left="966" w:right="238" w:hangingChars="399" w:hanging="966"/>
        <w:rPr>
          <w:rFonts w:ascii="Arial Narrow" w:eastAsia="標楷體" w:hAnsi="Arial Narrow"/>
          <w:noProof/>
          <w:spacing w:val="6"/>
          <w:kern w:val="0"/>
          <w:sz w:val="23"/>
        </w:rPr>
      </w:pPr>
    </w:p>
    <w:p w14:paraId="673390E0" w14:textId="77777777" w:rsidR="002B2477" w:rsidRPr="002B2477" w:rsidRDefault="002B2477" w:rsidP="002B2477">
      <w:pPr>
        <w:widowControl/>
        <w:tabs>
          <w:tab w:val="left" w:pos="964"/>
          <w:tab w:val="left" w:pos="7711"/>
          <w:tab w:val="right" w:pos="8789"/>
        </w:tabs>
        <w:spacing w:line="320" w:lineRule="exact"/>
        <w:ind w:left="966" w:right="238" w:hangingChars="399" w:hanging="966"/>
        <w:rPr>
          <w:rFonts w:ascii="Arial Narrow" w:eastAsia="標楷體" w:hAnsi="Arial Narrow"/>
          <w:b/>
          <w:noProof/>
          <w:spacing w:val="-20"/>
          <w:kern w:val="0"/>
          <w:sz w:val="23"/>
        </w:rPr>
      </w:pPr>
      <w:r w:rsidRPr="002B2477">
        <w:rPr>
          <w:rFonts w:ascii="Arial Narrow" w:eastAsia="標楷體" w:hAnsi="Arial Narrow"/>
          <w:noProof/>
          <w:spacing w:val="6"/>
          <w:kern w:val="0"/>
          <w:sz w:val="23"/>
        </w:rPr>
        <w:tab/>
      </w:r>
      <w:r w:rsidRPr="002B2477">
        <w:rPr>
          <w:rFonts w:ascii="Arial Narrow" w:eastAsia="標楷體" w:hAnsi="Arial Narrow" w:hint="eastAsia"/>
          <w:b/>
          <w:noProof/>
          <w:kern w:val="0"/>
          <w:sz w:val="23"/>
        </w:rPr>
        <w:t>Chair:</w:t>
      </w:r>
      <w:r w:rsidRPr="002B2477">
        <w:rPr>
          <w:rFonts w:ascii="Arial Narrow" w:eastAsia="標楷體" w:hAnsi="Arial Narrow"/>
          <w:b/>
          <w:noProof/>
          <w:kern w:val="0"/>
          <w:sz w:val="23"/>
        </w:rPr>
        <w:t xml:space="preserve"> </w:t>
      </w:r>
      <w:r w:rsidRPr="002B2477">
        <w:rPr>
          <w:rFonts w:ascii="Arial Narrow" w:eastAsia="標楷體" w:hAnsi="Arial Narrow" w:hint="eastAsia"/>
          <w:b/>
          <w:noProof/>
          <w:spacing w:val="-20"/>
          <w:kern w:val="0"/>
          <w:sz w:val="23"/>
        </w:rPr>
        <w:t>張詩聖</w:t>
      </w:r>
      <w:r w:rsidRPr="002B2477">
        <w:rPr>
          <w:rFonts w:ascii="Arial Narrow" w:eastAsia="標楷體" w:hAnsi="Arial Narrow" w:hint="eastAsia"/>
          <w:b/>
          <w:noProof/>
          <w:spacing w:val="-20"/>
          <w:kern w:val="0"/>
          <w:sz w:val="23"/>
        </w:rPr>
        <w:t>(</w:t>
      </w:r>
      <w:r w:rsidRPr="002B2477">
        <w:rPr>
          <w:rFonts w:ascii="Arial Narrow" w:eastAsia="標楷體" w:hAnsi="Arial Narrow"/>
          <w:b/>
          <w:noProof/>
          <w:spacing w:val="-20"/>
          <w:kern w:val="0"/>
          <w:sz w:val="23"/>
        </w:rPr>
        <w:t>Shih-Sheng Chang)</w:t>
      </w:r>
      <w:r w:rsidRPr="002B2477">
        <w:rPr>
          <w:rFonts w:ascii="Arial Narrow" w:eastAsia="標楷體" w:hAnsi="Arial Narrow" w:hint="eastAsia"/>
          <w:b/>
          <w:noProof/>
          <w:spacing w:val="-20"/>
          <w:kern w:val="0"/>
          <w:sz w:val="23"/>
        </w:rPr>
        <w:t>、曹殿萍</w:t>
      </w:r>
      <w:r w:rsidRPr="002B2477">
        <w:rPr>
          <w:rFonts w:ascii="Arial Narrow" w:eastAsia="標楷體" w:hAnsi="Arial Narrow" w:hint="eastAsia"/>
          <w:b/>
          <w:noProof/>
          <w:spacing w:val="-20"/>
          <w:kern w:val="0"/>
          <w:sz w:val="23"/>
        </w:rPr>
        <w:t>(</w:t>
      </w:r>
      <w:r w:rsidRPr="002B2477">
        <w:rPr>
          <w:rFonts w:ascii="Arial Narrow" w:eastAsia="標楷體" w:hAnsi="Arial Narrow"/>
          <w:b/>
          <w:noProof/>
          <w:spacing w:val="-20"/>
          <w:kern w:val="0"/>
          <w:sz w:val="23"/>
        </w:rPr>
        <w:t>Tien-Ping Tsao)</w:t>
      </w:r>
      <w:r w:rsidRPr="002B2477">
        <w:rPr>
          <w:rFonts w:ascii="Arial Narrow" w:eastAsia="標楷體" w:hAnsi="Arial Narrow" w:hint="eastAsia"/>
          <w:b/>
          <w:noProof/>
          <w:spacing w:val="-20"/>
          <w:kern w:val="0"/>
          <w:sz w:val="23"/>
        </w:rPr>
        <w:t>、黃瑞仁</w:t>
      </w:r>
      <w:r w:rsidRPr="002B2477">
        <w:rPr>
          <w:rFonts w:ascii="Arial Narrow" w:eastAsia="標楷體" w:hAnsi="Arial Narrow" w:hint="eastAsia"/>
          <w:b/>
          <w:noProof/>
          <w:spacing w:val="-20"/>
          <w:kern w:val="0"/>
          <w:sz w:val="23"/>
        </w:rPr>
        <w:t>(</w:t>
      </w:r>
      <w:r w:rsidRPr="002B2477">
        <w:rPr>
          <w:rFonts w:ascii="Arial Narrow" w:eastAsia="標楷體" w:hAnsi="Arial Narrow"/>
          <w:b/>
          <w:noProof/>
          <w:spacing w:val="-20"/>
          <w:kern w:val="0"/>
          <w:sz w:val="23"/>
        </w:rPr>
        <w:t>Juey-Jen Hwang)</w:t>
      </w:r>
    </w:p>
    <w:p w14:paraId="4049DF68" w14:textId="77777777" w:rsidR="002B2477" w:rsidRPr="002B2477" w:rsidRDefault="002B2477" w:rsidP="002B2477">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2B2477">
        <w:rPr>
          <w:rFonts w:ascii="Arial Narrow" w:eastAsia="標楷體" w:hAnsi="Arial Narrow" w:hint="eastAsia"/>
          <w:noProof/>
          <w:spacing w:val="6"/>
          <w:kern w:val="0"/>
          <w:sz w:val="23"/>
        </w:rPr>
        <w:t>15:45</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總額制度下介入性導管新技術和材料的發展</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簡思齊</w:t>
      </w:r>
    </w:p>
    <w:p w14:paraId="6D0C602F" w14:textId="77777777" w:rsidR="002B2477" w:rsidRPr="002B2477" w:rsidRDefault="002B2477" w:rsidP="002B2477">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2B2477">
        <w:rPr>
          <w:rFonts w:ascii="Arial Narrow" w:eastAsia="標楷體" w:hAnsi="Arial Narrow"/>
          <w:noProof/>
          <w:spacing w:val="6"/>
          <w:kern w:val="0"/>
          <w:sz w:val="23"/>
        </w:rPr>
        <w:tab/>
      </w:r>
      <w:r w:rsidRPr="002B2477">
        <w:rPr>
          <w:rFonts w:ascii="Arial Narrow" w:eastAsia="標楷體" w:hAnsi="Arial Narrow"/>
          <w:noProof/>
          <w:spacing w:val="6"/>
          <w:kern w:val="0"/>
          <w:sz w:val="23"/>
        </w:rPr>
        <w:tab/>
      </w:r>
      <w:r w:rsidRPr="002B2477">
        <w:rPr>
          <w:rFonts w:ascii="Arial Narrow" w:eastAsia="標楷體" w:hAnsi="Arial Narrow"/>
          <w:noProof/>
          <w:spacing w:val="6"/>
          <w:kern w:val="0"/>
          <w:sz w:val="23"/>
        </w:rPr>
        <w:tab/>
      </w:r>
      <w:r w:rsidRPr="002B2477">
        <w:rPr>
          <w:rFonts w:ascii="Arial Narrow" w:eastAsia="標楷體" w:hAnsi="Arial Narrow" w:hint="eastAsia"/>
          <w:noProof/>
          <w:kern w:val="0"/>
          <w:sz w:val="23"/>
        </w:rPr>
        <w:t>(</w:t>
      </w:r>
      <w:r w:rsidRPr="002B2477">
        <w:rPr>
          <w:rFonts w:ascii="Arial Narrow" w:eastAsia="標楷體" w:hAnsi="Arial Narrow"/>
          <w:noProof/>
          <w:kern w:val="0"/>
          <w:sz w:val="23"/>
        </w:rPr>
        <w:t>Szu-Chi Chien</w:t>
      </w:r>
      <w:r w:rsidRPr="002B2477">
        <w:rPr>
          <w:rFonts w:ascii="Arial Narrow" w:eastAsia="標楷體" w:hAnsi="Arial Narrow" w:hint="eastAsia"/>
          <w:noProof/>
          <w:kern w:val="0"/>
          <w:sz w:val="23"/>
        </w:rPr>
        <w:t>)</w:t>
      </w:r>
    </w:p>
    <w:p w14:paraId="0ED2EF40" w14:textId="77777777" w:rsidR="002B2477" w:rsidRPr="002B2477" w:rsidRDefault="002B2477" w:rsidP="002B2477">
      <w:pPr>
        <w:widowControl/>
        <w:tabs>
          <w:tab w:val="left" w:pos="964"/>
          <w:tab w:val="left" w:pos="7711"/>
          <w:tab w:val="right" w:pos="8789"/>
        </w:tabs>
        <w:spacing w:line="320" w:lineRule="exact"/>
        <w:ind w:left="966" w:right="238" w:hangingChars="399" w:hanging="966"/>
        <w:rPr>
          <w:rFonts w:ascii="Arial Narrow" w:eastAsia="標楷體" w:hAnsi="Arial Narrow"/>
          <w:noProof/>
          <w:spacing w:val="6"/>
          <w:kern w:val="0"/>
          <w:sz w:val="23"/>
        </w:rPr>
      </w:pPr>
      <w:r w:rsidRPr="002B2477">
        <w:rPr>
          <w:rFonts w:ascii="Arial Narrow" w:eastAsia="標楷體" w:hAnsi="Arial Narrow" w:hint="eastAsia"/>
          <w:noProof/>
          <w:spacing w:val="6"/>
          <w:kern w:val="0"/>
          <w:sz w:val="23"/>
        </w:rPr>
        <w:t>16:00</w:t>
      </w:r>
      <w:r w:rsidRPr="002B2477">
        <w:rPr>
          <w:rFonts w:ascii="Arial Narrow" w:eastAsia="標楷體" w:hAnsi="Arial Narrow"/>
          <w:noProof/>
          <w:spacing w:val="6"/>
          <w:kern w:val="0"/>
          <w:sz w:val="23"/>
        </w:rPr>
        <w:tab/>
        <w:t>Q &amp; A</w:t>
      </w:r>
    </w:p>
    <w:p w14:paraId="4D312D9C" w14:textId="77777777" w:rsidR="002B2477" w:rsidRPr="002B2477" w:rsidRDefault="002B2477" w:rsidP="002B2477">
      <w:pPr>
        <w:widowControl/>
        <w:tabs>
          <w:tab w:val="left" w:pos="964"/>
          <w:tab w:val="right" w:pos="8789"/>
        </w:tabs>
        <w:spacing w:line="320" w:lineRule="exact"/>
        <w:ind w:left="966" w:right="57" w:hangingChars="399" w:hanging="966"/>
        <w:jc w:val="both"/>
        <w:rPr>
          <w:rFonts w:ascii="Arial Narrow" w:eastAsia="標楷體" w:hAnsi="Arial Narrow"/>
          <w:noProof/>
          <w:spacing w:val="6"/>
          <w:kern w:val="0"/>
          <w:sz w:val="23"/>
        </w:rPr>
      </w:pPr>
    </w:p>
    <w:p w14:paraId="72AF9ED3" w14:textId="77777777" w:rsidR="002B2477" w:rsidRPr="002B2477" w:rsidRDefault="002B2477" w:rsidP="002B2477">
      <w:pPr>
        <w:widowControl/>
        <w:tabs>
          <w:tab w:val="left" w:pos="964"/>
          <w:tab w:val="left" w:pos="7711"/>
          <w:tab w:val="right" w:pos="8789"/>
        </w:tabs>
        <w:spacing w:line="320" w:lineRule="exact"/>
        <w:ind w:left="966" w:right="238" w:hangingChars="399" w:hanging="966"/>
        <w:rPr>
          <w:rFonts w:ascii="Arial Narrow" w:eastAsia="標楷體" w:hAnsi="Arial Narrow"/>
          <w:b/>
          <w:noProof/>
          <w:spacing w:val="-20"/>
          <w:kern w:val="0"/>
          <w:sz w:val="23"/>
        </w:rPr>
      </w:pPr>
      <w:r w:rsidRPr="002B2477">
        <w:rPr>
          <w:rFonts w:ascii="Arial Narrow" w:eastAsia="標楷體" w:hAnsi="Arial Narrow"/>
          <w:noProof/>
          <w:spacing w:val="6"/>
          <w:kern w:val="0"/>
          <w:sz w:val="23"/>
        </w:rPr>
        <w:tab/>
      </w:r>
      <w:r w:rsidRPr="002B2477">
        <w:rPr>
          <w:rFonts w:ascii="Arial Narrow" w:eastAsia="標楷體" w:hAnsi="Arial Narrow" w:hint="eastAsia"/>
          <w:b/>
          <w:noProof/>
          <w:kern w:val="0"/>
          <w:sz w:val="23"/>
        </w:rPr>
        <w:t>Chair:</w:t>
      </w:r>
      <w:r w:rsidRPr="002B2477">
        <w:rPr>
          <w:rFonts w:ascii="Arial Narrow" w:eastAsia="標楷體" w:hAnsi="Arial Narrow"/>
          <w:b/>
          <w:noProof/>
          <w:kern w:val="0"/>
          <w:sz w:val="23"/>
        </w:rPr>
        <w:t xml:space="preserve"> </w:t>
      </w:r>
      <w:r w:rsidRPr="002B2477">
        <w:rPr>
          <w:rFonts w:ascii="Arial Narrow" w:eastAsia="標楷體" w:hAnsi="Arial Narrow" w:hint="eastAsia"/>
          <w:b/>
          <w:noProof/>
          <w:spacing w:val="-20"/>
          <w:kern w:val="0"/>
          <w:sz w:val="23"/>
        </w:rPr>
        <w:t>陳文鍾</w:t>
      </w:r>
      <w:r w:rsidRPr="002B2477">
        <w:rPr>
          <w:rFonts w:ascii="Arial Narrow" w:eastAsia="標楷體" w:hAnsi="Arial Narrow" w:hint="eastAsia"/>
          <w:b/>
          <w:noProof/>
          <w:spacing w:val="-20"/>
          <w:kern w:val="0"/>
          <w:sz w:val="23"/>
        </w:rPr>
        <w:t>(</w:t>
      </w:r>
      <w:r w:rsidRPr="002B2477">
        <w:rPr>
          <w:rFonts w:ascii="Arial Narrow" w:eastAsia="標楷體" w:hAnsi="Arial Narrow"/>
          <w:b/>
          <w:noProof/>
          <w:spacing w:val="-20"/>
          <w:kern w:val="0"/>
          <w:sz w:val="23"/>
        </w:rPr>
        <w:t>Wen-Jone Chen)</w:t>
      </w:r>
      <w:r w:rsidRPr="002B2477">
        <w:rPr>
          <w:rFonts w:ascii="Arial Narrow" w:eastAsia="標楷體" w:hAnsi="Arial Narrow" w:hint="eastAsia"/>
          <w:b/>
          <w:noProof/>
          <w:spacing w:val="-20"/>
          <w:kern w:val="0"/>
          <w:sz w:val="23"/>
        </w:rPr>
        <w:t>、林彥璋</w:t>
      </w:r>
      <w:r w:rsidRPr="002B2477">
        <w:rPr>
          <w:rFonts w:ascii="Arial Narrow" w:eastAsia="標楷體" w:hAnsi="Arial Narrow" w:hint="eastAsia"/>
          <w:b/>
          <w:noProof/>
          <w:spacing w:val="-20"/>
          <w:kern w:val="0"/>
          <w:sz w:val="23"/>
        </w:rPr>
        <w:t>(</w:t>
      </w:r>
      <w:r w:rsidRPr="002B2477">
        <w:rPr>
          <w:rFonts w:ascii="Arial Narrow" w:eastAsia="標楷體" w:hAnsi="Arial Narrow"/>
          <w:b/>
          <w:noProof/>
          <w:spacing w:val="-20"/>
          <w:kern w:val="0"/>
          <w:sz w:val="23"/>
        </w:rPr>
        <w:t>Yenn-Jiang Lin)</w:t>
      </w:r>
      <w:r w:rsidRPr="002B2477">
        <w:rPr>
          <w:rFonts w:ascii="Arial Narrow" w:eastAsia="標楷體" w:hAnsi="Arial Narrow" w:hint="eastAsia"/>
          <w:b/>
          <w:noProof/>
          <w:spacing w:val="-20"/>
          <w:kern w:val="0"/>
          <w:sz w:val="23"/>
        </w:rPr>
        <w:t>、蔡佳醍</w:t>
      </w:r>
      <w:r w:rsidRPr="002B2477">
        <w:rPr>
          <w:rFonts w:ascii="Arial Narrow" w:eastAsia="標楷體" w:hAnsi="Arial Narrow" w:hint="eastAsia"/>
          <w:b/>
          <w:noProof/>
          <w:spacing w:val="-20"/>
          <w:kern w:val="0"/>
          <w:sz w:val="23"/>
        </w:rPr>
        <w:t>(</w:t>
      </w:r>
      <w:r w:rsidRPr="002B2477">
        <w:rPr>
          <w:rFonts w:ascii="Arial Narrow" w:eastAsia="標楷體" w:hAnsi="Arial Narrow"/>
          <w:b/>
          <w:noProof/>
          <w:spacing w:val="-20"/>
          <w:kern w:val="0"/>
          <w:sz w:val="23"/>
        </w:rPr>
        <w:t>Chia-Ti Tsai)</w:t>
      </w:r>
    </w:p>
    <w:p w14:paraId="566CE6BC" w14:textId="77777777" w:rsidR="002B2477" w:rsidRPr="002B2477" w:rsidRDefault="002B2477" w:rsidP="002B2477">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2B2477">
        <w:rPr>
          <w:rFonts w:ascii="Arial Narrow" w:eastAsia="標楷體" w:hAnsi="Arial Narrow" w:hint="eastAsia"/>
          <w:noProof/>
          <w:spacing w:val="6"/>
          <w:kern w:val="0"/>
          <w:sz w:val="23"/>
        </w:rPr>
        <w:t>16:05</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總額制度下電氣生理新技術和材料的發展</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林亮宇</w:t>
      </w:r>
    </w:p>
    <w:p w14:paraId="2ADC8B4C" w14:textId="77777777" w:rsidR="002B2477" w:rsidRPr="002B2477" w:rsidRDefault="002B2477" w:rsidP="002B2477">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2B2477">
        <w:rPr>
          <w:rFonts w:ascii="Arial Narrow" w:eastAsia="標楷體" w:hAnsi="Arial Narrow"/>
          <w:noProof/>
          <w:spacing w:val="6"/>
          <w:kern w:val="0"/>
          <w:sz w:val="23"/>
        </w:rPr>
        <w:tab/>
      </w:r>
      <w:r w:rsidRPr="002B2477">
        <w:rPr>
          <w:rFonts w:ascii="Arial Narrow" w:eastAsia="標楷體" w:hAnsi="Arial Narrow"/>
          <w:noProof/>
          <w:spacing w:val="6"/>
          <w:kern w:val="0"/>
          <w:sz w:val="23"/>
        </w:rPr>
        <w:tab/>
      </w:r>
      <w:r w:rsidRPr="002B2477">
        <w:rPr>
          <w:rFonts w:ascii="Arial Narrow" w:eastAsia="標楷體" w:hAnsi="Arial Narrow"/>
          <w:noProof/>
          <w:spacing w:val="6"/>
          <w:kern w:val="0"/>
          <w:sz w:val="23"/>
        </w:rPr>
        <w:tab/>
      </w:r>
      <w:r w:rsidRPr="002B2477">
        <w:rPr>
          <w:rFonts w:ascii="Arial Narrow" w:eastAsia="標楷體" w:hAnsi="Arial Narrow" w:hint="eastAsia"/>
          <w:noProof/>
          <w:kern w:val="0"/>
          <w:sz w:val="23"/>
        </w:rPr>
        <w:t>(</w:t>
      </w:r>
      <w:r w:rsidRPr="002B2477">
        <w:rPr>
          <w:rFonts w:ascii="Arial Narrow" w:eastAsia="標楷體" w:hAnsi="Arial Narrow"/>
          <w:noProof/>
          <w:kern w:val="0"/>
          <w:sz w:val="23"/>
        </w:rPr>
        <w:t>Lian-Yu Lin</w:t>
      </w:r>
      <w:r w:rsidRPr="002B2477">
        <w:rPr>
          <w:rFonts w:ascii="Arial Narrow" w:eastAsia="標楷體" w:hAnsi="Arial Narrow" w:hint="eastAsia"/>
          <w:noProof/>
          <w:kern w:val="0"/>
          <w:sz w:val="23"/>
        </w:rPr>
        <w:t>)</w:t>
      </w:r>
    </w:p>
    <w:p w14:paraId="69D8A3A5" w14:textId="77777777" w:rsidR="002B2477" w:rsidRPr="002B2477" w:rsidRDefault="002B2477" w:rsidP="002B2477">
      <w:pPr>
        <w:widowControl/>
        <w:tabs>
          <w:tab w:val="left" w:pos="964"/>
          <w:tab w:val="left" w:pos="7711"/>
          <w:tab w:val="right" w:pos="8789"/>
        </w:tabs>
        <w:spacing w:line="320" w:lineRule="exact"/>
        <w:ind w:left="966" w:right="238" w:hangingChars="399" w:hanging="966"/>
        <w:rPr>
          <w:rFonts w:ascii="Arial Narrow" w:eastAsia="標楷體" w:hAnsi="Arial Narrow"/>
          <w:noProof/>
          <w:spacing w:val="6"/>
          <w:kern w:val="0"/>
          <w:sz w:val="23"/>
        </w:rPr>
      </w:pPr>
      <w:r w:rsidRPr="002B2477">
        <w:rPr>
          <w:rFonts w:ascii="Arial Narrow" w:eastAsia="標楷體" w:hAnsi="Arial Narrow" w:hint="eastAsia"/>
          <w:noProof/>
          <w:spacing w:val="6"/>
          <w:kern w:val="0"/>
          <w:sz w:val="23"/>
        </w:rPr>
        <w:t>16:20</w:t>
      </w:r>
      <w:r w:rsidRPr="002B2477">
        <w:rPr>
          <w:rFonts w:ascii="Arial Narrow" w:eastAsia="標楷體" w:hAnsi="Arial Narrow"/>
          <w:noProof/>
          <w:spacing w:val="6"/>
          <w:kern w:val="0"/>
          <w:sz w:val="23"/>
        </w:rPr>
        <w:tab/>
        <w:t>Q &amp; A</w:t>
      </w:r>
    </w:p>
    <w:p w14:paraId="370AE442" w14:textId="77777777" w:rsidR="002B2477" w:rsidRPr="002B2477" w:rsidRDefault="002B2477" w:rsidP="002B2477">
      <w:pPr>
        <w:widowControl/>
        <w:tabs>
          <w:tab w:val="left" w:pos="964"/>
          <w:tab w:val="right" w:pos="8789"/>
        </w:tabs>
        <w:spacing w:line="320" w:lineRule="exact"/>
        <w:ind w:left="966" w:right="57" w:hangingChars="399" w:hanging="966"/>
        <w:jc w:val="both"/>
        <w:rPr>
          <w:rFonts w:ascii="Arial Narrow" w:eastAsia="標楷體" w:hAnsi="Arial Narrow"/>
          <w:noProof/>
          <w:spacing w:val="6"/>
          <w:kern w:val="0"/>
          <w:sz w:val="23"/>
        </w:rPr>
      </w:pPr>
    </w:p>
    <w:p w14:paraId="37E3805C" w14:textId="77777777" w:rsidR="002B2477" w:rsidRPr="002B2477" w:rsidRDefault="002B2477" w:rsidP="002B2477">
      <w:pPr>
        <w:widowControl/>
        <w:tabs>
          <w:tab w:val="left" w:pos="964"/>
          <w:tab w:val="right" w:pos="8789"/>
        </w:tabs>
        <w:spacing w:line="320" w:lineRule="exact"/>
        <w:ind w:left="966" w:right="57" w:hangingChars="399" w:hanging="966"/>
        <w:jc w:val="both"/>
        <w:rPr>
          <w:rFonts w:ascii="Arial Narrow" w:eastAsia="標楷體" w:hAnsi="Arial Narrow"/>
          <w:noProof/>
          <w:spacing w:val="6"/>
          <w:kern w:val="0"/>
          <w:sz w:val="23"/>
        </w:rPr>
      </w:pPr>
    </w:p>
    <w:p w14:paraId="2DC00EBB" w14:textId="77777777" w:rsidR="002B2477" w:rsidRPr="002B2477" w:rsidRDefault="002B2477" w:rsidP="002B2477">
      <w:pPr>
        <w:widowControl/>
        <w:tabs>
          <w:tab w:val="left" w:pos="964"/>
          <w:tab w:val="right" w:leader="dot" w:pos="8160"/>
        </w:tabs>
        <w:spacing w:line="360" w:lineRule="exact"/>
        <w:ind w:left="958" w:hanging="958"/>
        <w:jc w:val="both"/>
        <w:rPr>
          <w:rFonts w:ascii="Arial Narrow" w:eastAsia="標楷體" w:hAnsi="Arial Narrow"/>
          <w:b/>
          <w:noProof/>
          <w:spacing w:val="6"/>
          <w:kern w:val="0"/>
          <w:sz w:val="23"/>
        </w:rPr>
      </w:pPr>
      <w:r w:rsidRPr="002B2477">
        <w:rPr>
          <w:rFonts w:ascii="Arial Narrow" w:eastAsia="標楷體" w:hAnsi="Arial Narrow" w:hint="eastAsia"/>
          <w:b/>
          <w:noProof/>
          <w:spacing w:val="6"/>
          <w:kern w:val="0"/>
          <w:sz w:val="23"/>
        </w:rPr>
        <w:t>16:25</w:t>
      </w:r>
      <w:r w:rsidRPr="002B2477">
        <w:rPr>
          <w:rFonts w:ascii="Arial Narrow" w:eastAsia="標楷體" w:hAnsi="Arial Narrow"/>
          <w:b/>
          <w:noProof/>
          <w:spacing w:val="6"/>
          <w:kern w:val="0"/>
          <w:sz w:val="23"/>
        </w:rPr>
        <w:tab/>
      </w:r>
      <w:r w:rsidRPr="002B2477">
        <w:rPr>
          <w:rFonts w:ascii="Arial Narrow" w:eastAsia="標楷體" w:hAnsi="Arial Narrow" w:hint="eastAsia"/>
          <w:b/>
          <w:noProof/>
          <w:spacing w:val="6"/>
          <w:kern w:val="0"/>
          <w:sz w:val="23"/>
        </w:rPr>
        <w:t>Closing Remarks</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陳清埤</w:t>
      </w:r>
    </w:p>
    <w:p w14:paraId="3C01F673" w14:textId="77777777" w:rsidR="002B2477" w:rsidRPr="002B2477" w:rsidRDefault="002B2477" w:rsidP="002B2477">
      <w:pPr>
        <w:widowControl/>
        <w:tabs>
          <w:tab w:val="left" w:pos="964"/>
          <w:tab w:val="right" w:pos="8160"/>
        </w:tabs>
        <w:snapToGrid w:val="0"/>
        <w:spacing w:line="360" w:lineRule="exact"/>
        <w:ind w:left="958" w:right="46" w:hanging="958"/>
        <w:jc w:val="right"/>
        <w:rPr>
          <w:rFonts w:ascii="Arial Narrow" w:eastAsia="標楷體" w:hAnsi="Arial Narrow"/>
          <w:noProof/>
          <w:spacing w:val="6"/>
          <w:kern w:val="0"/>
          <w:sz w:val="23"/>
        </w:rPr>
      </w:pPr>
      <w:r w:rsidRPr="002B2477">
        <w:rPr>
          <w:rFonts w:ascii="Arial Narrow" w:eastAsia="標楷體" w:hAnsi="Arial Narrow" w:hint="eastAsia"/>
          <w:noProof/>
          <w:spacing w:val="6"/>
          <w:kern w:val="0"/>
          <w:sz w:val="23"/>
        </w:rPr>
        <w:tab/>
      </w:r>
      <w:r w:rsidRPr="002B2477">
        <w:rPr>
          <w:rFonts w:ascii="Arial Narrow" w:eastAsia="標楷體" w:hAnsi="Arial Narrow"/>
          <w:noProof/>
          <w:spacing w:val="6"/>
          <w:kern w:val="0"/>
          <w:sz w:val="23"/>
        </w:rPr>
        <w:tab/>
        <w:t>(Ching-Pei Chen)</w:t>
      </w:r>
    </w:p>
    <w:p w14:paraId="32585D70" w14:textId="77777777" w:rsidR="002B2477" w:rsidRPr="002B2477" w:rsidRDefault="002B2477" w:rsidP="002B2477">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03056C5B" w14:textId="77777777" w:rsidR="002B2477" w:rsidRPr="002B2477" w:rsidRDefault="002B2477" w:rsidP="002B2477">
      <w:pPr>
        <w:widowControl/>
        <w:rPr>
          <w:rFonts w:ascii="Arial Narrow" w:eastAsia="標楷體" w:hAnsi="Arial Narrow"/>
          <w:noProof/>
          <w:spacing w:val="6"/>
          <w:kern w:val="0"/>
          <w:sz w:val="23"/>
        </w:rPr>
      </w:pPr>
    </w:p>
    <w:p w14:paraId="5123BA5D" w14:textId="021A8A4C" w:rsidR="002B2477" w:rsidRDefault="002B2477" w:rsidP="000B72B2">
      <w:pPr>
        <w:snapToGrid w:val="0"/>
        <w:rPr>
          <w:rFonts w:ascii="Arial Narrow" w:eastAsia="標楷體" w:hAnsi="Arial Narrow" w:cs="Times New Roman"/>
          <w:b/>
          <w:spacing w:val="6"/>
          <w:kern w:val="0"/>
          <w:sz w:val="20"/>
          <w:szCs w:val="20"/>
        </w:rPr>
      </w:pPr>
    </w:p>
    <w:p w14:paraId="4F3831AB" w14:textId="39D65677" w:rsidR="002B2477" w:rsidRDefault="002B2477" w:rsidP="000B72B2">
      <w:pPr>
        <w:snapToGrid w:val="0"/>
        <w:rPr>
          <w:rFonts w:ascii="Arial Narrow" w:eastAsia="標楷體" w:hAnsi="Arial Narrow" w:cs="Times New Roman"/>
          <w:b/>
          <w:spacing w:val="6"/>
          <w:kern w:val="0"/>
          <w:sz w:val="20"/>
          <w:szCs w:val="20"/>
        </w:rPr>
      </w:pPr>
    </w:p>
    <w:p w14:paraId="6EBFF443" w14:textId="550A90CB" w:rsidR="002B2477" w:rsidRDefault="002B2477" w:rsidP="000B72B2">
      <w:pPr>
        <w:snapToGrid w:val="0"/>
        <w:rPr>
          <w:rFonts w:ascii="Arial Narrow" w:eastAsia="標楷體" w:hAnsi="Arial Narrow" w:cs="Times New Roman"/>
          <w:b/>
          <w:spacing w:val="6"/>
          <w:kern w:val="0"/>
          <w:sz w:val="20"/>
          <w:szCs w:val="20"/>
        </w:rPr>
      </w:pPr>
    </w:p>
    <w:p w14:paraId="1161AFAA" w14:textId="6B9CC028" w:rsidR="002B2477" w:rsidRDefault="002B2477" w:rsidP="000B72B2">
      <w:pPr>
        <w:snapToGrid w:val="0"/>
        <w:rPr>
          <w:rFonts w:ascii="Arial Narrow" w:eastAsia="標楷體" w:hAnsi="Arial Narrow" w:cs="Times New Roman"/>
          <w:b/>
          <w:spacing w:val="6"/>
          <w:kern w:val="0"/>
          <w:sz w:val="20"/>
          <w:szCs w:val="20"/>
        </w:rPr>
      </w:pPr>
    </w:p>
    <w:p w14:paraId="7784AF98" w14:textId="5EF5F7D9" w:rsidR="002B2477" w:rsidRDefault="002B2477" w:rsidP="000B72B2">
      <w:pPr>
        <w:snapToGrid w:val="0"/>
        <w:rPr>
          <w:rFonts w:ascii="Arial Narrow" w:eastAsia="標楷體" w:hAnsi="Arial Narrow" w:cs="Times New Roman"/>
          <w:b/>
          <w:spacing w:val="6"/>
          <w:kern w:val="0"/>
          <w:sz w:val="20"/>
          <w:szCs w:val="20"/>
        </w:rPr>
      </w:pPr>
    </w:p>
    <w:p w14:paraId="1D321A20" w14:textId="2620EC62" w:rsidR="00E07AFF" w:rsidRDefault="00E07AFF" w:rsidP="000B72B2">
      <w:pPr>
        <w:snapToGrid w:val="0"/>
        <w:rPr>
          <w:rFonts w:ascii="Arial Narrow" w:eastAsia="標楷體" w:hAnsi="Arial Narrow" w:cs="Times New Roman"/>
          <w:b/>
          <w:spacing w:val="6"/>
          <w:kern w:val="0"/>
          <w:sz w:val="20"/>
          <w:szCs w:val="20"/>
        </w:rPr>
      </w:pPr>
    </w:p>
    <w:p w14:paraId="58192C43" w14:textId="58C3FD2D" w:rsidR="00E07AFF" w:rsidRDefault="00E07AFF" w:rsidP="000B72B2">
      <w:pPr>
        <w:snapToGrid w:val="0"/>
        <w:rPr>
          <w:rFonts w:ascii="Arial Narrow" w:eastAsia="標楷體" w:hAnsi="Arial Narrow" w:cs="Times New Roman"/>
          <w:b/>
          <w:spacing w:val="6"/>
          <w:kern w:val="0"/>
          <w:sz w:val="20"/>
          <w:szCs w:val="20"/>
        </w:rPr>
      </w:pPr>
    </w:p>
    <w:p w14:paraId="71D48455" w14:textId="77777777" w:rsidR="00E07AFF" w:rsidRDefault="00E07AFF" w:rsidP="000B72B2">
      <w:pPr>
        <w:snapToGrid w:val="0"/>
        <w:rPr>
          <w:rFonts w:ascii="Arial Narrow" w:eastAsia="標楷體" w:hAnsi="Arial Narrow" w:cs="Times New Roman" w:hint="eastAsia"/>
          <w:b/>
          <w:spacing w:val="6"/>
          <w:kern w:val="0"/>
          <w:sz w:val="20"/>
          <w:szCs w:val="20"/>
        </w:rPr>
      </w:pPr>
    </w:p>
    <w:p w14:paraId="24966C84" w14:textId="39CDD613" w:rsidR="002B2477" w:rsidRDefault="002B2477" w:rsidP="000B72B2">
      <w:pPr>
        <w:snapToGrid w:val="0"/>
        <w:rPr>
          <w:rFonts w:ascii="Arial Narrow" w:eastAsia="標楷體" w:hAnsi="Arial Narrow" w:cs="Times New Roman"/>
          <w:b/>
          <w:spacing w:val="6"/>
          <w:kern w:val="0"/>
          <w:sz w:val="20"/>
          <w:szCs w:val="20"/>
        </w:rPr>
      </w:pPr>
    </w:p>
    <w:p w14:paraId="289A73BE" w14:textId="4856F586" w:rsidR="002B2477" w:rsidRDefault="002B2477" w:rsidP="000B72B2">
      <w:pPr>
        <w:snapToGrid w:val="0"/>
        <w:rPr>
          <w:rFonts w:ascii="Arial Narrow" w:eastAsia="標楷體" w:hAnsi="Arial Narrow" w:cs="Times New Roman"/>
          <w:b/>
          <w:spacing w:val="6"/>
          <w:kern w:val="0"/>
          <w:sz w:val="20"/>
          <w:szCs w:val="20"/>
        </w:rPr>
      </w:pPr>
    </w:p>
    <w:p w14:paraId="4B15E3AE" w14:textId="21CC676D" w:rsidR="002B2477" w:rsidRDefault="002B2477" w:rsidP="000B72B2">
      <w:pPr>
        <w:snapToGrid w:val="0"/>
        <w:rPr>
          <w:rFonts w:ascii="Arial Narrow" w:eastAsia="標楷體" w:hAnsi="Arial Narrow" w:cs="Times New Roman"/>
          <w:b/>
          <w:spacing w:val="6"/>
          <w:kern w:val="0"/>
          <w:sz w:val="20"/>
          <w:szCs w:val="20"/>
        </w:rPr>
      </w:pPr>
    </w:p>
    <w:p w14:paraId="2F537E42" w14:textId="77777777" w:rsidR="002B2477" w:rsidRDefault="002B2477" w:rsidP="002B2477">
      <w:pPr>
        <w:widowControl/>
        <w:pBdr>
          <w:top w:val="single" w:sz="4" w:space="0" w:color="auto"/>
          <w:bottom w:val="single" w:sz="4" w:space="3" w:color="auto"/>
        </w:pBdr>
        <w:tabs>
          <w:tab w:val="left" w:pos="5103"/>
          <w:tab w:val="left" w:pos="5387"/>
        </w:tabs>
        <w:wordWrap w:val="0"/>
        <w:autoSpaceDE w:val="0"/>
        <w:autoSpaceDN w:val="0"/>
        <w:spacing w:line="400" w:lineRule="exact"/>
        <w:ind w:left="28" w:right="28"/>
        <w:jc w:val="distribute"/>
        <w:rPr>
          <w:rFonts w:ascii="Arial Narrow" w:eastAsia="華康中黑體" w:hAnsi="Arial Narrow"/>
          <w:caps/>
          <w:noProof/>
          <w:kern w:val="0"/>
        </w:rPr>
      </w:pPr>
      <w:r>
        <w:rPr>
          <w:rFonts w:ascii="Arial Narrow" w:eastAsia="華康中黑體" w:hAnsi="Arial Narrow" w:hint="eastAsia"/>
          <w:caps/>
          <w:noProof/>
          <w:kern w:val="0"/>
        </w:rPr>
        <w:lastRenderedPageBreak/>
        <w:t>5</w:t>
      </w:r>
      <w:r>
        <w:rPr>
          <w:rFonts w:ascii="Arial Narrow" w:eastAsia="華康中黑體" w:hAnsi="Arial Narrow" w:hint="eastAsia"/>
          <w:caps/>
          <w:noProof/>
          <w:kern w:val="0"/>
        </w:rPr>
        <w:t>月</w:t>
      </w:r>
      <w:r>
        <w:rPr>
          <w:rFonts w:ascii="Arial Narrow" w:eastAsia="華康中黑體" w:hAnsi="Arial Narrow" w:hint="eastAsia"/>
          <w:caps/>
          <w:noProof/>
          <w:kern w:val="0"/>
        </w:rPr>
        <w:t>1</w:t>
      </w:r>
      <w:r>
        <w:rPr>
          <w:rFonts w:ascii="Arial Narrow" w:eastAsia="華康中黑體" w:hAnsi="Arial Narrow"/>
          <w:caps/>
          <w:noProof/>
          <w:kern w:val="0"/>
        </w:rPr>
        <w:t>8</w:t>
      </w:r>
      <w:r>
        <w:rPr>
          <w:rFonts w:ascii="Arial Narrow" w:eastAsia="華康中黑體" w:hAnsi="Arial Narrow" w:hint="eastAsia"/>
          <w:caps/>
          <w:noProof/>
          <w:kern w:val="0"/>
        </w:rPr>
        <w:t>日〈星期日〉</w:t>
      </w:r>
      <w:r>
        <w:rPr>
          <w:rFonts w:ascii="Arial Narrow" w:eastAsia="華康中黑體" w:hAnsi="Arial Narrow"/>
          <w:caps/>
          <w:noProof/>
          <w:kern w:val="0"/>
        </w:rPr>
        <w:t>1</w:t>
      </w:r>
      <w:r>
        <w:rPr>
          <w:rFonts w:ascii="Arial Narrow" w:eastAsia="華康中黑體" w:hAnsi="Arial Narrow" w:hint="eastAsia"/>
          <w:caps/>
          <w:noProof/>
          <w:kern w:val="0"/>
        </w:rPr>
        <w:t>3</w:t>
      </w:r>
      <w:r>
        <w:rPr>
          <w:rFonts w:ascii="Arial Narrow" w:eastAsia="華康中黑體" w:hAnsi="Arial Narrow"/>
          <w:caps/>
          <w:noProof/>
          <w:kern w:val="0"/>
        </w:rPr>
        <w:t>:</w:t>
      </w:r>
      <w:r>
        <w:rPr>
          <w:rFonts w:ascii="Arial Narrow" w:eastAsia="華康中黑體" w:hAnsi="Arial Narrow" w:hint="eastAsia"/>
          <w:caps/>
          <w:noProof/>
          <w:kern w:val="0"/>
        </w:rPr>
        <w:t>15</w:t>
      </w:r>
      <w:r>
        <w:rPr>
          <w:rFonts w:ascii="Arial Narrow" w:eastAsia="華康中黑體" w:hAnsi="Arial Narrow"/>
          <w:caps/>
          <w:noProof/>
          <w:kern w:val="0"/>
        </w:rPr>
        <w:t>-1</w:t>
      </w:r>
      <w:r>
        <w:rPr>
          <w:rFonts w:ascii="Arial Narrow" w:eastAsia="華康中黑體" w:hAnsi="Arial Narrow" w:hint="eastAsia"/>
          <w:caps/>
          <w:noProof/>
          <w:kern w:val="0"/>
        </w:rPr>
        <w:t>4</w:t>
      </w:r>
      <w:r>
        <w:rPr>
          <w:rFonts w:ascii="Arial Narrow" w:eastAsia="華康中黑體" w:hAnsi="Arial Narrow"/>
          <w:caps/>
          <w:noProof/>
          <w:kern w:val="0"/>
        </w:rPr>
        <w:t>:</w:t>
      </w:r>
      <w:r>
        <w:rPr>
          <w:rFonts w:ascii="Arial Narrow" w:eastAsia="華康中黑體" w:hAnsi="Arial Narrow" w:hint="eastAsia"/>
          <w:caps/>
          <w:noProof/>
          <w:kern w:val="0"/>
        </w:rPr>
        <w:t>45</w:t>
      </w:r>
      <w:r>
        <w:rPr>
          <w:rFonts w:ascii="Arial Narrow" w:eastAsia="華康中黑體" w:hAnsi="Arial Narrow"/>
          <w:caps/>
          <w:noProof/>
          <w:kern w:val="0"/>
        </w:rPr>
        <w:t xml:space="preserve">    </w:t>
      </w:r>
      <w:r>
        <w:rPr>
          <w:rFonts w:ascii="Arial Narrow" w:eastAsia="華康中黑體" w:hAnsi="Arial Narrow" w:hint="eastAsia"/>
          <w:caps/>
          <w:noProof/>
          <w:kern w:val="0"/>
        </w:rPr>
        <w:t xml:space="preserve">   sunday</w:t>
      </w:r>
      <w:r>
        <w:rPr>
          <w:rFonts w:ascii="Arial Narrow" w:eastAsia="華康中黑體" w:hAnsi="Arial Narrow"/>
          <w:caps/>
          <w:noProof/>
          <w:kern w:val="0"/>
        </w:rPr>
        <w:t xml:space="preserve"> </w:t>
      </w:r>
      <w:r>
        <w:rPr>
          <w:rFonts w:ascii="Arial Narrow" w:eastAsia="華康中黑體" w:hAnsi="Arial Narrow" w:hint="eastAsia"/>
          <w:caps/>
          <w:noProof/>
          <w:kern w:val="0"/>
        </w:rPr>
        <w:t xml:space="preserve">may </w:t>
      </w:r>
      <w:r>
        <w:rPr>
          <w:rFonts w:ascii="Arial Narrow" w:eastAsia="華康中黑體" w:hAnsi="Arial Narrow"/>
          <w:caps/>
          <w:noProof/>
          <w:kern w:val="0"/>
        </w:rPr>
        <w:t>1</w:t>
      </w:r>
      <w:r>
        <w:rPr>
          <w:rFonts w:ascii="Arial Narrow" w:eastAsia="華康中黑體" w:hAnsi="Arial Narrow" w:hint="eastAsia"/>
          <w:caps/>
          <w:noProof/>
          <w:kern w:val="0"/>
        </w:rPr>
        <w:t>8</w:t>
      </w:r>
      <w:r>
        <w:rPr>
          <w:rFonts w:ascii="Arial Narrow" w:eastAsia="華康中黑體" w:hAnsi="Arial Narrow"/>
          <w:caps/>
          <w:noProof/>
          <w:kern w:val="0"/>
        </w:rPr>
        <w:t>, 202</w:t>
      </w:r>
      <w:r>
        <w:rPr>
          <w:rFonts w:ascii="Arial Narrow" w:eastAsia="華康中黑體" w:hAnsi="Arial Narrow" w:hint="eastAsia"/>
          <w:caps/>
          <w:noProof/>
          <w:kern w:val="0"/>
        </w:rPr>
        <w:t>5</w:t>
      </w:r>
    </w:p>
    <w:p w14:paraId="311F6A31" w14:textId="77777777" w:rsidR="002B2477" w:rsidRDefault="002B2477" w:rsidP="002B2477">
      <w:pPr>
        <w:pStyle w:val="A-Time-Room"/>
        <w:rPr>
          <w:sz w:val="28"/>
          <w:szCs w:val="28"/>
        </w:rPr>
      </w:pPr>
      <w:r>
        <w:rPr>
          <w:rFonts w:hint="eastAsia"/>
          <w:sz w:val="28"/>
          <w:szCs w:val="28"/>
        </w:rPr>
        <w:t>台北國際會議中心</w:t>
      </w:r>
      <w:r>
        <w:rPr>
          <w:rFonts w:hint="eastAsia"/>
          <w:sz w:val="28"/>
          <w:szCs w:val="28"/>
        </w:rPr>
        <w:t>(TICC)</w:t>
      </w:r>
      <w:r>
        <w:rPr>
          <w:sz w:val="28"/>
          <w:szCs w:val="28"/>
        </w:rPr>
        <w:t xml:space="preserve"> </w:t>
      </w:r>
      <w:r>
        <w:rPr>
          <w:rFonts w:hint="eastAsia"/>
          <w:sz w:val="28"/>
          <w:szCs w:val="28"/>
        </w:rPr>
        <w:t>2</w:t>
      </w:r>
      <w:r>
        <w:rPr>
          <w:sz w:val="28"/>
          <w:szCs w:val="28"/>
        </w:rPr>
        <w:t>F</w:t>
      </w:r>
      <w:r>
        <w:rPr>
          <w:rFonts w:hint="eastAsia"/>
          <w:sz w:val="28"/>
          <w:szCs w:val="28"/>
        </w:rPr>
        <w:t xml:space="preserve"> Room </w:t>
      </w:r>
      <w:r>
        <w:rPr>
          <w:sz w:val="28"/>
          <w:szCs w:val="28"/>
        </w:rPr>
        <w:t>201BC</w:t>
      </w:r>
    </w:p>
    <w:p w14:paraId="1D39A6D4" w14:textId="77777777" w:rsidR="002B2477" w:rsidRDefault="002B2477" w:rsidP="002B2477">
      <w:pPr>
        <w:pStyle w:val="A-Title"/>
        <w:rPr>
          <w:caps w:val="0"/>
          <w:w w:val="100"/>
          <w:kern w:val="0"/>
        </w:rPr>
      </w:pPr>
      <w:r>
        <w:rPr>
          <w:rFonts w:hint="eastAsia"/>
          <w:caps w:val="0"/>
          <w:w w:val="100"/>
          <w:kern w:val="0"/>
        </w:rPr>
        <w:t>ACC in Taiwan</w:t>
      </w:r>
      <w:r>
        <w:rPr>
          <w:caps w:val="0"/>
          <w:w w:val="100"/>
          <w:kern w:val="0"/>
        </w:rPr>
        <w:t xml:space="preserve">: </w:t>
      </w:r>
      <w:r>
        <w:rPr>
          <w:rFonts w:hint="eastAsia"/>
          <w:caps w:val="0"/>
          <w:w w:val="100"/>
          <w:kern w:val="0"/>
        </w:rPr>
        <w:t>microRNA</w:t>
      </w:r>
    </w:p>
    <w:p w14:paraId="47C1E25D" w14:textId="77777777" w:rsidR="002B2477" w:rsidRDefault="002B2477" w:rsidP="002B2477">
      <w:pPr>
        <w:widowControl/>
        <w:tabs>
          <w:tab w:val="left" w:pos="964"/>
          <w:tab w:val="right" w:pos="8789"/>
        </w:tabs>
        <w:spacing w:line="300" w:lineRule="exact"/>
        <w:ind w:left="958" w:hanging="958"/>
        <w:jc w:val="both"/>
        <w:rPr>
          <w:rFonts w:ascii="Arial Narrow" w:eastAsia="標楷體" w:hAnsi="Arial Narrow"/>
          <w:noProof/>
          <w:spacing w:val="6"/>
          <w:kern w:val="0"/>
          <w:sz w:val="23"/>
        </w:rPr>
      </w:pPr>
    </w:p>
    <w:p w14:paraId="7415F155" w14:textId="77777777" w:rsidR="002B2477" w:rsidRDefault="002B2477" w:rsidP="002B2477">
      <w:pPr>
        <w:widowControl/>
        <w:tabs>
          <w:tab w:val="left" w:pos="964"/>
          <w:tab w:val="right" w:pos="8789"/>
        </w:tabs>
        <w:spacing w:line="300" w:lineRule="exact"/>
        <w:ind w:left="958" w:hanging="958"/>
        <w:jc w:val="both"/>
        <w:rPr>
          <w:rFonts w:ascii="Arial Narrow" w:eastAsia="標楷體" w:hAnsi="Arial Narrow"/>
          <w:noProof/>
          <w:spacing w:val="6"/>
          <w:kern w:val="0"/>
          <w:sz w:val="23"/>
        </w:rPr>
      </w:pPr>
    </w:p>
    <w:p w14:paraId="08D84B22" w14:textId="77777777" w:rsidR="002B2477" w:rsidRPr="00971220" w:rsidRDefault="002B2477" w:rsidP="002B2477">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r w:rsidRPr="00971220">
        <w:rPr>
          <w:rFonts w:ascii="Arial Narrow" w:eastAsia="標楷體" w:hAnsi="Arial Narrow"/>
          <w:noProof/>
          <w:spacing w:val="6"/>
          <w:kern w:val="0"/>
          <w:sz w:val="23"/>
        </w:rPr>
        <w:t>1</w:t>
      </w:r>
      <w:r w:rsidRPr="00971220">
        <w:rPr>
          <w:rFonts w:ascii="Arial Narrow" w:eastAsia="標楷體" w:hAnsi="Arial Narrow" w:hint="eastAsia"/>
          <w:noProof/>
          <w:spacing w:val="6"/>
          <w:kern w:val="0"/>
          <w:sz w:val="23"/>
        </w:rPr>
        <w:t>3: 15</w:t>
      </w:r>
      <w:r w:rsidRPr="00971220">
        <w:rPr>
          <w:rFonts w:ascii="Arial Narrow" w:eastAsia="標楷體" w:hAnsi="Arial Narrow"/>
          <w:noProof/>
          <w:spacing w:val="6"/>
          <w:kern w:val="0"/>
          <w:sz w:val="23"/>
        </w:rPr>
        <w:tab/>
      </w:r>
      <w:r w:rsidRPr="00971220">
        <w:rPr>
          <w:rFonts w:ascii="Arial Narrow" w:eastAsia="標楷體" w:hAnsi="Arial Narrow" w:hint="eastAsia"/>
          <w:noProof/>
          <w:spacing w:val="6"/>
          <w:kern w:val="0"/>
          <w:sz w:val="23"/>
        </w:rPr>
        <w:t>Opening Remarks</w:t>
      </w:r>
      <w:r w:rsidRPr="00971220">
        <w:rPr>
          <w:rFonts w:ascii="Arial Narrow" w:eastAsia="標楷體" w:hAnsi="Arial Narrow"/>
          <w:noProof/>
          <w:spacing w:val="6"/>
          <w:kern w:val="0"/>
          <w:sz w:val="23"/>
        </w:rPr>
        <w:tab/>
      </w:r>
      <w:r w:rsidRPr="00971220">
        <w:rPr>
          <w:rFonts w:ascii="Arial Narrow" w:eastAsia="標楷體" w:hAnsi="Arial Narrow" w:hint="eastAsia"/>
          <w:noProof/>
          <w:spacing w:val="6"/>
          <w:kern w:val="0"/>
          <w:sz w:val="23"/>
        </w:rPr>
        <w:t>劉秉彥</w:t>
      </w:r>
    </w:p>
    <w:p w14:paraId="6CC71790" w14:textId="77777777" w:rsidR="002B2477" w:rsidRPr="00971220" w:rsidRDefault="002B2477" w:rsidP="002B2477">
      <w:pPr>
        <w:widowControl/>
        <w:tabs>
          <w:tab w:val="left" w:pos="964"/>
          <w:tab w:val="right" w:leader="dot" w:pos="8160"/>
        </w:tabs>
        <w:spacing w:line="360" w:lineRule="exact"/>
        <w:ind w:left="958" w:hanging="958"/>
        <w:jc w:val="right"/>
        <w:rPr>
          <w:rFonts w:ascii="Arial Narrow" w:eastAsia="標楷體" w:hAnsi="Arial Narrow"/>
          <w:noProof/>
          <w:spacing w:val="6"/>
          <w:kern w:val="0"/>
          <w:sz w:val="23"/>
        </w:rPr>
      </w:pPr>
      <w:r w:rsidRPr="00971220">
        <w:rPr>
          <w:rFonts w:ascii="Arial Narrow" w:eastAsia="標楷體" w:hAnsi="Arial Narrow"/>
          <w:noProof/>
          <w:spacing w:val="6"/>
          <w:kern w:val="0"/>
          <w:sz w:val="23"/>
        </w:rPr>
        <w:t>(Ping-Yen Liu)</w:t>
      </w:r>
    </w:p>
    <w:p w14:paraId="2CDFE2B4" w14:textId="77777777" w:rsidR="002B2477" w:rsidRPr="007D080F" w:rsidRDefault="002B2477" w:rsidP="002B2477">
      <w:pPr>
        <w:widowControl/>
        <w:tabs>
          <w:tab w:val="left" w:pos="964"/>
          <w:tab w:val="right" w:leader="dot" w:pos="8160"/>
        </w:tabs>
        <w:spacing w:line="360" w:lineRule="exact"/>
        <w:ind w:left="958" w:right="424" w:hanging="958"/>
        <w:rPr>
          <w:rFonts w:ascii="Arial Narrow" w:eastAsia="標楷體" w:hAnsi="Arial Narrow"/>
          <w:b/>
          <w:noProof/>
          <w:spacing w:val="6"/>
          <w:kern w:val="0"/>
          <w:sz w:val="23"/>
        </w:rPr>
      </w:pPr>
      <w:r w:rsidRPr="00971220">
        <w:rPr>
          <w:rFonts w:ascii="Arial Narrow" w:eastAsia="標楷體" w:hAnsi="Arial Narrow"/>
          <w:noProof/>
          <w:spacing w:val="6"/>
          <w:kern w:val="0"/>
          <w:sz w:val="20"/>
          <w:szCs w:val="20"/>
        </w:rPr>
        <w:tab/>
      </w:r>
      <w:r w:rsidRPr="007D080F">
        <w:rPr>
          <w:rFonts w:ascii="Arial Narrow" w:eastAsia="標楷體" w:hAnsi="Arial Narrow" w:hint="eastAsia"/>
          <w:b/>
          <w:noProof/>
          <w:kern w:val="0"/>
          <w:sz w:val="22"/>
        </w:rPr>
        <w:t>Chair:</w:t>
      </w:r>
      <w:r w:rsidRPr="007D080F">
        <w:rPr>
          <w:rFonts w:ascii="Arial Narrow" w:eastAsia="標楷體" w:hAnsi="Arial Narrow"/>
          <w:b/>
          <w:noProof/>
          <w:kern w:val="0"/>
          <w:sz w:val="22"/>
        </w:rPr>
        <w:t xml:space="preserve"> </w:t>
      </w:r>
      <w:r w:rsidRPr="007D080F">
        <w:rPr>
          <w:rFonts w:ascii="Arial Narrow" w:eastAsia="標楷體" w:hAnsi="Arial Narrow" w:hint="eastAsia"/>
          <w:b/>
          <w:noProof/>
          <w:kern w:val="0"/>
          <w:sz w:val="22"/>
        </w:rPr>
        <w:t>黃柏勳</w:t>
      </w:r>
      <w:r w:rsidRPr="007D080F">
        <w:rPr>
          <w:rFonts w:ascii="Arial Narrow" w:eastAsia="標楷體" w:hAnsi="Arial Narrow" w:hint="eastAsia"/>
          <w:b/>
          <w:noProof/>
          <w:kern w:val="0"/>
          <w:sz w:val="22"/>
        </w:rPr>
        <w:t>(</w:t>
      </w:r>
      <w:r w:rsidRPr="007D080F">
        <w:rPr>
          <w:rFonts w:ascii="Arial Narrow" w:eastAsia="標楷體" w:hAnsi="Arial Narrow"/>
          <w:b/>
          <w:noProof/>
          <w:spacing w:val="6"/>
          <w:kern w:val="0"/>
          <w:sz w:val="22"/>
        </w:rPr>
        <w:t>Po-Hsun Huang</w:t>
      </w:r>
      <w:r w:rsidRPr="007D080F">
        <w:rPr>
          <w:rFonts w:ascii="Arial Narrow" w:eastAsia="標楷體" w:hAnsi="Arial Narrow" w:hint="eastAsia"/>
          <w:b/>
          <w:noProof/>
          <w:spacing w:val="6"/>
          <w:kern w:val="0"/>
          <w:sz w:val="22"/>
        </w:rPr>
        <w:t>)</w:t>
      </w:r>
    </w:p>
    <w:p w14:paraId="2408E2BE" w14:textId="77777777" w:rsidR="002B2477" w:rsidRDefault="002B2477" w:rsidP="002B2477">
      <w:pPr>
        <w:widowControl/>
        <w:tabs>
          <w:tab w:val="left" w:pos="964"/>
          <w:tab w:val="right" w:leader="dot" w:pos="8160"/>
        </w:tabs>
        <w:spacing w:line="320" w:lineRule="exact"/>
        <w:ind w:left="958" w:hanging="958"/>
        <w:jc w:val="both"/>
        <w:rPr>
          <w:rFonts w:ascii="Arial Narrow" w:eastAsia="標楷體" w:hAnsi="Arial Narrow"/>
          <w:noProof/>
          <w:spacing w:val="6"/>
          <w:kern w:val="0"/>
          <w:sz w:val="22"/>
        </w:rPr>
      </w:pPr>
      <w:r w:rsidRPr="00971220">
        <w:rPr>
          <w:rFonts w:ascii="Arial Narrow" w:eastAsia="標楷體" w:hAnsi="Arial Narrow"/>
          <w:noProof/>
          <w:spacing w:val="6"/>
          <w:kern w:val="0"/>
          <w:sz w:val="22"/>
        </w:rPr>
        <w:t>13</w:t>
      </w:r>
      <w:r w:rsidRPr="00971220">
        <w:rPr>
          <w:rFonts w:ascii="Arial Narrow" w:eastAsia="標楷體" w:hAnsi="Arial Narrow" w:hint="eastAsia"/>
          <w:noProof/>
          <w:spacing w:val="6"/>
          <w:kern w:val="0"/>
          <w:sz w:val="22"/>
        </w:rPr>
        <w:t>:</w:t>
      </w:r>
      <w:r w:rsidRPr="00971220">
        <w:rPr>
          <w:rFonts w:ascii="Arial Narrow" w:eastAsia="標楷體" w:hAnsi="Arial Narrow"/>
          <w:noProof/>
          <w:spacing w:val="6"/>
          <w:kern w:val="0"/>
          <w:sz w:val="22"/>
        </w:rPr>
        <w:t>20</w:t>
      </w:r>
      <w:r w:rsidRPr="00971220">
        <w:rPr>
          <w:rFonts w:ascii="Arial Narrow" w:eastAsia="標楷體" w:hAnsi="Arial Narrow"/>
          <w:noProof/>
          <w:spacing w:val="6"/>
          <w:kern w:val="0"/>
          <w:sz w:val="22"/>
        </w:rPr>
        <w:tab/>
        <w:t xml:space="preserve">Topic: </w:t>
      </w:r>
      <w:r w:rsidRPr="00971220">
        <w:rPr>
          <w:rFonts w:ascii="Arial Narrow" w:eastAsia="標楷體" w:hAnsi="Arial Narrow" w:hint="eastAsia"/>
          <w:noProof/>
          <w:spacing w:val="6"/>
          <w:kern w:val="0"/>
          <w:sz w:val="22"/>
        </w:rPr>
        <w:t>MicroRNAs and Novel Therapeutics for Peripheral and Coronary Artery Disease</w:t>
      </w:r>
      <w:r>
        <w:rPr>
          <w:rFonts w:ascii="Arial Narrow" w:eastAsia="標楷體" w:hAnsi="Arial Narrow"/>
          <w:noProof/>
          <w:spacing w:val="6"/>
          <w:kern w:val="0"/>
          <w:sz w:val="22"/>
        </w:rPr>
        <w:t>……………………………………………………………………..</w:t>
      </w:r>
      <w:r w:rsidRPr="00971220">
        <w:rPr>
          <w:rFonts w:ascii="Arial Narrow" w:eastAsia="標楷體" w:hAnsi="Arial Narrow" w:hint="eastAsia"/>
          <w:noProof/>
          <w:spacing w:val="6"/>
          <w:kern w:val="0"/>
          <w:sz w:val="22"/>
        </w:rPr>
        <w:t xml:space="preserve"> </w:t>
      </w:r>
      <w:r w:rsidRPr="00971220">
        <w:rPr>
          <w:rFonts w:ascii="Arial Narrow" w:eastAsia="標楷體" w:hAnsi="Arial Narrow"/>
          <w:noProof/>
          <w:spacing w:val="6"/>
          <w:kern w:val="0"/>
          <w:sz w:val="22"/>
        </w:rPr>
        <w:t>(</w:t>
      </w:r>
      <w:r w:rsidRPr="00971220">
        <w:rPr>
          <w:rFonts w:ascii="Arial Narrow" w:eastAsia="標楷體" w:hAnsi="Arial Narrow" w:hint="eastAsia"/>
          <w:noProof/>
          <w:spacing w:val="6"/>
          <w:kern w:val="0"/>
          <w:sz w:val="22"/>
        </w:rPr>
        <w:t>Brian H. Annex</w:t>
      </w:r>
      <w:r w:rsidRPr="00971220">
        <w:rPr>
          <w:rFonts w:ascii="Arial Narrow" w:eastAsia="標楷體" w:hAnsi="Arial Narrow"/>
          <w:noProof/>
          <w:spacing w:val="6"/>
          <w:kern w:val="0"/>
          <w:sz w:val="22"/>
        </w:rPr>
        <w:t>)</w:t>
      </w:r>
    </w:p>
    <w:p w14:paraId="03EF5437" w14:textId="77777777" w:rsidR="002B2477" w:rsidRDefault="002B2477" w:rsidP="002B2477">
      <w:pPr>
        <w:widowControl/>
        <w:tabs>
          <w:tab w:val="left" w:pos="964"/>
          <w:tab w:val="right" w:leader="dot" w:pos="8160"/>
        </w:tabs>
        <w:spacing w:line="320" w:lineRule="exact"/>
        <w:ind w:left="958" w:hanging="958"/>
        <w:jc w:val="both"/>
        <w:rPr>
          <w:rFonts w:ascii="Arial Narrow" w:eastAsia="標楷體" w:hAnsi="Arial Narrow"/>
          <w:noProof/>
          <w:spacing w:val="6"/>
          <w:kern w:val="0"/>
          <w:sz w:val="22"/>
        </w:rPr>
      </w:pPr>
    </w:p>
    <w:p w14:paraId="0F7E7682" w14:textId="77777777" w:rsidR="002B2477" w:rsidRPr="00971220" w:rsidRDefault="002B2477" w:rsidP="002B2477">
      <w:pPr>
        <w:widowControl/>
        <w:tabs>
          <w:tab w:val="left" w:pos="964"/>
          <w:tab w:val="right" w:leader="dot" w:pos="8160"/>
        </w:tabs>
        <w:spacing w:line="320" w:lineRule="exact"/>
        <w:ind w:left="958" w:hanging="958"/>
        <w:rPr>
          <w:rFonts w:ascii="Arial Narrow" w:eastAsia="標楷體" w:hAnsi="Arial Narrow"/>
          <w:b/>
          <w:noProof/>
          <w:spacing w:val="6"/>
          <w:kern w:val="0"/>
          <w:sz w:val="22"/>
        </w:rPr>
      </w:pPr>
      <w:r>
        <w:rPr>
          <w:rFonts w:ascii="Arial Narrow" w:eastAsia="標楷體" w:hAnsi="Arial Narrow"/>
          <w:noProof/>
          <w:spacing w:val="6"/>
          <w:kern w:val="0"/>
          <w:sz w:val="22"/>
        </w:rPr>
        <w:tab/>
      </w:r>
      <w:r w:rsidRPr="00971220">
        <w:rPr>
          <w:rFonts w:ascii="Arial Narrow" w:eastAsia="標楷體" w:hAnsi="Arial Narrow" w:hint="eastAsia"/>
          <w:b/>
          <w:noProof/>
          <w:kern w:val="0"/>
          <w:sz w:val="22"/>
        </w:rPr>
        <w:t>Chair:</w:t>
      </w:r>
      <w:r w:rsidRPr="00971220">
        <w:rPr>
          <w:rFonts w:ascii="Arial Narrow" w:eastAsia="標楷體" w:hAnsi="Arial Narrow" w:hint="eastAsia"/>
          <w:b/>
          <w:noProof/>
          <w:kern w:val="0"/>
          <w:sz w:val="22"/>
        </w:rPr>
        <w:t>葉宏一</w:t>
      </w:r>
      <w:r w:rsidRPr="00971220">
        <w:rPr>
          <w:rFonts w:ascii="Arial Narrow" w:eastAsia="標楷體" w:hAnsi="Arial Narrow" w:hint="eastAsia"/>
          <w:b/>
          <w:noProof/>
          <w:kern w:val="0"/>
          <w:sz w:val="22"/>
        </w:rPr>
        <w:t>(</w:t>
      </w:r>
      <w:r w:rsidRPr="00971220">
        <w:rPr>
          <w:rFonts w:ascii="Arial Narrow" w:eastAsia="標楷體" w:hAnsi="Arial Narrow"/>
          <w:b/>
          <w:noProof/>
          <w:spacing w:val="6"/>
          <w:kern w:val="0"/>
          <w:sz w:val="22"/>
        </w:rPr>
        <w:t>Hung-I Yeh</w:t>
      </w:r>
      <w:r w:rsidRPr="00971220">
        <w:rPr>
          <w:rFonts w:ascii="Arial Narrow" w:eastAsia="標楷體" w:hAnsi="Arial Narrow" w:hint="eastAsia"/>
          <w:b/>
          <w:noProof/>
          <w:kern w:val="0"/>
          <w:sz w:val="22"/>
        </w:rPr>
        <w:t>)</w:t>
      </w:r>
    </w:p>
    <w:p w14:paraId="0195195F" w14:textId="77777777" w:rsidR="002B2477" w:rsidRPr="00971220" w:rsidRDefault="002B2477" w:rsidP="002B2477">
      <w:pPr>
        <w:widowControl/>
        <w:tabs>
          <w:tab w:val="left" w:pos="964"/>
          <w:tab w:val="right" w:leader="dot" w:pos="8160"/>
        </w:tabs>
        <w:spacing w:line="320" w:lineRule="exact"/>
        <w:ind w:left="958" w:hanging="958"/>
        <w:jc w:val="both"/>
        <w:rPr>
          <w:rFonts w:ascii="Arial Narrow" w:eastAsia="標楷體" w:hAnsi="Arial Narrow"/>
          <w:noProof/>
          <w:spacing w:val="6"/>
          <w:kern w:val="0"/>
          <w:sz w:val="22"/>
        </w:rPr>
      </w:pPr>
      <w:r w:rsidRPr="00971220">
        <w:rPr>
          <w:rFonts w:ascii="Arial Narrow" w:eastAsia="標楷體" w:hAnsi="Arial Narrow"/>
          <w:noProof/>
          <w:spacing w:val="6"/>
          <w:kern w:val="0"/>
          <w:sz w:val="22"/>
        </w:rPr>
        <w:t>13:50</w:t>
      </w:r>
      <w:r w:rsidRPr="00971220">
        <w:rPr>
          <w:rFonts w:ascii="Arial Narrow" w:eastAsia="標楷體" w:hAnsi="Arial Narrow"/>
          <w:noProof/>
          <w:spacing w:val="6"/>
          <w:kern w:val="0"/>
          <w:sz w:val="22"/>
        </w:rPr>
        <w:tab/>
      </w:r>
      <w:r w:rsidRPr="00971220">
        <w:rPr>
          <w:rFonts w:ascii="Arial Narrow" w:eastAsia="標楷體" w:hAnsi="Arial Narrow" w:hint="eastAsia"/>
          <w:noProof/>
          <w:spacing w:val="6"/>
          <w:kern w:val="0"/>
          <w:sz w:val="22"/>
        </w:rPr>
        <w:t xml:space="preserve">TBD </w:t>
      </w:r>
      <w:r w:rsidRPr="00971220">
        <w:rPr>
          <w:rFonts w:ascii="Arial Narrow" w:eastAsia="標楷體" w:hAnsi="Arial Narrow" w:hint="eastAsia"/>
          <w:noProof/>
          <w:spacing w:val="6"/>
          <w:kern w:val="0"/>
          <w:sz w:val="22"/>
        </w:rPr>
        <w:t>（詢問中）（蘇正煌醫師）</w:t>
      </w:r>
      <w:r w:rsidRPr="00971220">
        <w:rPr>
          <w:rFonts w:ascii="Arial Narrow" w:eastAsia="標楷體" w:hAnsi="Arial Narrow"/>
          <w:noProof/>
          <w:spacing w:val="6"/>
          <w:kern w:val="0"/>
          <w:sz w:val="22"/>
        </w:rPr>
        <w:tab/>
      </w:r>
      <w:r>
        <w:rPr>
          <w:rFonts w:ascii="Arial Narrow" w:eastAsia="標楷體" w:hAnsi="Arial Narrow" w:hint="eastAsia"/>
          <w:noProof/>
          <w:spacing w:val="6"/>
          <w:kern w:val="0"/>
          <w:sz w:val="22"/>
        </w:rPr>
        <w:t>蘇正煌</w:t>
      </w:r>
    </w:p>
    <w:p w14:paraId="4FFAF135" w14:textId="77777777" w:rsidR="002B2477" w:rsidRDefault="002B2477" w:rsidP="002B2477">
      <w:pPr>
        <w:widowControl/>
        <w:tabs>
          <w:tab w:val="left" w:pos="964"/>
          <w:tab w:val="right" w:leader="dot" w:pos="8160"/>
        </w:tabs>
        <w:spacing w:line="320" w:lineRule="exact"/>
        <w:ind w:left="958" w:hanging="958"/>
        <w:jc w:val="right"/>
        <w:rPr>
          <w:rFonts w:ascii="Arial Narrow" w:eastAsia="標楷體" w:hAnsi="Arial Narrow"/>
          <w:noProof/>
          <w:spacing w:val="6"/>
          <w:kern w:val="0"/>
          <w:sz w:val="22"/>
        </w:rPr>
      </w:pPr>
      <w:r>
        <w:rPr>
          <w:rFonts w:ascii="Arial Narrow" w:eastAsia="標楷體" w:hAnsi="Arial Narrow" w:hint="eastAsia"/>
          <w:noProof/>
          <w:spacing w:val="6"/>
          <w:kern w:val="0"/>
          <w:sz w:val="22"/>
        </w:rPr>
        <w:t>(</w:t>
      </w:r>
      <w:r w:rsidRPr="00971220">
        <w:rPr>
          <w:rFonts w:ascii="Arial Narrow" w:eastAsia="標楷體" w:hAnsi="Arial Narrow"/>
          <w:noProof/>
          <w:spacing w:val="6"/>
          <w:kern w:val="0"/>
          <w:sz w:val="22"/>
        </w:rPr>
        <w:t>Cheng-Huang Su</w:t>
      </w:r>
      <w:r>
        <w:rPr>
          <w:rFonts w:ascii="Arial Narrow" w:eastAsia="標楷體" w:hAnsi="Arial Narrow"/>
          <w:noProof/>
          <w:spacing w:val="6"/>
          <w:kern w:val="0"/>
          <w:sz w:val="22"/>
        </w:rPr>
        <w:t>)</w:t>
      </w:r>
    </w:p>
    <w:p w14:paraId="690451B9" w14:textId="77777777" w:rsidR="002B2477" w:rsidRPr="00971220" w:rsidRDefault="002B2477" w:rsidP="002B2477">
      <w:pPr>
        <w:widowControl/>
        <w:tabs>
          <w:tab w:val="left" w:pos="964"/>
          <w:tab w:val="right" w:leader="dot" w:pos="8160"/>
        </w:tabs>
        <w:spacing w:line="320" w:lineRule="exact"/>
        <w:ind w:left="958" w:hanging="958"/>
        <w:rPr>
          <w:rFonts w:ascii="Arial Narrow" w:eastAsia="標楷體" w:hAnsi="Arial Narrow"/>
          <w:noProof/>
          <w:spacing w:val="6"/>
          <w:kern w:val="0"/>
          <w:sz w:val="22"/>
        </w:rPr>
      </w:pPr>
      <w:r>
        <w:rPr>
          <w:rFonts w:ascii="Arial Narrow" w:eastAsia="標楷體" w:hAnsi="Arial Narrow"/>
          <w:b/>
          <w:noProof/>
          <w:kern w:val="0"/>
          <w:sz w:val="22"/>
        </w:rPr>
        <w:tab/>
      </w:r>
      <w:r w:rsidRPr="00971220">
        <w:rPr>
          <w:rFonts w:ascii="Arial Narrow" w:eastAsia="標楷體" w:hAnsi="Arial Narrow" w:hint="eastAsia"/>
          <w:b/>
          <w:noProof/>
          <w:kern w:val="0"/>
          <w:sz w:val="22"/>
        </w:rPr>
        <w:t>Chair:</w:t>
      </w:r>
      <w:r w:rsidRPr="00971220">
        <w:rPr>
          <w:rFonts w:ascii="Arial Narrow" w:eastAsia="標楷體" w:hAnsi="Arial Narrow" w:hint="eastAsia"/>
          <w:b/>
          <w:noProof/>
          <w:kern w:val="0"/>
          <w:sz w:val="22"/>
        </w:rPr>
        <w:t>葉宏一</w:t>
      </w:r>
      <w:r w:rsidRPr="00971220">
        <w:rPr>
          <w:rFonts w:ascii="Arial Narrow" w:eastAsia="標楷體" w:hAnsi="Arial Narrow" w:hint="eastAsia"/>
          <w:b/>
          <w:noProof/>
          <w:kern w:val="0"/>
          <w:sz w:val="22"/>
        </w:rPr>
        <w:t>(</w:t>
      </w:r>
      <w:r w:rsidRPr="00971220">
        <w:rPr>
          <w:rFonts w:ascii="Arial Narrow" w:eastAsia="標楷體" w:hAnsi="Arial Narrow"/>
          <w:b/>
          <w:noProof/>
          <w:spacing w:val="6"/>
          <w:kern w:val="0"/>
          <w:sz w:val="22"/>
        </w:rPr>
        <w:t>Hung-I Yeh</w:t>
      </w:r>
      <w:r w:rsidRPr="00971220">
        <w:rPr>
          <w:rFonts w:ascii="Arial Narrow" w:eastAsia="標楷體" w:hAnsi="Arial Narrow" w:hint="eastAsia"/>
          <w:b/>
          <w:noProof/>
          <w:kern w:val="0"/>
          <w:sz w:val="22"/>
        </w:rPr>
        <w:t>)</w:t>
      </w:r>
    </w:p>
    <w:p w14:paraId="65C018D8" w14:textId="77777777" w:rsidR="002B2477" w:rsidRDefault="002B2477" w:rsidP="002B2477">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971220">
        <w:rPr>
          <w:rFonts w:ascii="Arial Narrow" w:eastAsia="標楷體" w:hAnsi="Arial Narrow"/>
          <w:noProof/>
          <w:spacing w:val="6"/>
          <w:kern w:val="0"/>
          <w:sz w:val="22"/>
        </w:rPr>
        <w:t>14:20</w:t>
      </w:r>
      <w:r w:rsidRPr="00971220">
        <w:rPr>
          <w:rFonts w:ascii="Arial Narrow" w:eastAsia="標楷體" w:hAnsi="Arial Narrow"/>
          <w:noProof/>
          <w:spacing w:val="6"/>
          <w:kern w:val="0"/>
          <w:sz w:val="22"/>
        </w:rPr>
        <w:tab/>
      </w:r>
      <w:r w:rsidRPr="00971220">
        <w:rPr>
          <w:rFonts w:ascii="Arial Narrow" w:eastAsia="標楷體" w:hAnsi="Arial Narrow"/>
          <w:noProof/>
          <w:spacing w:val="6"/>
          <w:kern w:val="0"/>
          <w:sz w:val="23"/>
        </w:rPr>
        <w:tab/>
        <w:t>Panel Dission</w:t>
      </w:r>
    </w:p>
    <w:p w14:paraId="1586133A" w14:textId="77777777" w:rsidR="002B2477" w:rsidRPr="00971220" w:rsidRDefault="002B2477" w:rsidP="002B2477">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p>
    <w:p w14:paraId="539C5C1B" w14:textId="77777777" w:rsidR="002B2477" w:rsidRDefault="002B2477" w:rsidP="002B2477">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r w:rsidRPr="00971220">
        <w:rPr>
          <w:rFonts w:ascii="Arial Narrow" w:eastAsia="標楷體" w:hAnsi="Arial Narrow"/>
          <w:noProof/>
          <w:spacing w:val="6"/>
          <w:kern w:val="0"/>
          <w:sz w:val="23"/>
        </w:rPr>
        <w:t>1</w:t>
      </w:r>
      <w:r w:rsidRPr="00971220">
        <w:rPr>
          <w:rFonts w:ascii="Arial Narrow" w:eastAsia="標楷體" w:hAnsi="Arial Narrow" w:hint="eastAsia"/>
          <w:noProof/>
          <w:spacing w:val="6"/>
          <w:kern w:val="0"/>
          <w:sz w:val="23"/>
        </w:rPr>
        <w:t>4:40</w:t>
      </w:r>
      <w:r>
        <w:rPr>
          <w:rFonts w:ascii="Arial Narrow" w:eastAsia="標楷體" w:hAnsi="Arial Narrow"/>
          <w:noProof/>
          <w:spacing w:val="6"/>
          <w:kern w:val="0"/>
          <w:sz w:val="23"/>
        </w:rPr>
        <w:t xml:space="preserve"> </w:t>
      </w:r>
      <w:r>
        <w:rPr>
          <w:rFonts w:ascii="Arial Narrow" w:eastAsia="標楷體" w:hAnsi="Arial Narrow"/>
          <w:noProof/>
          <w:spacing w:val="6"/>
          <w:kern w:val="0"/>
          <w:sz w:val="23"/>
        </w:rPr>
        <w:tab/>
      </w:r>
      <w:r w:rsidRPr="00971220">
        <w:rPr>
          <w:rFonts w:ascii="Arial Narrow" w:eastAsia="標楷體" w:hAnsi="Arial Narrow" w:hint="eastAsia"/>
          <w:noProof/>
          <w:spacing w:val="6"/>
          <w:kern w:val="0"/>
          <w:sz w:val="23"/>
        </w:rPr>
        <w:t>Closing Remarks</w:t>
      </w:r>
      <w:r w:rsidRPr="00971220">
        <w:rPr>
          <w:rFonts w:ascii="Arial Narrow" w:eastAsia="標楷體" w:hAnsi="Arial Narrow"/>
          <w:noProof/>
          <w:spacing w:val="6"/>
          <w:kern w:val="0"/>
          <w:sz w:val="23"/>
        </w:rPr>
        <w:tab/>
      </w:r>
      <w:r w:rsidRPr="00971220">
        <w:rPr>
          <w:rFonts w:ascii="Arial Narrow" w:eastAsia="標楷體" w:hAnsi="Arial Narrow" w:hint="eastAsia"/>
          <w:noProof/>
          <w:spacing w:val="6"/>
          <w:kern w:val="0"/>
          <w:sz w:val="23"/>
        </w:rPr>
        <w:t>王黃舟</w:t>
      </w:r>
    </w:p>
    <w:p w14:paraId="30864EF4" w14:textId="77777777" w:rsidR="002B2477" w:rsidRDefault="002B2477" w:rsidP="002B2477">
      <w:pPr>
        <w:widowControl/>
        <w:jc w:val="right"/>
        <w:rPr>
          <w:rFonts w:ascii="Arial Narrow" w:eastAsia="標楷體" w:hAnsi="Arial Narrow"/>
          <w:noProof/>
          <w:spacing w:val="6"/>
          <w:kern w:val="0"/>
          <w:sz w:val="23"/>
        </w:rPr>
      </w:pPr>
      <w:r>
        <w:rPr>
          <w:rFonts w:ascii="Arial Narrow" w:eastAsia="標楷體" w:hAnsi="Arial Narrow" w:hint="eastAsia"/>
          <w:noProof/>
          <w:spacing w:val="6"/>
          <w:kern w:val="0"/>
          <w:sz w:val="23"/>
        </w:rPr>
        <w:t>(</w:t>
      </w:r>
      <w:r w:rsidRPr="00971220">
        <w:rPr>
          <w:rFonts w:ascii="Arial Narrow" w:eastAsia="標楷體" w:hAnsi="Arial Narrow"/>
          <w:noProof/>
          <w:spacing w:val="6"/>
          <w:kern w:val="0"/>
          <w:sz w:val="23"/>
        </w:rPr>
        <w:t>Huang-Joe Wang</w:t>
      </w:r>
      <w:r>
        <w:rPr>
          <w:rFonts w:ascii="Arial Narrow" w:eastAsia="標楷體" w:hAnsi="Arial Narrow"/>
          <w:noProof/>
          <w:spacing w:val="6"/>
          <w:kern w:val="0"/>
          <w:sz w:val="23"/>
        </w:rPr>
        <w:t>)</w:t>
      </w:r>
    </w:p>
    <w:p w14:paraId="39A87293" w14:textId="2B8FA3A2" w:rsidR="002B2477" w:rsidRDefault="002B2477" w:rsidP="000B72B2">
      <w:pPr>
        <w:snapToGrid w:val="0"/>
        <w:rPr>
          <w:rFonts w:ascii="Arial Narrow" w:eastAsia="標楷體" w:hAnsi="Arial Narrow" w:cs="Times New Roman"/>
          <w:b/>
          <w:spacing w:val="6"/>
          <w:kern w:val="0"/>
          <w:sz w:val="20"/>
          <w:szCs w:val="20"/>
        </w:rPr>
      </w:pPr>
    </w:p>
    <w:p w14:paraId="40855225" w14:textId="55AD3C8B" w:rsidR="002B2477" w:rsidRDefault="002B2477" w:rsidP="000B72B2">
      <w:pPr>
        <w:snapToGrid w:val="0"/>
        <w:rPr>
          <w:rFonts w:ascii="Arial Narrow" w:eastAsia="標楷體" w:hAnsi="Arial Narrow" w:cs="Times New Roman"/>
          <w:b/>
          <w:spacing w:val="6"/>
          <w:kern w:val="0"/>
          <w:sz w:val="20"/>
          <w:szCs w:val="20"/>
        </w:rPr>
      </w:pPr>
    </w:p>
    <w:p w14:paraId="71F877EF" w14:textId="641E0B0D" w:rsidR="002B2477" w:rsidRDefault="002B2477" w:rsidP="000B72B2">
      <w:pPr>
        <w:snapToGrid w:val="0"/>
        <w:rPr>
          <w:rFonts w:ascii="Arial Narrow" w:eastAsia="標楷體" w:hAnsi="Arial Narrow" w:cs="Times New Roman"/>
          <w:b/>
          <w:spacing w:val="6"/>
          <w:kern w:val="0"/>
          <w:sz w:val="20"/>
          <w:szCs w:val="20"/>
        </w:rPr>
      </w:pPr>
    </w:p>
    <w:p w14:paraId="6F9ADC0B" w14:textId="22F88889" w:rsidR="002B2477" w:rsidRDefault="002B2477" w:rsidP="000B72B2">
      <w:pPr>
        <w:snapToGrid w:val="0"/>
        <w:rPr>
          <w:rFonts w:ascii="Arial Narrow" w:eastAsia="標楷體" w:hAnsi="Arial Narrow" w:cs="Times New Roman"/>
          <w:b/>
          <w:spacing w:val="6"/>
          <w:kern w:val="0"/>
          <w:sz w:val="20"/>
          <w:szCs w:val="20"/>
        </w:rPr>
      </w:pPr>
    </w:p>
    <w:p w14:paraId="339AB108" w14:textId="508661C3" w:rsidR="002B2477" w:rsidRDefault="002B2477" w:rsidP="000B72B2">
      <w:pPr>
        <w:snapToGrid w:val="0"/>
        <w:rPr>
          <w:rFonts w:ascii="Arial Narrow" w:eastAsia="標楷體" w:hAnsi="Arial Narrow" w:cs="Times New Roman"/>
          <w:b/>
          <w:spacing w:val="6"/>
          <w:kern w:val="0"/>
          <w:sz w:val="20"/>
          <w:szCs w:val="20"/>
        </w:rPr>
      </w:pPr>
    </w:p>
    <w:p w14:paraId="4E615838" w14:textId="07824925" w:rsidR="002B2477" w:rsidRDefault="002B2477" w:rsidP="000B72B2">
      <w:pPr>
        <w:snapToGrid w:val="0"/>
        <w:rPr>
          <w:rFonts w:ascii="Arial Narrow" w:eastAsia="標楷體" w:hAnsi="Arial Narrow" w:cs="Times New Roman"/>
          <w:b/>
          <w:spacing w:val="6"/>
          <w:kern w:val="0"/>
          <w:sz w:val="20"/>
          <w:szCs w:val="20"/>
        </w:rPr>
      </w:pPr>
    </w:p>
    <w:p w14:paraId="2C3CBA07" w14:textId="30B9711D" w:rsidR="002B2477" w:rsidRDefault="002B2477" w:rsidP="000B72B2">
      <w:pPr>
        <w:snapToGrid w:val="0"/>
        <w:rPr>
          <w:rFonts w:ascii="Arial Narrow" w:eastAsia="標楷體" w:hAnsi="Arial Narrow" w:cs="Times New Roman"/>
          <w:b/>
          <w:spacing w:val="6"/>
          <w:kern w:val="0"/>
          <w:sz w:val="20"/>
          <w:szCs w:val="20"/>
        </w:rPr>
      </w:pPr>
    </w:p>
    <w:p w14:paraId="553545D1" w14:textId="77C44C6C" w:rsidR="002B2477" w:rsidRDefault="002B2477" w:rsidP="000B72B2">
      <w:pPr>
        <w:snapToGrid w:val="0"/>
        <w:rPr>
          <w:rFonts w:ascii="Arial Narrow" w:eastAsia="標楷體" w:hAnsi="Arial Narrow" w:cs="Times New Roman"/>
          <w:b/>
          <w:spacing w:val="6"/>
          <w:kern w:val="0"/>
          <w:sz w:val="20"/>
          <w:szCs w:val="20"/>
        </w:rPr>
      </w:pPr>
    </w:p>
    <w:p w14:paraId="40B4C1D9" w14:textId="717D69FC" w:rsidR="002B2477" w:rsidRDefault="002B2477" w:rsidP="000B72B2">
      <w:pPr>
        <w:snapToGrid w:val="0"/>
        <w:rPr>
          <w:rFonts w:ascii="Arial Narrow" w:eastAsia="標楷體" w:hAnsi="Arial Narrow" w:cs="Times New Roman"/>
          <w:b/>
          <w:spacing w:val="6"/>
          <w:kern w:val="0"/>
          <w:sz w:val="20"/>
          <w:szCs w:val="20"/>
        </w:rPr>
      </w:pPr>
    </w:p>
    <w:p w14:paraId="7357E5AD" w14:textId="0E1304E1" w:rsidR="002B2477" w:rsidRDefault="002B2477" w:rsidP="000B72B2">
      <w:pPr>
        <w:snapToGrid w:val="0"/>
        <w:rPr>
          <w:rFonts w:ascii="Arial Narrow" w:eastAsia="標楷體" w:hAnsi="Arial Narrow" w:cs="Times New Roman"/>
          <w:b/>
          <w:spacing w:val="6"/>
          <w:kern w:val="0"/>
          <w:sz w:val="20"/>
          <w:szCs w:val="20"/>
        </w:rPr>
      </w:pPr>
    </w:p>
    <w:p w14:paraId="0AAED5ED" w14:textId="7051A2B0" w:rsidR="002B2477" w:rsidRDefault="002B2477" w:rsidP="000B72B2">
      <w:pPr>
        <w:snapToGrid w:val="0"/>
        <w:rPr>
          <w:rFonts w:ascii="Arial Narrow" w:eastAsia="標楷體" w:hAnsi="Arial Narrow" w:cs="Times New Roman"/>
          <w:b/>
          <w:spacing w:val="6"/>
          <w:kern w:val="0"/>
          <w:sz w:val="20"/>
          <w:szCs w:val="20"/>
        </w:rPr>
      </w:pPr>
    </w:p>
    <w:p w14:paraId="06DB1F9E" w14:textId="1F58B69C" w:rsidR="002B2477" w:rsidRDefault="002B2477" w:rsidP="000B72B2">
      <w:pPr>
        <w:snapToGrid w:val="0"/>
        <w:rPr>
          <w:rFonts w:ascii="Arial Narrow" w:eastAsia="標楷體" w:hAnsi="Arial Narrow" w:cs="Times New Roman"/>
          <w:b/>
          <w:spacing w:val="6"/>
          <w:kern w:val="0"/>
          <w:sz w:val="20"/>
          <w:szCs w:val="20"/>
        </w:rPr>
      </w:pPr>
    </w:p>
    <w:p w14:paraId="296239B8" w14:textId="384D006A" w:rsidR="002B2477" w:rsidRDefault="002B2477" w:rsidP="000B72B2">
      <w:pPr>
        <w:snapToGrid w:val="0"/>
        <w:rPr>
          <w:rFonts w:ascii="Arial Narrow" w:eastAsia="標楷體" w:hAnsi="Arial Narrow" w:cs="Times New Roman"/>
          <w:b/>
          <w:spacing w:val="6"/>
          <w:kern w:val="0"/>
          <w:sz w:val="20"/>
          <w:szCs w:val="20"/>
        </w:rPr>
      </w:pPr>
    </w:p>
    <w:p w14:paraId="7D15C1AA" w14:textId="46B38AD2" w:rsidR="002B2477" w:rsidRDefault="002B2477" w:rsidP="000B72B2">
      <w:pPr>
        <w:snapToGrid w:val="0"/>
        <w:rPr>
          <w:rFonts w:ascii="Arial Narrow" w:eastAsia="標楷體" w:hAnsi="Arial Narrow" w:cs="Times New Roman"/>
          <w:b/>
          <w:spacing w:val="6"/>
          <w:kern w:val="0"/>
          <w:sz w:val="20"/>
          <w:szCs w:val="20"/>
        </w:rPr>
      </w:pPr>
    </w:p>
    <w:p w14:paraId="70E18210" w14:textId="16478F9C" w:rsidR="002B2477" w:rsidRDefault="002B2477" w:rsidP="000B72B2">
      <w:pPr>
        <w:snapToGrid w:val="0"/>
        <w:rPr>
          <w:rFonts w:ascii="Arial Narrow" w:eastAsia="標楷體" w:hAnsi="Arial Narrow" w:cs="Times New Roman"/>
          <w:b/>
          <w:spacing w:val="6"/>
          <w:kern w:val="0"/>
          <w:sz w:val="20"/>
          <w:szCs w:val="20"/>
        </w:rPr>
      </w:pPr>
    </w:p>
    <w:p w14:paraId="525D0772" w14:textId="55F38DF5" w:rsidR="002B2477" w:rsidRDefault="002B2477" w:rsidP="000B72B2">
      <w:pPr>
        <w:snapToGrid w:val="0"/>
        <w:rPr>
          <w:rFonts w:ascii="Arial Narrow" w:eastAsia="標楷體" w:hAnsi="Arial Narrow" w:cs="Times New Roman"/>
          <w:b/>
          <w:spacing w:val="6"/>
          <w:kern w:val="0"/>
          <w:sz w:val="20"/>
          <w:szCs w:val="20"/>
        </w:rPr>
      </w:pPr>
    </w:p>
    <w:p w14:paraId="7B99DF45" w14:textId="59175027" w:rsidR="002B2477" w:rsidRDefault="002B2477" w:rsidP="000B72B2">
      <w:pPr>
        <w:snapToGrid w:val="0"/>
        <w:rPr>
          <w:rFonts w:ascii="Arial Narrow" w:eastAsia="標楷體" w:hAnsi="Arial Narrow" w:cs="Times New Roman"/>
          <w:b/>
          <w:spacing w:val="6"/>
          <w:kern w:val="0"/>
          <w:sz w:val="20"/>
          <w:szCs w:val="20"/>
        </w:rPr>
      </w:pPr>
    </w:p>
    <w:p w14:paraId="6E6ACC32" w14:textId="122886D0" w:rsidR="002B2477" w:rsidRDefault="002B2477" w:rsidP="000B72B2">
      <w:pPr>
        <w:snapToGrid w:val="0"/>
        <w:rPr>
          <w:rFonts w:ascii="Arial Narrow" w:eastAsia="標楷體" w:hAnsi="Arial Narrow" w:cs="Times New Roman"/>
          <w:b/>
          <w:spacing w:val="6"/>
          <w:kern w:val="0"/>
          <w:sz w:val="20"/>
          <w:szCs w:val="20"/>
        </w:rPr>
      </w:pPr>
    </w:p>
    <w:p w14:paraId="37C89BBA" w14:textId="260AF0F5" w:rsidR="002B2477" w:rsidRDefault="002B2477" w:rsidP="000B72B2">
      <w:pPr>
        <w:snapToGrid w:val="0"/>
        <w:rPr>
          <w:rFonts w:ascii="Arial Narrow" w:eastAsia="標楷體" w:hAnsi="Arial Narrow" w:cs="Times New Roman"/>
          <w:b/>
          <w:spacing w:val="6"/>
          <w:kern w:val="0"/>
          <w:sz w:val="20"/>
          <w:szCs w:val="20"/>
        </w:rPr>
      </w:pPr>
    </w:p>
    <w:p w14:paraId="0CCABE4C" w14:textId="58F33489" w:rsidR="002B2477" w:rsidRDefault="002B2477" w:rsidP="000B72B2">
      <w:pPr>
        <w:snapToGrid w:val="0"/>
        <w:rPr>
          <w:rFonts w:ascii="Arial Narrow" w:eastAsia="標楷體" w:hAnsi="Arial Narrow" w:cs="Times New Roman"/>
          <w:b/>
          <w:spacing w:val="6"/>
          <w:kern w:val="0"/>
          <w:sz w:val="20"/>
          <w:szCs w:val="20"/>
        </w:rPr>
      </w:pPr>
    </w:p>
    <w:p w14:paraId="05335E30" w14:textId="1EB118ED" w:rsidR="002B2477" w:rsidRDefault="002B2477" w:rsidP="000B72B2">
      <w:pPr>
        <w:snapToGrid w:val="0"/>
        <w:rPr>
          <w:rFonts w:ascii="Arial Narrow" w:eastAsia="標楷體" w:hAnsi="Arial Narrow" w:cs="Times New Roman"/>
          <w:b/>
          <w:spacing w:val="6"/>
          <w:kern w:val="0"/>
          <w:sz w:val="20"/>
          <w:szCs w:val="20"/>
        </w:rPr>
      </w:pPr>
    </w:p>
    <w:p w14:paraId="0B160C80" w14:textId="67EA3A27" w:rsidR="002B2477" w:rsidRDefault="002B2477" w:rsidP="000B72B2">
      <w:pPr>
        <w:snapToGrid w:val="0"/>
        <w:rPr>
          <w:rFonts w:ascii="Arial Narrow" w:eastAsia="標楷體" w:hAnsi="Arial Narrow" w:cs="Times New Roman"/>
          <w:b/>
          <w:spacing w:val="6"/>
          <w:kern w:val="0"/>
          <w:sz w:val="20"/>
          <w:szCs w:val="20"/>
        </w:rPr>
      </w:pPr>
    </w:p>
    <w:p w14:paraId="1FC5D817" w14:textId="03FFAFBE" w:rsidR="002B2477" w:rsidRDefault="002B2477" w:rsidP="000B72B2">
      <w:pPr>
        <w:snapToGrid w:val="0"/>
        <w:rPr>
          <w:rFonts w:ascii="Arial Narrow" w:eastAsia="標楷體" w:hAnsi="Arial Narrow" w:cs="Times New Roman"/>
          <w:b/>
          <w:spacing w:val="6"/>
          <w:kern w:val="0"/>
          <w:sz w:val="20"/>
          <w:szCs w:val="20"/>
        </w:rPr>
      </w:pPr>
    </w:p>
    <w:p w14:paraId="0305C725" w14:textId="0FB595FC" w:rsidR="002B2477" w:rsidRDefault="002B2477" w:rsidP="000B72B2">
      <w:pPr>
        <w:snapToGrid w:val="0"/>
        <w:rPr>
          <w:rFonts w:ascii="Arial Narrow" w:eastAsia="標楷體" w:hAnsi="Arial Narrow" w:cs="Times New Roman"/>
          <w:b/>
          <w:spacing w:val="6"/>
          <w:kern w:val="0"/>
          <w:sz w:val="20"/>
          <w:szCs w:val="20"/>
        </w:rPr>
      </w:pPr>
    </w:p>
    <w:p w14:paraId="44479939" w14:textId="09CE04CA" w:rsidR="002B2477" w:rsidRDefault="002B2477" w:rsidP="000B72B2">
      <w:pPr>
        <w:snapToGrid w:val="0"/>
        <w:rPr>
          <w:rFonts w:ascii="Arial Narrow" w:eastAsia="標楷體" w:hAnsi="Arial Narrow" w:cs="Times New Roman"/>
          <w:b/>
          <w:spacing w:val="6"/>
          <w:kern w:val="0"/>
          <w:sz w:val="20"/>
          <w:szCs w:val="20"/>
        </w:rPr>
      </w:pPr>
    </w:p>
    <w:p w14:paraId="3F9A6E22" w14:textId="227FE366" w:rsidR="002B2477" w:rsidRDefault="002B2477" w:rsidP="000B72B2">
      <w:pPr>
        <w:snapToGrid w:val="0"/>
        <w:rPr>
          <w:rFonts w:ascii="Arial Narrow" w:eastAsia="標楷體" w:hAnsi="Arial Narrow" w:cs="Times New Roman"/>
          <w:b/>
          <w:spacing w:val="6"/>
          <w:kern w:val="0"/>
          <w:sz w:val="20"/>
          <w:szCs w:val="20"/>
        </w:rPr>
      </w:pPr>
    </w:p>
    <w:p w14:paraId="1F4379C0" w14:textId="7AA28F57" w:rsidR="002B2477" w:rsidRDefault="002B2477" w:rsidP="000B72B2">
      <w:pPr>
        <w:snapToGrid w:val="0"/>
        <w:rPr>
          <w:rFonts w:ascii="Arial Narrow" w:eastAsia="標楷體" w:hAnsi="Arial Narrow" w:cs="Times New Roman"/>
          <w:b/>
          <w:spacing w:val="6"/>
          <w:kern w:val="0"/>
          <w:sz w:val="20"/>
          <w:szCs w:val="20"/>
        </w:rPr>
      </w:pPr>
    </w:p>
    <w:p w14:paraId="4961FF94" w14:textId="4F96BE16" w:rsidR="002B2477" w:rsidRDefault="002B2477" w:rsidP="000B72B2">
      <w:pPr>
        <w:snapToGrid w:val="0"/>
        <w:rPr>
          <w:rFonts w:ascii="Arial Narrow" w:eastAsia="標楷體" w:hAnsi="Arial Narrow" w:cs="Times New Roman"/>
          <w:b/>
          <w:spacing w:val="6"/>
          <w:kern w:val="0"/>
          <w:sz w:val="20"/>
          <w:szCs w:val="20"/>
        </w:rPr>
      </w:pPr>
    </w:p>
    <w:p w14:paraId="65072C5B" w14:textId="00E59AAF" w:rsidR="002B2477" w:rsidRDefault="002B2477" w:rsidP="000B72B2">
      <w:pPr>
        <w:snapToGrid w:val="0"/>
        <w:rPr>
          <w:rFonts w:ascii="Arial Narrow" w:eastAsia="標楷體" w:hAnsi="Arial Narrow" w:cs="Times New Roman"/>
          <w:b/>
          <w:spacing w:val="6"/>
          <w:kern w:val="0"/>
          <w:sz w:val="20"/>
          <w:szCs w:val="20"/>
        </w:rPr>
      </w:pPr>
    </w:p>
    <w:p w14:paraId="036BCAF9" w14:textId="59566A0E" w:rsidR="00E07AFF" w:rsidRDefault="00E07AFF" w:rsidP="000B72B2">
      <w:pPr>
        <w:snapToGrid w:val="0"/>
        <w:rPr>
          <w:rFonts w:ascii="Arial Narrow" w:eastAsia="標楷體" w:hAnsi="Arial Narrow" w:cs="Times New Roman"/>
          <w:b/>
          <w:spacing w:val="6"/>
          <w:kern w:val="0"/>
          <w:sz w:val="20"/>
          <w:szCs w:val="20"/>
        </w:rPr>
      </w:pPr>
    </w:p>
    <w:p w14:paraId="632F77E1" w14:textId="2F16D6B2" w:rsidR="00E07AFF" w:rsidRDefault="00E07AFF" w:rsidP="000B72B2">
      <w:pPr>
        <w:snapToGrid w:val="0"/>
        <w:rPr>
          <w:rFonts w:ascii="Arial Narrow" w:eastAsia="標楷體" w:hAnsi="Arial Narrow" w:cs="Times New Roman"/>
          <w:b/>
          <w:spacing w:val="6"/>
          <w:kern w:val="0"/>
          <w:sz w:val="20"/>
          <w:szCs w:val="20"/>
        </w:rPr>
      </w:pPr>
    </w:p>
    <w:p w14:paraId="1A3729FB" w14:textId="77777777" w:rsidR="00E07AFF" w:rsidRDefault="00E07AFF" w:rsidP="000B72B2">
      <w:pPr>
        <w:snapToGrid w:val="0"/>
        <w:rPr>
          <w:rFonts w:ascii="Arial Narrow" w:eastAsia="標楷體" w:hAnsi="Arial Narrow" w:cs="Times New Roman" w:hint="eastAsia"/>
          <w:b/>
          <w:spacing w:val="6"/>
          <w:kern w:val="0"/>
          <w:sz w:val="20"/>
          <w:szCs w:val="20"/>
        </w:rPr>
      </w:pPr>
    </w:p>
    <w:p w14:paraId="54AA1D59" w14:textId="1D34B02F" w:rsidR="002B2477" w:rsidRDefault="002B2477" w:rsidP="000B72B2">
      <w:pPr>
        <w:snapToGrid w:val="0"/>
        <w:rPr>
          <w:rFonts w:ascii="Arial Narrow" w:eastAsia="標楷體" w:hAnsi="Arial Narrow" w:cs="Times New Roman"/>
          <w:b/>
          <w:spacing w:val="6"/>
          <w:kern w:val="0"/>
          <w:sz w:val="20"/>
          <w:szCs w:val="20"/>
        </w:rPr>
      </w:pPr>
    </w:p>
    <w:p w14:paraId="0957AE2E" w14:textId="03C1C98C" w:rsidR="002B2477" w:rsidRDefault="002B2477" w:rsidP="000B72B2">
      <w:pPr>
        <w:snapToGrid w:val="0"/>
        <w:rPr>
          <w:rFonts w:ascii="Arial Narrow" w:eastAsia="標楷體" w:hAnsi="Arial Narrow" w:cs="Times New Roman"/>
          <w:b/>
          <w:spacing w:val="6"/>
          <w:kern w:val="0"/>
          <w:sz w:val="20"/>
          <w:szCs w:val="20"/>
        </w:rPr>
      </w:pPr>
    </w:p>
    <w:p w14:paraId="2EED1E83" w14:textId="77777777" w:rsidR="002B2477" w:rsidRPr="007D44F4" w:rsidRDefault="002B2477" w:rsidP="002B2477">
      <w:pPr>
        <w:widowControl/>
        <w:pBdr>
          <w:top w:val="single" w:sz="4" w:space="0" w:color="auto"/>
          <w:bottom w:val="single" w:sz="4" w:space="3" w:color="auto"/>
        </w:pBdr>
        <w:tabs>
          <w:tab w:val="left" w:pos="5103"/>
          <w:tab w:val="left" w:pos="5387"/>
        </w:tabs>
        <w:wordWrap w:val="0"/>
        <w:autoSpaceDE w:val="0"/>
        <w:autoSpaceDN w:val="0"/>
        <w:spacing w:line="400" w:lineRule="exact"/>
        <w:ind w:left="28" w:right="28"/>
        <w:jc w:val="distribute"/>
        <w:rPr>
          <w:rFonts w:ascii="Arial Narrow" w:eastAsia="華康中黑體" w:hAnsi="Arial Narrow"/>
          <w:caps/>
          <w:noProof/>
          <w:kern w:val="0"/>
        </w:rPr>
      </w:pPr>
      <w:r>
        <w:rPr>
          <w:rFonts w:ascii="Arial Narrow" w:eastAsia="華康中黑體" w:hAnsi="Arial Narrow"/>
          <w:caps/>
          <w:noProof/>
          <w:kern w:val="0"/>
        </w:rPr>
        <w:lastRenderedPageBreak/>
        <w:t>5</w:t>
      </w:r>
      <w:r w:rsidRPr="007D44F4">
        <w:rPr>
          <w:rFonts w:ascii="Arial Narrow" w:eastAsia="華康中黑體" w:hAnsi="Arial Narrow" w:hint="eastAsia"/>
          <w:caps/>
          <w:noProof/>
          <w:kern w:val="0"/>
        </w:rPr>
        <w:t>月</w:t>
      </w:r>
      <w:r>
        <w:rPr>
          <w:rFonts w:ascii="Arial Narrow" w:eastAsia="華康中黑體" w:hAnsi="Arial Narrow"/>
          <w:caps/>
          <w:noProof/>
          <w:kern w:val="0"/>
        </w:rPr>
        <w:t>18</w:t>
      </w:r>
      <w:r w:rsidRPr="007D44F4">
        <w:rPr>
          <w:rFonts w:ascii="Arial Narrow" w:eastAsia="華康中黑體" w:hAnsi="Arial Narrow" w:hint="eastAsia"/>
          <w:caps/>
          <w:noProof/>
          <w:kern w:val="0"/>
        </w:rPr>
        <w:t>日〈星期</w:t>
      </w:r>
      <w:r>
        <w:rPr>
          <w:rFonts w:ascii="Arial Narrow" w:eastAsia="華康中黑體" w:hAnsi="Arial Narrow" w:hint="eastAsia"/>
          <w:caps/>
          <w:noProof/>
          <w:kern w:val="0"/>
        </w:rPr>
        <w:t>日</w:t>
      </w:r>
      <w:r w:rsidRPr="007D44F4">
        <w:rPr>
          <w:rFonts w:ascii="Arial Narrow" w:eastAsia="華康中黑體" w:hAnsi="Arial Narrow" w:hint="eastAsia"/>
          <w:caps/>
          <w:noProof/>
          <w:kern w:val="0"/>
        </w:rPr>
        <w:t>〉</w:t>
      </w:r>
      <w:r>
        <w:rPr>
          <w:rFonts w:ascii="Arial Narrow" w:eastAsia="華康中黑體" w:hAnsi="Arial Narrow" w:hint="eastAsia"/>
          <w:caps/>
          <w:noProof/>
          <w:kern w:val="0"/>
        </w:rPr>
        <w:t>15</w:t>
      </w:r>
      <w:r>
        <w:rPr>
          <w:rFonts w:ascii="Arial Narrow" w:eastAsia="華康中黑體" w:hAnsi="Arial Narrow"/>
          <w:caps/>
          <w:noProof/>
          <w:kern w:val="0"/>
        </w:rPr>
        <w:t>:00-16:30</w:t>
      </w:r>
      <w:r w:rsidRPr="007D44F4">
        <w:rPr>
          <w:rFonts w:ascii="Arial Narrow" w:eastAsia="華康中黑體" w:hAnsi="Arial Narrow"/>
          <w:caps/>
          <w:noProof/>
          <w:kern w:val="0"/>
        </w:rPr>
        <w:t xml:space="preserve">    </w:t>
      </w:r>
      <w:r w:rsidRPr="007D44F4">
        <w:rPr>
          <w:rFonts w:ascii="Arial Narrow" w:eastAsia="華康中黑體" w:hAnsi="Arial Narrow" w:hint="eastAsia"/>
          <w:caps/>
          <w:noProof/>
          <w:kern w:val="0"/>
        </w:rPr>
        <w:t xml:space="preserve">   s</w:t>
      </w:r>
      <w:r>
        <w:rPr>
          <w:rFonts w:ascii="Arial Narrow" w:eastAsia="華康中黑體" w:hAnsi="Arial Narrow"/>
          <w:caps/>
          <w:noProof/>
          <w:kern w:val="0"/>
        </w:rPr>
        <w:t>ATURDAY</w:t>
      </w:r>
      <w:r w:rsidRPr="007D44F4">
        <w:rPr>
          <w:rFonts w:ascii="Arial Narrow" w:eastAsia="華康中黑體" w:hAnsi="Arial Narrow"/>
          <w:caps/>
          <w:noProof/>
          <w:kern w:val="0"/>
        </w:rPr>
        <w:t xml:space="preserve">, </w:t>
      </w:r>
      <w:r>
        <w:rPr>
          <w:rFonts w:ascii="Arial Narrow" w:eastAsia="華康中黑體" w:hAnsi="Arial Narrow"/>
          <w:caps/>
          <w:noProof/>
          <w:kern w:val="0"/>
        </w:rPr>
        <w:t>june</w:t>
      </w:r>
      <w:r>
        <w:rPr>
          <w:rFonts w:ascii="Arial Narrow" w:eastAsia="華康中黑體" w:hAnsi="Arial Narrow" w:hint="eastAsia"/>
          <w:caps/>
          <w:noProof/>
          <w:kern w:val="0"/>
        </w:rPr>
        <w:t xml:space="preserve"> </w:t>
      </w:r>
      <w:r>
        <w:rPr>
          <w:rFonts w:ascii="Arial Narrow" w:eastAsia="華康中黑體" w:hAnsi="Arial Narrow"/>
          <w:caps/>
          <w:noProof/>
          <w:kern w:val="0"/>
        </w:rPr>
        <w:t>1</w:t>
      </w:r>
      <w:r w:rsidRPr="007D44F4">
        <w:rPr>
          <w:rFonts w:ascii="Arial Narrow" w:eastAsia="華康中黑體" w:hAnsi="Arial Narrow"/>
          <w:caps/>
          <w:noProof/>
          <w:kern w:val="0"/>
        </w:rPr>
        <w:t>, 202</w:t>
      </w:r>
      <w:r>
        <w:rPr>
          <w:rFonts w:ascii="Arial Narrow" w:eastAsia="華康中黑體" w:hAnsi="Arial Narrow"/>
          <w:caps/>
          <w:noProof/>
          <w:kern w:val="0"/>
        </w:rPr>
        <w:t>4</w:t>
      </w:r>
    </w:p>
    <w:p w14:paraId="59B85C7B" w14:textId="77777777" w:rsidR="002B2477" w:rsidRPr="000639A5" w:rsidRDefault="002B2477" w:rsidP="002B2477">
      <w:pPr>
        <w:pStyle w:val="A-Time-Room"/>
        <w:rPr>
          <w:sz w:val="28"/>
          <w:szCs w:val="28"/>
        </w:rPr>
      </w:pPr>
      <w:r w:rsidRPr="00B15FB3">
        <w:rPr>
          <w:rFonts w:hint="eastAsia"/>
          <w:sz w:val="28"/>
          <w:szCs w:val="28"/>
        </w:rPr>
        <w:t>台北國際會議中心</w:t>
      </w:r>
      <w:r w:rsidRPr="00B15FB3">
        <w:rPr>
          <w:rFonts w:hint="eastAsia"/>
          <w:sz w:val="28"/>
          <w:szCs w:val="28"/>
        </w:rPr>
        <w:t>(TICC)</w:t>
      </w:r>
      <w:r>
        <w:rPr>
          <w:rFonts w:hint="eastAsia"/>
          <w:sz w:val="28"/>
          <w:szCs w:val="28"/>
        </w:rPr>
        <w:t xml:space="preserve"> </w:t>
      </w:r>
      <w:r>
        <w:rPr>
          <w:sz w:val="28"/>
          <w:szCs w:val="28"/>
        </w:rPr>
        <w:t>1</w:t>
      </w:r>
      <w:r w:rsidRPr="00B15FB3">
        <w:rPr>
          <w:rFonts w:hint="eastAsia"/>
          <w:sz w:val="28"/>
          <w:szCs w:val="28"/>
        </w:rPr>
        <w:t xml:space="preserve">F Room </w:t>
      </w:r>
      <w:r>
        <w:rPr>
          <w:sz w:val="28"/>
          <w:szCs w:val="28"/>
        </w:rPr>
        <w:t>101C</w:t>
      </w:r>
    </w:p>
    <w:p w14:paraId="10C0D32C" w14:textId="77777777" w:rsidR="002B2477" w:rsidRPr="00460F4B" w:rsidRDefault="002B2477" w:rsidP="002B2477">
      <w:pPr>
        <w:pStyle w:val="A-Title"/>
        <w:rPr>
          <w:bCs/>
          <w:kern w:val="0"/>
        </w:rPr>
      </w:pPr>
      <w:r w:rsidRPr="00460F4B">
        <w:rPr>
          <w:bCs/>
          <w:kern w:val="0"/>
        </w:rPr>
        <w:t>T</w:t>
      </w:r>
      <w:r>
        <w:rPr>
          <w:bCs/>
          <w:kern w:val="0"/>
        </w:rPr>
        <w:t>SOC Guidelines</w:t>
      </w:r>
      <w:r w:rsidRPr="00460F4B">
        <w:rPr>
          <w:bCs/>
          <w:kern w:val="0"/>
        </w:rPr>
        <w:t xml:space="preserve"> </w:t>
      </w:r>
    </w:p>
    <w:p w14:paraId="5071F575" w14:textId="77777777" w:rsidR="002B2477" w:rsidRPr="00FD012D" w:rsidRDefault="002B2477" w:rsidP="002B2477">
      <w:pPr>
        <w:pStyle w:val="A-Title"/>
        <w:rPr>
          <w:bCs/>
          <w:w w:val="100"/>
          <w:kern w:val="0"/>
        </w:rPr>
      </w:pPr>
      <w:r w:rsidRPr="00FD012D">
        <w:rPr>
          <w:bCs/>
          <w:w w:val="100"/>
          <w:kern w:val="0"/>
        </w:rPr>
        <w:t>Preview of the Highlights of the Forthcoming TSOC-Endorsed Clinical</w:t>
      </w:r>
    </w:p>
    <w:p w14:paraId="3EE2655E" w14:textId="77777777" w:rsidR="002B2477" w:rsidRDefault="002B2477" w:rsidP="002B2477">
      <w:pPr>
        <w:pStyle w:val="A-Title"/>
        <w:spacing w:before="0"/>
        <w:rPr>
          <w:w w:val="100"/>
          <w:kern w:val="0"/>
        </w:rPr>
      </w:pPr>
      <w:r w:rsidRPr="00FD012D">
        <w:rPr>
          <w:bCs/>
          <w:w w:val="100"/>
          <w:kern w:val="0"/>
        </w:rPr>
        <w:t>Guidelines/Consensus and Comparisons with Major International Guidelines</w:t>
      </w:r>
    </w:p>
    <w:p w14:paraId="0E579527" w14:textId="77777777" w:rsidR="002B2477" w:rsidRPr="00430E16" w:rsidRDefault="002B2477" w:rsidP="002B2477">
      <w:pPr>
        <w:pStyle w:val="A-Title"/>
        <w:spacing w:before="0"/>
        <w:rPr>
          <w:w w:val="100"/>
          <w:kern w:val="0"/>
        </w:rPr>
      </w:pPr>
    </w:p>
    <w:p w14:paraId="5101B004" w14:textId="77777777" w:rsidR="002B2477" w:rsidRPr="00AB0C67" w:rsidRDefault="002B2477" w:rsidP="002B2477">
      <w:pPr>
        <w:widowControl/>
        <w:tabs>
          <w:tab w:val="left" w:pos="964"/>
          <w:tab w:val="right" w:leader="dot" w:pos="8160"/>
        </w:tabs>
        <w:spacing w:line="360" w:lineRule="exact"/>
        <w:ind w:left="958" w:hanging="958"/>
        <w:jc w:val="both"/>
        <w:rPr>
          <w:rFonts w:ascii="Arial Narrow" w:eastAsia="標楷體" w:hAnsi="Arial Narrow"/>
          <w:b/>
          <w:noProof/>
          <w:spacing w:val="6"/>
          <w:kern w:val="0"/>
          <w:sz w:val="23"/>
        </w:rPr>
      </w:pPr>
      <w:r>
        <w:rPr>
          <w:rFonts w:ascii="Arial Narrow" w:eastAsia="標楷體" w:hAnsi="Arial Narrow"/>
          <w:noProof/>
          <w:spacing w:val="6"/>
          <w:kern w:val="0"/>
          <w:sz w:val="23"/>
        </w:rPr>
        <w:t>15</w:t>
      </w:r>
      <w:r w:rsidRPr="00FA4C53">
        <w:rPr>
          <w:rFonts w:ascii="Arial Narrow" w:eastAsia="標楷體" w:hAnsi="Arial Narrow"/>
          <w:noProof/>
          <w:spacing w:val="6"/>
          <w:kern w:val="0"/>
          <w:sz w:val="23"/>
        </w:rPr>
        <w:t>:</w:t>
      </w:r>
      <w:r>
        <w:rPr>
          <w:rFonts w:ascii="Arial Narrow" w:eastAsia="標楷體" w:hAnsi="Arial Narrow"/>
          <w:noProof/>
          <w:spacing w:val="6"/>
          <w:kern w:val="0"/>
          <w:sz w:val="23"/>
        </w:rPr>
        <w:t>0</w:t>
      </w:r>
      <w:r w:rsidRPr="00FA4C53">
        <w:rPr>
          <w:rFonts w:ascii="Arial Narrow" w:eastAsia="標楷體" w:hAnsi="Arial Narrow"/>
          <w:noProof/>
          <w:spacing w:val="6"/>
          <w:kern w:val="0"/>
          <w:sz w:val="23"/>
        </w:rPr>
        <w:t>0</w:t>
      </w:r>
      <w:r w:rsidRPr="00FA4C53">
        <w:rPr>
          <w:rFonts w:ascii="Arial Narrow" w:eastAsia="標楷體" w:hAnsi="Arial Narrow"/>
          <w:noProof/>
          <w:spacing w:val="6"/>
          <w:kern w:val="0"/>
          <w:sz w:val="23"/>
        </w:rPr>
        <w:tab/>
      </w:r>
      <w:r w:rsidRPr="00FA4C53">
        <w:rPr>
          <w:rFonts w:ascii="Arial Narrow" w:eastAsia="標楷體" w:hAnsi="Arial Narrow" w:hint="eastAsia"/>
          <w:noProof/>
          <w:spacing w:val="6"/>
          <w:kern w:val="0"/>
          <w:sz w:val="23"/>
        </w:rPr>
        <w:t>Opening Remarks</w:t>
      </w:r>
      <w:r w:rsidRPr="00AB0C67">
        <w:rPr>
          <w:rFonts w:ascii="Arial Narrow" w:eastAsia="標楷體" w:hAnsi="Arial Narrow"/>
          <w:noProof/>
          <w:spacing w:val="6"/>
          <w:kern w:val="0"/>
          <w:sz w:val="23"/>
        </w:rPr>
        <w:tab/>
      </w:r>
      <w:r>
        <w:rPr>
          <w:rFonts w:ascii="Arial Narrow" w:eastAsia="標楷體" w:hAnsi="Arial Narrow" w:hint="eastAsia"/>
          <w:noProof/>
          <w:spacing w:val="6"/>
          <w:kern w:val="0"/>
          <w:sz w:val="23"/>
        </w:rPr>
        <w:t>李貽恒</w:t>
      </w:r>
    </w:p>
    <w:p w14:paraId="48CA61CB" w14:textId="77777777" w:rsidR="002B2477" w:rsidRDefault="002B2477" w:rsidP="002B2477">
      <w:pPr>
        <w:widowControl/>
        <w:tabs>
          <w:tab w:val="left" w:pos="964"/>
          <w:tab w:val="right" w:pos="8160"/>
        </w:tabs>
        <w:snapToGrid w:val="0"/>
        <w:spacing w:line="360" w:lineRule="exact"/>
        <w:ind w:left="958" w:right="46" w:hanging="958"/>
        <w:jc w:val="right"/>
        <w:rPr>
          <w:rFonts w:ascii="Arial Narrow" w:eastAsia="標楷體" w:hAnsi="Arial Narrow"/>
          <w:noProof/>
          <w:spacing w:val="6"/>
          <w:kern w:val="0"/>
          <w:sz w:val="23"/>
        </w:rPr>
      </w:pPr>
      <w:r w:rsidRPr="007D44F4">
        <w:rPr>
          <w:rFonts w:ascii="Arial Narrow" w:eastAsia="標楷體" w:hAnsi="Arial Narrow" w:hint="eastAsia"/>
          <w:noProof/>
          <w:spacing w:val="6"/>
          <w:kern w:val="0"/>
          <w:sz w:val="23"/>
        </w:rPr>
        <w:tab/>
      </w:r>
      <w:r w:rsidRPr="007D44F4">
        <w:rPr>
          <w:rFonts w:ascii="Arial Narrow" w:eastAsia="標楷體" w:hAnsi="Arial Narrow"/>
          <w:noProof/>
          <w:spacing w:val="6"/>
          <w:kern w:val="0"/>
          <w:sz w:val="23"/>
        </w:rPr>
        <w:tab/>
      </w:r>
      <w:r w:rsidRPr="007D44F4">
        <w:rPr>
          <w:rFonts w:ascii="Arial Narrow" w:eastAsia="標楷體" w:hAnsi="Arial Narrow"/>
          <w:noProof/>
          <w:spacing w:val="6"/>
          <w:kern w:val="0"/>
          <w:sz w:val="23"/>
        </w:rPr>
        <w:tab/>
        <w:t>(</w:t>
      </w:r>
      <w:r w:rsidRPr="00FD012D">
        <w:rPr>
          <w:rFonts w:ascii="Arial Narrow" w:eastAsia="標楷體" w:hAnsi="Arial Narrow"/>
          <w:noProof/>
          <w:spacing w:val="6"/>
          <w:kern w:val="0"/>
          <w:sz w:val="23"/>
        </w:rPr>
        <w:t>Yi-Heng Li</w:t>
      </w:r>
      <w:r w:rsidRPr="007D44F4">
        <w:rPr>
          <w:rFonts w:ascii="Arial Narrow" w:eastAsia="標楷體" w:hAnsi="Arial Narrow"/>
          <w:noProof/>
          <w:spacing w:val="6"/>
          <w:kern w:val="0"/>
          <w:sz w:val="23"/>
        </w:rPr>
        <w:t>)</w:t>
      </w:r>
    </w:p>
    <w:p w14:paraId="17168882" w14:textId="77777777" w:rsidR="002B2477" w:rsidRPr="00CC1389" w:rsidRDefault="002B2477" w:rsidP="002B2477">
      <w:pPr>
        <w:widowControl/>
        <w:tabs>
          <w:tab w:val="left" w:pos="964"/>
          <w:tab w:val="right" w:pos="8789"/>
        </w:tabs>
        <w:spacing w:line="280" w:lineRule="exact"/>
        <w:ind w:left="966" w:right="57" w:hangingChars="399" w:hanging="966"/>
        <w:jc w:val="both"/>
        <w:rPr>
          <w:rFonts w:ascii="Arial Narrow" w:eastAsia="標楷體" w:hAnsi="Arial Narrow"/>
          <w:b/>
          <w:noProof/>
          <w:kern w:val="0"/>
          <w:sz w:val="23"/>
        </w:rPr>
      </w:pPr>
      <w:r w:rsidRPr="007D44F4">
        <w:rPr>
          <w:rFonts w:ascii="Arial Narrow" w:eastAsia="標楷體" w:hAnsi="Arial Narrow"/>
          <w:noProof/>
          <w:spacing w:val="6"/>
          <w:kern w:val="0"/>
          <w:sz w:val="23"/>
        </w:rPr>
        <w:tab/>
      </w:r>
      <w:r w:rsidRPr="00CC1389">
        <w:rPr>
          <w:rFonts w:ascii="Arial Narrow" w:eastAsia="標楷體" w:hAnsi="Arial Narrow" w:hint="eastAsia"/>
          <w:b/>
          <w:noProof/>
          <w:kern w:val="0"/>
          <w:sz w:val="23"/>
        </w:rPr>
        <w:t>Chair:</w:t>
      </w:r>
      <w:r w:rsidRPr="00CC1389">
        <w:rPr>
          <w:rFonts w:ascii="Arial Narrow" w:eastAsia="標楷體" w:hAnsi="Arial Narrow"/>
          <w:b/>
          <w:noProof/>
          <w:kern w:val="0"/>
          <w:sz w:val="23"/>
        </w:rPr>
        <w:t xml:space="preserve"> </w:t>
      </w:r>
      <w:r>
        <w:rPr>
          <w:rFonts w:ascii="Arial Narrow" w:eastAsia="標楷體" w:hAnsi="Arial Narrow" w:hint="eastAsia"/>
          <w:b/>
          <w:noProof/>
          <w:kern w:val="0"/>
          <w:sz w:val="23"/>
        </w:rPr>
        <w:t>趙庭興</w:t>
      </w:r>
      <w:r w:rsidRPr="004F6053">
        <w:rPr>
          <w:rFonts w:ascii="Arial Narrow" w:eastAsia="標楷體" w:hAnsi="Arial Narrow" w:hint="eastAsia"/>
          <w:b/>
          <w:noProof/>
          <w:kern w:val="0"/>
          <w:sz w:val="23"/>
        </w:rPr>
        <w:t xml:space="preserve"> (</w:t>
      </w:r>
      <w:r w:rsidRPr="00FD012D">
        <w:rPr>
          <w:rFonts w:ascii="Arial" w:hAnsi="Arial" w:cs="Arial"/>
          <w:b/>
          <w:color w:val="4D5156"/>
          <w:sz w:val="21"/>
          <w:szCs w:val="21"/>
          <w:shd w:val="clear" w:color="auto" w:fill="FFFFFF"/>
        </w:rPr>
        <w:t>Ting-Hsing Chao</w:t>
      </w:r>
      <w:r w:rsidRPr="004F6053">
        <w:rPr>
          <w:rFonts w:ascii="Arial Narrow" w:eastAsia="標楷體" w:hAnsi="Arial Narrow" w:hint="eastAsia"/>
          <w:b/>
          <w:noProof/>
          <w:kern w:val="0"/>
          <w:sz w:val="23"/>
        </w:rPr>
        <w:t>)</w:t>
      </w:r>
    </w:p>
    <w:p w14:paraId="567F9BF2" w14:textId="77777777" w:rsidR="002B2477" w:rsidRDefault="002B2477" w:rsidP="002B2477">
      <w:pPr>
        <w:widowControl/>
        <w:tabs>
          <w:tab w:val="left" w:pos="964"/>
          <w:tab w:val="right" w:leader="dot" w:pos="8160"/>
        </w:tabs>
        <w:snapToGrid w:val="0"/>
        <w:spacing w:line="32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3"/>
        </w:rPr>
        <w:t>15:05</w:t>
      </w:r>
      <w:r w:rsidRPr="007D44F4">
        <w:rPr>
          <w:rFonts w:ascii="Arial Narrow" w:eastAsia="標楷體" w:hAnsi="Arial Narrow"/>
          <w:noProof/>
          <w:spacing w:val="6"/>
          <w:kern w:val="0"/>
          <w:sz w:val="23"/>
        </w:rPr>
        <w:tab/>
      </w:r>
      <w:r w:rsidRPr="00FD012D">
        <w:rPr>
          <w:rFonts w:ascii="Arial Narrow" w:eastAsia="標楷體" w:hAnsi="Arial Narrow"/>
          <w:noProof/>
          <w:spacing w:val="6"/>
          <w:kern w:val="0"/>
          <w:sz w:val="23"/>
        </w:rPr>
        <w:t>Pulmonary Artery Hypertension</w:t>
      </w:r>
      <w:r w:rsidRPr="00430E16">
        <w:rPr>
          <w:rFonts w:ascii="Arial Narrow" w:eastAsia="標楷體" w:hAnsi="Arial Narrow" w:hint="eastAsia"/>
          <w:noProof/>
          <w:spacing w:val="6"/>
          <w:kern w:val="0"/>
          <w:sz w:val="23"/>
        </w:rPr>
        <w:tab/>
      </w:r>
      <w:r>
        <w:rPr>
          <w:rFonts w:ascii="Arial Narrow" w:eastAsia="標楷體" w:hAnsi="Arial Narrow" w:hint="eastAsia"/>
          <w:noProof/>
          <w:spacing w:val="6"/>
          <w:kern w:val="0"/>
          <w:sz w:val="23"/>
        </w:rPr>
        <w:t>吳懿哲</w:t>
      </w:r>
    </w:p>
    <w:p w14:paraId="788E8002" w14:textId="77777777" w:rsidR="002B2477" w:rsidRPr="00CC1389" w:rsidRDefault="002B2477" w:rsidP="002B2477">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Pr>
          <w:rFonts w:ascii="Arial Narrow" w:eastAsia="標楷體" w:hAnsi="Arial Narrow"/>
          <w:noProof/>
          <w:spacing w:val="6"/>
          <w:kern w:val="0"/>
          <w:sz w:val="23"/>
        </w:rPr>
        <w:tab/>
      </w:r>
      <w:r>
        <w:rPr>
          <w:rFonts w:ascii="Arial Narrow" w:eastAsia="標楷體" w:hAnsi="Arial Narrow"/>
          <w:noProof/>
          <w:spacing w:val="6"/>
          <w:kern w:val="0"/>
          <w:sz w:val="23"/>
        </w:rPr>
        <w:tab/>
      </w:r>
      <w:r>
        <w:rPr>
          <w:rFonts w:ascii="Arial Narrow" w:eastAsia="標楷體" w:hAnsi="Arial Narrow"/>
          <w:noProof/>
          <w:spacing w:val="6"/>
          <w:kern w:val="0"/>
          <w:sz w:val="23"/>
        </w:rPr>
        <w:tab/>
      </w:r>
      <w:r w:rsidRPr="007D44F4">
        <w:rPr>
          <w:rFonts w:ascii="Arial Narrow" w:eastAsia="標楷體" w:hAnsi="Arial Narrow"/>
          <w:noProof/>
          <w:spacing w:val="6"/>
          <w:kern w:val="0"/>
          <w:sz w:val="23"/>
        </w:rPr>
        <w:t>(</w:t>
      </w:r>
      <w:r w:rsidRPr="00FD012D">
        <w:rPr>
          <w:rFonts w:ascii="Arial Narrow" w:eastAsia="標楷體" w:hAnsi="Arial Narrow"/>
          <w:noProof/>
          <w:spacing w:val="6"/>
          <w:kern w:val="0"/>
          <w:sz w:val="23"/>
        </w:rPr>
        <w:t>Yih-Jer Wu</w:t>
      </w:r>
      <w:r w:rsidRPr="007D44F4">
        <w:rPr>
          <w:rFonts w:ascii="Arial Narrow" w:eastAsia="標楷體" w:hAnsi="Arial Narrow"/>
          <w:noProof/>
          <w:spacing w:val="6"/>
          <w:kern w:val="0"/>
          <w:sz w:val="23"/>
        </w:rPr>
        <w:t>)</w:t>
      </w:r>
    </w:p>
    <w:p w14:paraId="0DD1B88D" w14:textId="77777777" w:rsidR="002B2477" w:rsidRPr="00CC1389" w:rsidRDefault="002B2477" w:rsidP="002B2477">
      <w:pPr>
        <w:widowControl/>
        <w:tabs>
          <w:tab w:val="left" w:pos="964"/>
          <w:tab w:val="right" w:pos="8789"/>
        </w:tabs>
        <w:spacing w:line="320" w:lineRule="exact"/>
        <w:ind w:left="966" w:right="57" w:hangingChars="399" w:hanging="966"/>
        <w:jc w:val="both"/>
        <w:rPr>
          <w:rFonts w:ascii="Arial Narrow" w:eastAsia="標楷體" w:hAnsi="Arial Narrow"/>
          <w:b/>
          <w:noProof/>
          <w:kern w:val="0"/>
          <w:sz w:val="23"/>
        </w:rPr>
      </w:pPr>
      <w:r>
        <w:rPr>
          <w:rFonts w:ascii="Arial Narrow" w:eastAsia="標楷體" w:hAnsi="Arial Narrow" w:hint="eastAsia"/>
          <w:noProof/>
          <w:spacing w:val="6"/>
          <w:kern w:val="0"/>
          <w:sz w:val="23"/>
        </w:rPr>
        <w:tab/>
      </w:r>
      <w:bookmarkStart w:id="10" w:name="_Hlk192006817"/>
      <w:r w:rsidRPr="00CC1389">
        <w:rPr>
          <w:rFonts w:ascii="Arial Narrow" w:eastAsia="標楷體" w:hAnsi="Arial Narrow" w:hint="eastAsia"/>
          <w:b/>
          <w:noProof/>
          <w:kern w:val="0"/>
          <w:sz w:val="23"/>
        </w:rPr>
        <w:t>Chair:</w:t>
      </w:r>
      <w:r>
        <w:rPr>
          <w:rFonts w:ascii="Arial Narrow" w:eastAsia="標楷體" w:hAnsi="Arial Narrow" w:hint="eastAsia"/>
          <w:b/>
          <w:noProof/>
          <w:kern w:val="0"/>
          <w:sz w:val="23"/>
        </w:rPr>
        <w:t xml:space="preserve"> </w:t>
      </w:r>
      <w:r>
        <w:rPr>
          <w:rFonts w:ascii="Arial Narrow" w:eastAsia="標楷體" w:hAnsi="Arial Narrow" w:hint="eastAsia"/>
          <w:b/>
          <w:noProof/>
          <w:kern w:val="0"/>
          <w:sz w:val="23"/>
        </w:rPr>
        <w:t>王宗道</w:t>
      </w:r>
      <w:r>
        <w:rPr>
          <w:rFonts w:ascii="Arial Narrow" w:eastAsia="標楷體" w:hAnsi="Arial Narrow" w:hint="eastAsia"/>
          <w:b/>
          <w:noProof/>
          <w:kern w:val="0"/>
          <w:sz w:val="23"/>
        </w:rPr>
        <w:t xml:space="preserve"> (</w:t>
      </w:r>
      <w:r w:rsidRPr="00FD012D">
        <w:rPr>
          <w:rFonts w:ascii="Arial Narrow" w:eastAsia="標楷體" w:hAnsi="Arial Narrow"/>
          <w:b/>
          <w:noProof/>
          <w:kern w:val="0"/>
          <w:sz w:val="23"/>
        </w:rPr>
        <w:t>Tzung-Dau Wang</w:t>
      </w:r>
      <w:r>
        <w:rPr>
          <w:rFonts w:ascii="Arial Narrow" w:eastAsia="標楷體" w:hAnsi="Arial Narrow" w:hint="eastAsia"/>
          <w:b/>
          <w:noProof/>
          <w:kern w:val="0"/>
          <w:sz w:val="23"/>
        </w:rPr>
        <w:t>)</w:t>
      </w:r>
      <w:r w:rsidRPr="00CC1389">
        <w:rPr>
          <w:rFonts w:ascii="Arial Narrow" w:eastAsia="標楷體" w:hAnsi="Arial Narrow"/>
          <w:b/>
          <w:noProof/>
          <w:kern w:val="0"/>
          <w:sz w:val="23"/>
        </w:rPr>
        <w:tab/>
      </w:r>
    </w:p>
    <w:p w14:paraId="41A1BB62" w14:textId="77777777" w:rsidR="002B2477" w:rsidRPr="00A7727A" w:rsidRDefault="002B2477" w:rsidP="002B2477">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3"/>
        </w:rPr>
        <w:t>1</w:t>
      </w:r>
      <w:r>
        <w:rPr>
          <w:rFonts w:ascii="Arial Narrow" w:eastAsia="標楷體" w:hAnsi="Arial Narrow" w:hint="eastAsia"/>
          <w:noProof/>
          <w:spacing w:val="6"/>
          <w:kern w:val="0"/>
          <w:sz w:val="23"/>
        </w:rPr>
        <w:t>5</w:t>
      </w:r>
      <w:r>
        <w:rPr>
          <w:rFonts w:ascii="Arial Narrow" w:eastAsia="標楷體" w:hAnsi="Arial Narrow"/>
          <w:noProof/>
          <w:spacing w:val="6"/>
          <w:kern w:val="0"/>
          <w:sz w:val="23"/>
        </w:rPr>
        <w:t>:25</w:t>
      </w:r>
      <w:r w:rsidRPr="00A7727A">
        <w:rPr>
          <w:rFonts w:ascii="Arial Narrow" w:eastAsia="標楷體" w:hAnsi="Arial Narrow"/>
          <w:noProof/>
          <w:spacing w:val="6"/>
          <w:kern w:val="0"/>
          <w:sz w:val="23"/>
        </w:rPr>
        <w:tab/>
      </w:r>
      <w:r w:rsidRPr="00FD012D">
        <w:rPr>
          <w:rFonts w:ascii="Arial Narrow" w:eastAsia="標楷體" w:hAnsi="Arial Narrow"/>
          <w:noProof/>
          <w:spacing w:val="6"/>
          <w:kern w:val="0"/>
          <w:sz w:val="23"/>
        </w:rPr>
        <w:t>Elderly Hypertension</w:t>
      </w:r>
      <w:r w:rsidRPr="00A7727A">
        <w:rPr>
          <w:rFonts w:ascii="Arial Narrow" w:eastAsia="標楷體" w:hAnsi="Arial Narrow" w:hint="eastAsia"/>
          <w:noProof/>
          <w:spacing w:val="6"/>
          <w:kern w:val="0"/>
          <w:sz w:val="23"/>
        </w:rPr>
        <w:tab/>
      </w:r>
      <w:r>
        <w:rPr>
          <w:rFonts w:ascii="Arial Narrow" w:eastAsia="標楷體" w:hAnsi="Arial Narrow" w:hint="eastAsia"/>
          <w:noProof/>
          <w:spacing w:val="6"/>
          <w:kern w:val="0"/>
          <w:sz w:val="23"/>
        </w:rPr>
        <w:t>鄭浩民</w:t>
      </w:r>
    </w:p>
    <w:p w14:paraId="749E8759" w14:textId="77777777" w:rsidR="002B2477" w:rsidRPr="00D02699" w:rsidRDefault="002B2477" w:rsidP="002B2477">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A7727A">
        <w:rPr>
          <w:rFonts w:ascii="Arial Narrow" w:eastAsia="標楷體" w:hAnsi="Arial Narrow"/>
          <w:noProof/>
          <w:spacing w:val="6"/>
          <w:kern w:val="0"/>
          <w:sz w:val="23"/>
        </w:rPr>
        <w:tab/>
      </w:r>
      <w:r w:rsidRPr="00A7727A">
        <w:rPr>
          <w:rFonts w:ascii="Arial Narrow" w:eastAsia="標楷體" w:hAnsi="Arial Narrow"/>
          <w:noProof/>
          <w:spacing w:val="6"/>
          <w:kern w:val="0"/>
          <w:sz w:val="23"/>
        </w:rPr>
        <w:tab/>
      </w:r>
      <w:r w:rsidRPr="00A7727A">
        <w:rPr>
          <w:rFonts w:ascii="Arial Narrow" w:eastAsia="標楷體" w:hAnsi="Arial Narrow"/>
          <w:noProof/>
          <w:spacing w:val="6"/>
          <w:kern w:val="0"/>
          <w:sz w:val="23"/>
        </w:rPr>
        <w:tab/>
      </w:r>
      <w:r w:rsidRPr="00D02699">
        <w:rPr>
          <w:rFonts w:ascii="Arial Narrow" w:eastAsia="標楷體" w:hAnsi="Arial Narrow" w:hint="eastAsia"/>
          <w:noProof/>
          <w:kern w:val="0"/>
          <w:sz w:val="23"/>
        </w:rPr>
        <w:t>(</w:t>
      </w:r>
      <w:r w:rsidRPr="00FD012D">
        <w:rPr>
          <w:rFonts w:ascii="Arial Narrow" w:eastAsia="標楷體" w:hAnsi="Arial Narrow"/>
          <w:noProof/>
          <w:kern w:val="0"/>
          <w:sz w:val="23"/>
        </w:rPr>
        <w:t>Hao-Min Cheng</w:t>
      </w:r>
      <w:r w:rsidRPr="00D02699">
        <w:rPr>
          <w:rFonts w:ascii="Arial Narrow" w:eastAsia="標楷體" w:hAnsi="Arial Narrow" w:hint="eastAsia"/>
          <w:noProof/>
          <w:kern w:val="0"/>
          <w:sz w:val="23"/>
        </w:rPr>
        <w:t>)</w:t>
      </w:r>
      <w:bookmarkEnd w:id="10"/>
    </w:p>
    <w:p w14:paraId="00BB5EFE" w14:textId="77777777" w:rsidR="002B2477" w:rsidRPr="00CC1389" w:rsidRDefault="002B2477" w:rsidP="002B2477">
      <w:pPr>
        <w:widowControl/>
        <w:tabs>
          <w:tab w:val="left" w:pos="964"/>
          <w:tab w:val="right" w:pos="8789"/>
        </w:tabs>
        <w:spacing w:line="320" w:lineRule="exact"/>
        <w:ind w:left="966" w:right="57" w:hangingChars="399" w:hanging="966"/>
        <w:jc w:val="both"/>
        <w:rPr>
          <w:rFonts w:ascii="Arial Narrow" w:eastAsia="標楷體" w:hAnsi="Arial Narrow"/>
          <w:b/>
          <w:noProof/>
          <w:kern w:val="0"/>
          <w:sz w:val="23"/>
        </w:rPr>
      </w:pPr>
      <w:r w:rsidRPr="007D44F4">
        <w:rPr>
          <w:rFonts w:ascii="Arial Narrow" w:eastAsia="標楷體" w:hAnsi="Arial Narrow"/>
          <w:noProof/>
          <w:spacing w:val="6"/>
          <w:kern w:val="0"/>
          <w:sz w:val="23"/>
        </w:rPr>
        <w:tab/>
      </w:r>
      <w:bookmarkStart w:id="11" w:name="_Hlk192006969"/>
      <w:r w:rsidRPr="00CC1389">
        <w:rPr>
          <w:rFonts w:ascii="Arial Narrow" w:eastAsia="標楷體" w:hAnsi="Arial Narrow" w:hint="eastAsia"/>
          <w:b/>
          <w:noProof/>
          <w:kern w:val="0"/>
          <w:sz w:val="23"/>
        </w:rPr>
        <w:t>Chair:</w:t>
      </w:r>
      <w:r>
        <w:rPr>
          <w:rFonts w:ascii="Arial Narrow" w:eastAsia="標楷體" w:hAnsi="Arial Narrow" w:hint="eastAsia"/>
          <w:b/>
          <w:noProof/>
          <w:kern w:val="0"/>
          <w:sz w:val="23"/>
        </w:rPr>
        <w:t xml:space="preserve"> </w:t>
      </w:r>
      <w:r>
        <w:rPr>
          <w:rFonts w:ascii="Arial Narrow" w:eastAsia="標楷體" w:hAnsi="Arial Narrow" w:hint="eastAsia"/>
          <w:b/>
          <w:noProof/>
          <w:kern w:val="0"/>
          <w:sz w:val="23"/>
        </w:rPr>
        <w:t>翁國昌</w:t>
      </w:r>
      <w:r>
        <w:rPr>
          <w:rFonts w:ascii="Arial Narrow" w:eastAsia="標楷體" w:hAnsi="Arial Narrow" w:hint="eastAsia"/>
          <w:b/>
          <w:noProof/>
          <w:kern w:val="0"/>
          <w:sz w:val="23"/>
        </w:rPr>
        <w:t xml:space="preserve"> (</w:t>
      </w:r>
      <w:r w:rsidRPr="00CF654A">
        <w:rPr>
          <w:rFonts w:ascii="Arial Narrow" w:eastAsia="標楷體" w:hAnsi="Arial Narrow"/>
          <w:b/>
          <w:noProof/>
          <w:kern w:val="0"/>
          <w:sz w:val="23"/>
        </w:rPr>
        <w:t>Kwo-Chang Ueng</w:t>
      </w:r>
      <w:r>
        <w:rPr>
          <w:rFonts w:ascii="Arial Narrow" w:eastAsia="標楷體" w:hAnsi="Arial Narrow" w:hint="eastAsia"/>
          <w:b/>
          <w:noProof/>
          <w:kern w:val="0"/>
          <w:sz w:val="23"/>
        </w:rPr>
        <w:t>)</w:t>
      </w:r>
      <w:r w:rsidRPr="00CC1389">
        <w:rPr>
          <w:rFonts w:ascii="Arial Narrow" w:eastAsia="標楷體" w:hAnsi="Arial Narrow"/>
          <w:b/>
          <w:noProof/>
          <w:kern w:val="0"/>
          <w:sz w:val="23"/>
        </w:rPr>
        <w:tab/>
      </w:r>
    </w:p>
    <w:p w14:paraId="2F37DAEA" w14:textId="77777777" w:rsidR="002B2477" w:rsidRPr="00A7727A" w:rsidRDefault="002B2477" w:rsidP="002B2477">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3"/>
        </w:rPr>
        <w:t>15:45</w:t>
      </w:r>
      <w:r w:rsidRPr="00A7727A">
        <w:rPr>
          <w:rFonts w:ascii="Arial Narrow" w:eastAsia="標楷體" w:hAnsi="Arial Narrow"/>
          <w:noProof/>
          <w:spacing w:val="6"/>
          <w:kern w:val="0"/>
          <w:sz w:val="23"/>
        </w:rPr>
        <w:tab/>
      </w:r>
      <w:r w:rsidRPr="00CF654A">
        <w:rPr>
          <w:rFonts w:ascii="Arial Narrow" w:eastAsia="標楷體" w:hAnsi="Arial Narrow"/>
          <w:noProof/>
          <w:spacing w:val="6"/>
          <w:kern w:val="0"/>
          <w:sz w:val="23"/>
        </w:rPr>
        <w:t>Atrial fibrillation</w:t>
      </w:r>
      <w:r w:rsidRPr="00A7727A">
        <w:rPr>
          <w:rFonts w:ascii="Arial Narrow" w:eastAsia="標楷體" w:hAnsi="Arial Narrow" w:hint="eastAsia"/>
          <w:noProof/>
          <w:spacing w:val="6"/>
          <w:kern w:val="0"/>
          <w:sz w:val="23"/>
        </w:rPr>
        <w:tab/>
      </w:r>
      <w:r>
        <w:rPr>
          <w:rFonts w:ascii="Arial Narrow" w:eastAsia="標楷體" w:hAnsi="Arial Narrow" w:hint="eastAsia"/>
          <w:noProof/>
          <w:spacing w:val="6"/>
          <w:kern w:val="0"/>
          <w:sz w:val="23"/>
        </w:rPr>
        <w:t>趙子凡</w:t>
      </w:r>
    </w:p>
    <w:p w14:paraId="0CD61608" w14:textId="77777777" w:rsidR="002B2477" w:rsidRDefault="002B2477" w:rsidP="002B2477">
      <w:pPr>
        <w:widowControl/>
        <w:tabs>
          <w:tab w:val="left" w:pos="964"/>
          <w:tab w:val="left" w:pos="7711"/>
          <w:tab w:val="right" w:pos="8789"/>
        </w:tabs>
        <w:spacing w:line="320" w:lineRule="exact"/>
        <w:ind w:left="966" w:right="238" w:hangingChars="399" w:hanging="966"/>
        <w:jc w:val="right"/>
        <w:rPr>
          <w:rFonts w:ascii="Arial Narrow" w:eastAsia="標楷體" w:hAnsi="Arial Narrow"/>
          <w:noProof/>
          <w:kern w:val="0"/>
          <w:sz w:val="23"/>
        </w:rPr>
      </w:pPr>
      <w:r w:rsidRPr="00A7727A">
        <w:rPr>
          <w:rFonts w:ascii="Arial Narrow" w:eastAsia="標楷體" w:hAnsi="Arial Narrow"/>
          <w:noProof/>
          <w:spacing w:val="6"/>
          <w:kern w:val="0"/>
          <w:sz w:val="23"/>
        </w:rPr>
        <w:tab/>
      </w:r>
      <w:r w:rsidRPr="00A7727A">
        <w:rPr>
          <w:rFonts w:ascii="Arial Narrow" w:eastAsia="標楷體" w:hAnsi="Arial Narrow"/>
          <w:noProof/>
          <w:spacing w:val="6"/>
          <w:kern w:val="0"/>
          <w:sz w:val="23"/>
        </w:rPr>
        <w:tab/>
      </w:r>
      <w:r w:rsidRPr="00D02699">
        <w:rPr>
          <w:rFonts w:ascii="Arial Narrow" w:eastAsia="標楷體" w:hAnsi="Arial Narrow" w:hint="eastAsia"/>
          <w:noProof/>
          <w:kern w:val="0"/>
          <w:sz w:val="23"/>
        </w:rPr>
        <w:t>(</w:t>
      </w:r>
      <w:r w:rsidRPr="00CF654A">
        <w:rPr>
          <w:rFonts w:ascii="Arial Narrow" w:eastAsia="標楷體" w:hAnsi="Arial Narrow"/>
          <w:noProof/>
          <w:kern w:val="0"/>
          <w:sz w:val="23"/>
        </w:rPr>
        <w:t>Tze-Fan Chao</w:t>
      </w:r>
      <w:r w:rsidRPr="00D02699">
        <w:rPr>
          <w:rFonts w:ascii="Arial Narrow" w:eastAsia="標楷體" w:hAnsi="Arial Narrow" w:hint="eastAsia"/>
          <w:noProof/>
          <w:kern w:val="0"/>
          <w:sz w:val="23"/>
        </w:rPr>
        <w:t>)</w:t>
      </w:r>
    </w:p>
    <w:bookmarkEnd w:id="11"/>
    <w:p w14:paraId="0C17F9C7" w14:textId="77777777" w:rsidR="002B2477" w:rsidRPr="00CC1389" w:rsidRDefault="002B2477" w:rsidP="002B2477">
      <w:pPr>
        <w:widowControl/>
        <w:tabs>
          <w:tab w:val="left" w:pos="964"/>
          <w:tab w:val="right" w:pos="8789"/>
        </w:tabs>
        <w:spacing w:line="320" w:lineRule="exact"/>
        <w:ind w:left="919" w:right="57" w:hangingChars="399" w:hanging="919"/>
        <w:jc w:val="both"/>
        <w:rPr>
          <w:rFonts w:ascii="Arial Narrow" w:eastAsia="標楷體" w:hAnsi="Arial Narrow"/>
          <w:b/>
          <w:noProof/>
          <w:kern w:val="0"/>
          <w:sz w:val="23"/>
        </w:rPr>
      </w:pPr>
      <w:r>
        <w:rPr>
          <w:rFonts w:ascii="Arial Narrow" w:eastAsia="標楷體" w:hAnsi="Arial Narrow"/>
          <w:b/>
          <w:noProof/>
          <w:kern w:val="0"/>
          <w:sz w:val="23"/>
        </w:rPr>
        <w:tab/>
      </w:r>
      <w:r w:rsidRPr="00CC1389">
        <w:rPr>
          <w:rFonts w:ascii="Arial Narrow" w:eastAsia="標楷體" w:hAnsi="Arial Narrow" w:hint="eastAsia"/>
          <w:b/>
          <w:noProof/>
          <w:kern w:val="0"/>
          <w:sz w:val="23"/>
        </w:rPr>
        <w:t>Chair:</w:t>
      </w:r>
      <w:r>
        <w:rPr>
          <w:rFonts w:ascii="Arial Narrow" w:eastAsia="標楷體" w:hAnsi="Arial Narrow" w:hint="eastAsia"/>
          <w:b/>
          <w:noProof/>
          <w:kern w:val="0"/>
          <w:sz w:val="23"/>
        </w:rPr>
        <w:t xml:space="preserve"> </w:t>
      </w:r>
      <w:r>
        <w:rPr>
          <w:rFonts w:ascii="Arial Narrow" w:eastAsia="標楷體" w:hAnsi="Arial Narrow" w:hint="eastAsia"/>
          <w:b/>
          <w:noProof/>
          <w:kern w:val="0"/>
          <w:sz w:val="23"/>
        </w:rPr>
        <w:t>林宗憲</w:t>
      </w:r>
      <w:r>
        <w:rPr>
          <w:rFonts w:ascii="Arial Narrow" w:eastAsia="標楷體" w:hAnsi="Arial Narrow" w:hint="eastAsia"/>
          <w:b/>
          <w:noProof/>
          <w:kern w:val="0"/>
          <w:sz w:val="23"/>
        </w:rPr>
        <w:t xml:space="preserve"> </w:t>
      </w:r>
      <w:r w:rsidRPr="00CF654A">
        <w:rPr>
          <w:rFonts w:ascii="Arial Narrow" w:eastAsia="標楷體" w:hAnsi="Arial Narrow"/>
          <w:b/>
          <w:noProof/>
          <w:kern w:val="0"/>
          <w:sz w:val="23"/>
        </w:rPr>
        <w:t>Tsung-Hsien Lin</w:t>
      </w:r>
      <w:r>
        <w:rPr>
          <w:rFonts w:ascii="Arial Narrow" w:eastAsia="標楷體" w:hAnsi="Arial Narrow" w:hint="eastAsia"/>
          <w:b/>
          <w:noProof/>
          <w:kern w:val="0"/>
          <w:sz w:val="23"/>
        </w:rPr>
        <w:t>)</w:t>
      </w:r>
      <w:r w:rsidRPr="00CC1389">
        <w:rPr>
          <w:rFonts w:ascii="Arial Narrow" w:eastAsia="標楷體" w:hAnsi="Arial Narrow"/>
          <w:b/>
          <w:noProof/>
          <w:kern w:val="0"/>
          <w:sz w:val="23"/>
        </w:rPr>
        <w:tab/>
      </w:r>
    </w:p>
    <w:p w14:paraId="0ED6005B" w14:textId="77777777" w:rsidR="002B2477" w:rsidRDefault="002B2477" w:rsidP="002B2477">
      <w:pPr>
        <w:widowControl/>
        <w:tabs>
          <w:tab w:val="left" w:pos="964"/>
          <w:tab w:val="right" w:leader="dot" w:pos="8160"/>
        </w:tabs>
        <w:spacing w:line="320" w:lineRule="exact"/>
        <w:ind w:left="958" w:hanging="958"/>
        <w:jc w:val="both"/>
        <w:rPr>
          <w:rFonts w:ascii="Arial Narrow" w:eastAsia="標楷體" w:hAnsi="Arial Narrow"/>
          <w:noProof/>
          <w:kern w:val="0"/>
          <w:sz w:val="23"/>
        </w:rPr>
      </w:pPr>
      <w:r>
        <w:rPr>
          <w:rFonts w:ascii="Arial Narrow" w:eastAsia="標楷體" w:hAnsi="Arial Narrow"/>
          <w:noProof/>
          <w:spacing w:val="6"/>
          <w:kern w:val="0"/>
          <w:sz w:val="23"/>
        </w:rPr>
        <w:t>16:05</w:t>
      </w:r>
      <w:r w:rsidRPr="00A7727A">
        <w:rPr>
          <w:rFonts w:ascii="Arial Narrow" w:eastAsia="標楷體" w:hAnsi="Arial Narrow"/>
          <w:noProof/>
          <w:spacing w:val="6"/>
          <w:kern w:val="0"/>
          <w:sz w:val="23"/>
        </w:rPr>
        <w:tab/>
      </w:r>
      <w:r>
        <w:rPr>
          <w:rFonts w:ascii="Arial Narrow" w:eastAsia="標楷體" w:hAnsi="Arial Narrow"/>
          <w:noProof/>
          <w:spacing w:val="6"/>
          <w:kern w:val="0"/>
          <w:sz w:val="23"/>
        </w:rPr>
        <w:t>Panel Discussion</w:t>
      </w:r>
    </w:p>
    <w:p w14:paraId="42D84F9B" w14:textId="77777777" w:rsidR="002B2477" w:rsidRDefault="002B2477" w:rsidP="002B2477">
      <w:pPr>
        <w:widowControl/>
        <w:tabs>
          <w:tab w:val="left" w:pos="964"/>
          <w:tab w:val="left" w:pos="7711"/>
          <w:tab w:val="right" w:pos="8789"/>
        </w:tabs>
        <w:spacing w:line="320" w:lineRule="exact"/>
        <w:ind w:left="966" w:right="238" w:hangingChars="399" w:hanging="966"/>
        <w:jc w:val="right"/>
        <w:rPr>
          <w:rFonts w:ascii="Arial Narrow" w:eastAsia="標楷體" w:hAnsi="Arial Narrow"/>
          <w:noProof/>
          <w:spacing w:val="6"/>
          <w:kern w:val="0"/>
          <w:sz w:val="23"/>
        </w:rPr>
      </w:pPr>
    </w:p>
    <w:p w14:paraId="7F72B367" w14:textId="77777777" w:rsidR="002B2477" w:rsidRPr="00A7727A" w:rsidRDefault="002B2477" w:rsidP="002B2477">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3"/>
        </w:rPr>
        <w:t>16:25</w:t>
      </w:r>
      <w:r w:rsidRPr="00A7727A">
        <w:rPr>
          <w:rFonts w:ascii="Arial Narrow" w:eastAsia="標楷體" w:hAnsi="Arial Narrow"/>
          <w:noProof/>
          <w:spacing w:val="6"/>
          <w:kern w:val="0"/>
          <w:sz w:val="23"/>
        </w:rPr>
        <w:tab/>
      </w:r>
      <w:r>
        <w:rPr>
          <w:rFonts w:ascii="Arial Narrow" w:eastAsia="標楷體" w:hAnsi="Arial Narrow" w:hint="eastAsia"/>
          <w:noProof/>
          <w:spacing w:val="6"/>
          <w:kern w:val="0"/>
          <w:sz w:val="23"/>
        </w:rPr>
        <w:t>C</w:t>
      </w:r>
      <w:r>
        <w:rPr>
          <w:rFonts w:ascii="Arial Narrow" w:eastAsia="標楷體" w:hAnsi="Arial Narrow"/>
          <w:noProof/>
          <w:spacing w:val="6"/>
          <w:kern w:val="0"/>
          <w:sz w:val="23"/>
        </w:rPr>
        <w:t>losing Remarks</w:t>
      </w:r>
      <w:r w:rsidRPr="00A7727A">
        <w:rPr>
          <w:rFonts w:ascii="Arial Narrow" w:eastAsia="標楷體" w:hAnsi="Arial Narrow" w:hint="eastAsia"/>
          <w:noProof/>
          <w:spacing w:val="6"/>
          <w:kern w:val="0"/>
          <w:sz w:val="23"/>
        </w:rPr>
        <w:tab/>
      </w:r>
      <w:r>
        <w:rPr>
          <w:rFonts w:ascii="Arial Narrow" w:eastAsia="標楷體" w:hAnsi="Arial Narrow" w:hint="eastAsia"/>
          <w:noProof/>
          <w:spacing w:val="6"/>
          <w:kern w:val="0"/>
          <w:sz w:val="23"/>
        </w:rPr>
        <w:t>徐國基</w:t>
      </w:r>
    </w:p>
    <w:p w14:paraId="6E596084" w14:textId="77777777" w:rsidR="002B2477" w:rsidRDefault="002B2477" w:rsidP="002B2477">
      <w:pPr>
        <w:widowControl/>
        <w:tabs>
          <w:tab w:val="left" w:pos="964"/>
          <w:tab w:val="right" w:pos="8789"/>
        </w:tabs>
        <w:spacing w:line="320" w:lineRule="exact"/>
        <w:ind w:left="918" w:right="46" w:hangingChars="399" w:hanging="918"/>
        <w:jc w:val="right"/>
        <w:rPr>
          <w:rFonts w:ascii="Arial Narrow" w:eastAsia="標楷體" w:hAnsi="Arial Narrow"/>
          <w:noProof/>
          <w:kern w:val="0"/>
          <w:sz w:val="23"/>
        </w:rPr>
      </w:pPr>
      <w:r w:rsidRPr="00CC1389">
        <w:rPr>
          <w:rFonts w:ascii="Arial Narrow" w:eastAsia="標楷體" w:hAnsi="Arial Narrow" w:hint="eastAsia"/>
          <w:noProof/>
          <w:kern w:val="0"/>
          <w:sz w:val="23"/>
        </w:rPr>
        <w:t>(</w:t>
      </w:r>
      <w:r w:rsidRPr="00CF654A">
        <w:rPr>
          <w:rFonts w:ascii="Arial" w:hAnsi="Arial" w:cs="Arial"/>
          <w:color w:val="4D5156"/>
          <w:sz w:val="21"/>
          <w:szCs w:val="21"/>
          <w:shd w:val="clear" w:color="auto" w:fill="FFFFFF"/>
        </w:rPr>
        <w:t>Kou-Gi Shyu</w:t>
      </w:r>
      <w:r w:rsidRPr="00CC1389">
        <w:rPr>
          <w:rFonts w:ascii="Arial Narrow" w:eastAsia="標楷體" w:hAnsi="Arial Narrow" w:hint="eastAsia"/>
          <w:noProof/>
          <w:kern w:val="0"/>
          <w:sz w:val="23"/>
        </w:rPr>
        <w:t>)</w:t>
      </w:r>
    </w:p>
    <w:p w14:paraId="3C5DA121" w14:textId="75D88995" w:rsidR="002B2477" w:rsidRDefault="002B2477" w:rsidP="000B72B2">
      <w:pPr>
        <w:snapToGrid w:val="0"/>
        <w:rPr>
          <w:rFonts w:ascii="Arial Narrow" w:eastAsia="標楷體" w:hAnsi="Arial Narrow" w:cs="Times New Roman"/>
          <w:b/>
          <w:spacing w:val="6"/>
          <w:kern w:val="0"/>
          <w:sz w:val="20"/>
          <w:szCs w:val="20"/>
        </w:rPr>
      </w:pPr>
    </w:p>
    <w:p w14:paraId="0F230D0C" w14:textId="4EB838D6" w:rsidR="002B2477" w:rsidRDefault="002B2477" w:rsidP="000B72B2">
      <w:pPr>
        <w:snapToGrid w:val="0"/>
        <w:rPr>
          <w:rFonts w:ascii="Arial Narrow" w:eastAsia="標楷體" w:hAnsi="Arial Narrow" w:cs="Times New Roman"/>
          <w:b/>
          <w:spacing w:val="6"/>
          <w:kern w:val="0"/>
          <w:sz w:val="20"/>
          <w:szCs w:val="20"/>
        </w:rPr>
      </w:pPr>
    </w:p>
    <w:p w14:paraId="0C693B6B" w14:textId="3C192AE6" w:rsidR="002B2477" w:rsidRDefault="002B2477" w:rsidP="000B72B2">
      <w:pPr>
        <w:snapToGrid w:val="0"/>
        <w:rPr>
          <w:rFonts w:ascii="Arial Narrow" w:eastAsia="標楷體" w:hAnsi="Arial Narrow" w:cs="Times New Roman"/>
          <w:b/>
          <w:spacing w:val="6"/>
          <w:kern w:val="0"/>
          <w:sz w:val="20"/>
          <w:szCs w:val="20"/>
        </w:rPr>
      </w:pPr>
    </w:p>
    <w:p w14:paraId="2C8F87C8" w14:textId="1958CF69" w:rsidR="002B2477" w:rsidRDefault="002B2477" w:rsidP="000B72B2">
      <w:pPr>
        <w:snapToGrid w:val="0"/>
        <w:rPr>
          <w:rFonts w:ascii="Arial Narrow" w:eastAsia="標楷體" w:hAnsi="Arial Narrow" w:cs="Times New Roman"/>
          <w:b/>
          <w:spacing w:val="6"/>
          <w:kern w:val="0"/>
          <w:sz w:val="20"/>
          <w:szCs w:val="20"/>
        </w:rPr>
      </w:pPr>
    </w:p>
    <w:p w14:paraId="7F19BB1E" w14:textId="192C7526" w:rsidR="002B2477" w:rsidRDefault="002B2477" w:rsidP="000B72B2">
      <w:pPr>
        <w:snapToGrid w:val="0"/>
        <w:rPr>
          <w:rFonts w:ascii="Arial Narrow" w:eastAsia="標楷體" w:hAnsi="Arial Narrow" w:cs="Times New Roman"/>
          <w:b/>
          <w:spacing w:val="6"/>
          <w:kern w:val="0"/>
          <w:sz w:val="20"/>
          <w:szCs w:val="20"/>
        </w:rPr>
      </w:pPr>
    </w:p>
    <w:p w14:paraId="5996E109" w14:textId="0C43F2E2" w:rsidR="002B2477" w:rsidRDefault="002B2477" w:rsidP="000B72B2">
      <w:pPr>
        <w:snapToGrid w:val="0"/>
        <w:rPr>
          <w:rFonts w:ascii="Arial Narrow" w:eastAsia="標楷體" w:hAnsi="Arial Narrow" w:cs="Times New Roman"/>
          <w:b/>
          <w:spacing w:val="6"/>
          <w:kern w:val="0"/>
          <w:sz w:val="20"/>
          <w:szCs w:val="20"/>
        </w:rPr>
      </w:pPr>
    </w:p>
    <w:p w14:paraId="25C98F10" w14:textId="40820CD0" w:rsidR="002B2477" w:rsidRDefault="002B2477" w:rsidP="000B72B2">
      <w:pPr>
        <w:snapToGrid w:val="0"/>
        <w:rPr>
          <w:rFonts w:ascii="Arial Narrow" w:eastAsia="標楷體" w:hAnsi="Arial Narrow" w:cs="Times New Roman"/>
          <w:b/>
          <w:spacing w:val="6"/>
          <w:kern w:val="0"/>
          <w:sz w:val="20"/>
          <w:szCs w:val="20"/>
        </w:rPr>
      </w:pPr>
    </w:p>
    <w:p w14:paraId="583263A6" w14:textId="2025BA36" w:rsidR="002B2477" w:rsidRDefault="002B2477" w:rsidP="000B72B2">
      <w:pPr>
        <w:snapToGrid w:val="0"/>
        <w:rPr>
          <w:rFonts w:ascii="Arial Narrow" w:eastAsia="標楷體" w:hAnsi="Arial Narrow" w:cs="Times New Roman"/>
          <w:b/>
          <w:spacing w:val="6"/>
          <w:kern w:val="0"/>
          <w:sz w:val="20"/>
          <w:szCs w:val="20"/>
        </w:rPr>
      </w:pPr>
    </w:p>
    <w:p w14:paraId="62657A77" w14:textId="6A1800B1" w:rsidR="002B2477" w:rsidRDefault="002B2477" w:rsidP="000B72B2">
      <w:pPr>
        <w:snapToGrid w:val="0"/>
        <w:rPr>
          <w:rFonts w:ascii="Arial Narrow" w:eastAsia="標楷體" w:hAnsi="Arial Narrow" w:cs="Times New Roman"/>
          <w:b/>
          <w:spacing w:val="6"/>
          <w:kern w:val="0"/>
          <w:sz w:val="20"/>
          <w:szCs w:val="20"/>
        </w:rPr>
      </w:pPr>
    </w:p>
    <w:p w14:paraId="35DF81DC" w14:textId="5A859C8D" w:rsidR="002B2477" w:rsidRDefault="002B2477" w:rsidP="000B72B2">
      <w:pPr>
        <w:snapToGrid w:val="0"/>
        <w:rPr>
          <w:rFonts w:ascii="Arial Narrow" w:eastAsia="標楷體" w:hAnsi="Arial Narrow" w:cs="Times New Roman"/>
          <w:b/>
          <w:spacing w:val="6"/>
          <w:kern w:val="0"/>
          <w:sz w:val="20"/>
          <w:szCs w:val="20"/>
        </w:rPr>
      </w:pPr>
    </w:p>
    <w:p w14:paraId="52D3BFF0" w14:textId="2077378D" w:rsidR="002B2477" w:rsidRDefault="002B2477" w:rsidP="000B72B2">
      <w:pPr>
        <w:snapToGrid w:val="0"/>
        <w:rPr>
          <w:rFonts w:ascii="Arial Narrow" w:eastAsia="標楷體" w:hAnsi="Arial Narrow" w:cs="Times New Roman"/>
          <w:b/>
          <w:spacing w:val="6"/>
          <w:kern w:val="0"/>
          <w:sz w:val="20"/>
          <w:szCs w:val="20"/>
        </w:rPr>
      </w:pPr>
    </w:p>
    <w:p w14:paraId="189ADC24" w14:textId="07FC023C" w:rsidR="002B2477" w:rsidRDefault="002B2477" w:rsidP="000B72B2">
      <w:pPr>
        <w:snapToGrid w:val="0"/>
        <w:rPr>
          <w:rFonts w:ascii="Arial Narrow" w:eastAsia="標楷體" w:hAnsi="Arial Narrow" w:cs="Times New Roman"/>
          <w:b/>
          <w:spacing w:val="6"/>
          <w:kern w:val="0"/>
          <w:sz w:val="20"/>
          <w:szCs w:val="20"/>
        </w:rPr>
      </w:pPr>
    </w:p>
    <w:p w14:paraId="69EE7144" w14:textId="7B7C23C1" w:rsidR="002B2477" w:rsidRDefault="002B2477" w:rsidP="000B72B2">
      <w:pPr>
        <w:snapToGrid w:val="0"/>
        <w:rPr>
          <w:rFonts w:ascii="Arial Narrow" w:eastAsia="標楷體" w:hAnsi="Arial Narrow" w:cs="Times New Roman"/>
          <w:b/>
          <w:spacing w:val="6"/>
          <w:kern w:val="0"/>
          <w:sz w:val="20"/>
          <w:szCs w:val="20"/>
        </w:rPr>
      </w:pPr>
    </w:p>
    <w:p w14:paraId="64748C16" w14:textId="662F1443" w:rsidR="002B2477" w:rsidRDefault="002B2477" w:rsidP="000B72B2">
      <w:pPr>
        <w:snapToGrid w:val="0"/>
        <w:rPr>
          <w:rFonts w:ascii="Arial Narrow" w:eastAsia="標楷體" w:hAnsi="Arial Narrow" w:cs="Times New Roman"/>
          <w:b/>
          <w:spacing w:val="6"/>
          <w:kern w:val="0"/>
          <w:sz w:val="20"/>
          <w:szCs w:val="20"/>
        </w:rPr>
      </w:pPr>
    </w:p>
    <w:p w14:paraId="37293A3D" w14:textId="43ABFF37" w:rsidR="002B2477" w:rsidRDefault="002B2477" w:rsidP="000B72B2">
      <w:pPr>
        <w:snapToGrid w:val="0"/>
        <w:rPr>
          <w:rFonts w:ascii="Arial Narrow" w:eastAsia="標楷體" w:hAnsi="Arial Narrow" w:cs="Times New Roman"/>
          <w:b/>
          <w:spacing w:val="6"/>
          <w:kern w:val="0"/>
          <w:sz w:val="20"/>
          <w:szCs w:val="20"/>
        </w:rPr>
      </w:pPr>
    </w:p>
    <w:p w14:paraId="386ABEA4" w14:textId="7220755D" w:rsidR="002B2477" w:rsidRDefault="002B2477" w:rsidP="000B72B2">
      <w:pPr>
        <w:snapToGrid w:val="0"/>
        <w:rPr>
          <w:rFonts w:ascii="Arial Narrow" w:eastAsia="標楷體" w:hAnsi="Arial Narrow" w:cs="Times New Roman"/>
          <w:b/>
          <w:spacing w:val="6"/>
          <w:kern w:val="0"/>
          <w:sz w:val="20"/>
          <w:szCs w:val="20"/>
        </w:rPr>
      </w:pPr>
    </w:p>
    <w:p w14:paraId="62435E2E" w14:textId="4D80EC0B" w:rsidR="002B2477" w:rsidRDefault="002B2477" w:rsidP="000B72B2">
      <w:pPr>
        <w:snapToGrid w:val="0"/>
        <w:rPr>
          <w:rFonts w:ascii="Arial Narrow" w:eastAsia="標楷體" w:hAnsi="Arial Narrow" w:cs="Times New Roman"/>
          <w:b/>
          <w:spacing w:val="6"/>
          <w:kern w:val="0"/>
          <w:sz w:val="20"/>
          <w:szCs w:val="20"/>
        </w:rPr>
      </w:pPr>
    </w:p>
    <w:p w14:paraId="65EC39F6" w14:textId="327875A6" w:rsidR="002B2477" w:rsidRDefault="002B2477" w:rsidP="000B72B2">
      <w:pPr>
        <w:snapToGrid w:val="0"/>
        <w:rPr>
          <w:rFonts w:ascii="Arial Narrow" w:eastAsia="標楷體" w:hAnsi="Arial Narrow" w:cs="Times New Roman"/>
          <w:b/>
          <w:spacing w:val="6"/>
          <w:kern w:val="0"/>
          <w:sz w:val="20"/>
          <w:szCs w:val="20"/>
        </w:rPr>
      </w:pPr>
    </w:p>
    <w:p w14:paraId="52462EA1" w14:textId="6977C1B5" w:rsidR="002B2477" w:rsidRDefault="002B2477" w:rsidP="000B72B2">
      <w:pPr>
        <w:snapToGrid w:val="0"/>
        <w:rPr>
          <w:rFonts w:ascii="Arial Narrow" w:eastAsia="標楷體" w:hAnsi="Arial Narrow" w:cs="Times New Roman"/>
          <w:b/>
          <w:spacing w:val="6"/>
          <w:kern w:val="0"/>
          <w:sz w:val="20"/>
          <w:szCs w:val="20"/>
        </w:rPr>
      </w:pPr>
    </w:p>
    <w:p w14:paraId="324F3A2F" w14:textId="51524851" w:rsidR="002B2477" w:rsidRDefault="002B2477" w:rsidP="000B72B2">
      <w:pPr>
        <w:snapToGrid w:val="0"/>
        <w:rPr>
          <w:rFonts w:ascii="Arial Narrow" w:eastAsia="標楷體" w:hAnsi="Arial Narrow" w:cs="Times New Roman"/>
          <w:b/>
          <w:spacing w:val="6"/>
          <w:kern w:val="0"/>
          <w:sz w:val="20"/>
          <w:szCs w:val="20"/>
        </w:rPr>
      </w:pPr>
    </w:p>
    <w:p w14:paraId="5CAD25DD" w14:textId="79927256" w:rsidR="00E07AFF" w:rsidRDefault="00E07AFF" w:rsidP="000B72B2">
      <w:pPr>
        <w:snapToGrid w:val="0"/>
        <w:rPr>
          <w:rFonts w:ascii="Arial Narrow" w:eastAsia="標楷體" w:hAnsi="Arial Narrow" w:cs="Times New Roman"/>
          <w:b/>
          <w:spacing w:val="6"/>
          <w:kern w:val="0"/>
          <w:sz w:val="20"/>
          <w:szCs w:val="20"/>
        </w:rPr>
      </w:pPr>
    </w:p>
    <w:p w14:paraId="02395265" w14:textId="6C1A979F" w:rsidR="00E07AFF" w:rsidRDefault="00E07AFF" w:rsidP="000B72B2">
      <w:pPr>
        <w:snapToGrid w:val="0"/>
        <w:rPr>
          <w:rFonts w:ascii="Arial Narrow" w:eastAsia="標楷體" w:hAnsi="Arial Narrow" w:cs="Times New Roman"/>
          <w:b/>
          <w:spacing w:val="6"/>
          <w:kern w:val="0"/>
          <w:sz w:val="20"/>
          <w:szCs w:val="20"/>
        </w:rPr>
      </w:pPr>
    </w:p>
    <w:p w14:paraId="5337B20A" w14:textId="77777777" w:rsidR="00E07AFF" w:rsidRDefault="00E07AFF" w:rsidP="000B72B2">
      <w:pPr>
        <w:snapToGrid w:val="0"/>
        <w:rPr>
          <w:rFonts w:ascii="Arial Narrow" w:eastAsia="標楷體" w:hAnsi="Arial Narrow" w:cs="Times New Roman" w:hint="eastAsia"/>
          <w:b/>
          <w:spacing w:val="6"/>
          <w:kern w:val="0"/>
          <w:sz w:val="20"/>
          <w:szCs w:val="20"/>
        </w:rPr>
      </w:pPr>
    </w:p>
    <w:p w14:paraId="29A9FC49" w14:textId="79403CE1" w:rsidR="002B2477" w:rsidRDefault="002B2477" w:rsidP="000B72B2">
      <w:pPr>
        <w:snapToGrid w:val="0"/>
        <w:rPr>
          <w:rFonts w:ascii="Arial Narrow" w:eastAsia="標楷體" w:hAnsi="Arial Narrow" w:cs="Times New Roman"/>
          <w:b/>
          <w:spacing w:val="6"/>
          <w:kern w:val="0"/>
          <w:sz w:val="20"/>
          <w:szCs w:val="20"/>
        </w:rPr>
      </w:pPr>
    </w:p>
    <w:p w14:paraId="306C8511" w14:textId="4E39A46F" w:rsidR="002B2477" w:rsidRDefault="002B2477" w:rsidP="000B72B2">
      <w:pPr>
        <w:snapToGrid w:val="0"/>
        <w:rPr>
          <w:rFonts w:ascii="Arial Narrow" w:eastAsia="標楷體" w:hAnsi="Arial Narrow" w:cs="Times New Roman"/>
          <w:b/>
          <w:spacing w:val="6"/>
          <w:kern w:val="0"/>
          <w:sz w:val="20"/>
          <w:szCs w:val="20"/>
        </w:rPr>
      </w:pPr>
    </w:p>
    <w:p w14:paraId="14660633" w14:textId="29089E22" w:rsidR="002B2477" w:rsidRDefault="002B2477" w:rsidP="000B72B2">
      <w:pPr>
        <w:snapToGrid w:val="0"/>
        <w:rPr>
          <w:rFonts w:ascii="Arial Narrow" w:eastAsia="標楷體" w:hAnsi="Arial Narrow" w:cs="Times New Roman"/>
          <w:b/>
          <w:spacing w:val="6"/>
          <w:kern w:val="0"/>
          <w:sz w:val="20"/>
          <w:szCs w:val="20"/>
        </w:rPr>
      </w:pPr>
    </w:p>
    <w:p w14:paraId="4C2A1B5A" w14:textId="77777777" w:rsidR="002B2477" w:rsidRPr="002B2477" w:rsidRDefault="002B2477" w:rsidP="002B2477">
      <w:pPr>
        <w:widowControl/>
        <w:pBdr>
          <w:top w:val="single" w:sz="4" w:space="0" w:color="auto"/>
          <w:bottom w:val="single" w:sz="4" w:space="3" w:color="auto"/>
        </w:pBdr>
        <w:tabs>
          <w:tab w:val="left" w:pos="5103"/>
          <w:tab w:val="left" w:pos="5387"/>
        </w:tabs>
        <w:wordWrap w:val="0"/>
        <w:autoSpaceDE w:val="0"/>
        <w:autoSpaceDN w:val="0"/>
        <w:spacing w:line="400" w:lineRule="exact"/>
        <w:ind w:left="28" w:right="28"/>
        <w:jc w:val="distribute"/>
        <w:rPr>
          <w:rFonts w:ascii="Arial Narrow" w:eastAsia="華康中黑體" w:hAnsi="Arial Narrow"/>
          <w:caps/>
          <w:noProof/>
          <w:kern w:val="0"/>
        </w:rPr>
      </w:pPr>
      <w:r w:rsidRPr="002B2477">
        <w:rPr>
          <w:rFonts w:ascii="Arial Narrow" w:eastAsia="華康中黑體" w:hAnsi="Arial Narrow" w:hint="eastAsia"/>
          <w:caps/>
          <w:noProof/>
          <w:kern w:val="0"/>
        </w:rPr>
        <w:lastRenderedPageBreak/>
        <w:t>5</w:t>
      </w:r>
      <w:r w:rsidRPr="002B2477">
        <w:rPr>
          <w:rFonts w:ascii="Arial Narrow" w:eastAsia="華康中黑體" w:hAnsi="Arial Narrow" w:hint="eastAsia"/>
          <w:caps/>
          <w:noProof/>
          <w:kern w:val="0"/>
        </w:rPr>
        <w:t>月</w:t>
      </w:r>
      <w:r w:rsidRPr="002B2477">
        <w:rPr>
          <w:rFonts w:ascii="Arial Narrow" w:eastAsia="華康中黑體" w:hAnsi="Arial Narrow" w:hint="eastAsia"/>
          <w:caps/>
          <w:noProof/>
          <w:kern w:val="0"/>
        </w:rPr>
        <w:t>18</w:t>
      </w:r>
      <w:r w:rsidRPr="002B2477">
        <w:rPr>
          <w:rFonts w:ascii="Arial Narrow" w:eastAsia="華康中黑體" w:hAnsi="Arial Narrow" w:hint="eastAsia"/>
          <w:caps/>
          <w:noProof/>
          <w:kern w:val="0"/>
        </w:rPr>
        <w:t>日〈星期日〉</w:t>
      </w:r>
      <w:r w:rsidRPr="002B2477">
        <w:rPr>
          <w:rFonts w:ascii="Arial Narrow" w:eastAsia="華康中黑體" w:hAnsi="Arial Narrow" w:hint="eastAsia"/>
          <w:caps/>
          <w:noProof/>
          <w:kern w:val="0"/>
        </w:rPr>
        <w:t>13:15-14:45</w:t>
      </w:r>
      <w:r w:rsidRPr="002B2477">
        <w:rPr>
          <w:rFonts w:ascii="Arial Narrow" w:eastAsia="華康中黑體" w:hAnsi="Arial Narrow"/>
          <w:caps/>
          <w:noProof/>
          <w:kern w:val="0"/>
        </w:rPr>
        <w:t xml:space="preserve">    </w:t>
      </w:r>
      <w:r w:rsidRPr="002B2477">
        <w:rPr>
          <w:rFonts w:ascii="Arial Narrow" w:eastAsia="華康中黑體" w:hAnsi="Arial Narrow" w:hint="eastAsia"/>
          <w:caps/>
          <w:noProof/>
          <w:kern w:val="0"/>
        </w:rPr>
        <w:t xml:space="preserve">   sunday</w:t>
      </w:r>
      <w:r w:rsidRPr="002B2477">
        <w:rPr>
          <w:rFonts w:ascii="Arial Narrow" w:eastAsia="華康中黑體" w:hAnsi="Arial Narrow"/>
          <w:caps/>
          <w:noProof/>
          <w:kern w:val="0"/>
        </w:rPr>
        <w:t xml:space="preserve">, </w:t>
      </w:r>
      <w:r w:rsidRPr="002B2477">
        <w:rPr>
          <w:rFonts w:ascii="Arial Narrow" w:eastAsia="華康中黑體" w:hAnsi="Arial Narrow" w:hint="eastAsia"/>
          <w:caps/>
          <w:noProof/>
          <w:kern w:val="0"/>
        </w:rPr>
        <w:t>may 18</w:t>
      </w:r>
      <w:r w:rsidRPr="002B2477">
        <w:rPr>
          <w:rFonts w:ascii="Arial Narrow" w:eastAsia="華康中黑體" w:hAnsi="Arial Narrow"/>
          <w:caps/>
          <w:noProof/>
          <w:kern w:val="0"/>
        </w:rPr>
        <w:t>, 202</w:t>
      </w:r>
      <w:r w:rsidRPr="002B2477">
        <w:rPr>
          <w:rFonts w:ascii="Arial Narrow" w:eastAsia="華康中黑體" w:hAnsi="Arial Narrow" w:hint="eastAsia"/>
          <w:caps/>
          <w:noProof/>
          <w:kern w:val="0"/>
        </w:rPr>
        <w:t>5</w:t>
      </w:r>
    </w:p>
    <w:p w14:paraId="06683187" w14:textId="77777777" w:rsidR="002B2477" w:rsidRPr="002B2477" w:rsidRDefault="002B2477" w:rsidP="002B2477">
      <w:pPr>
        <w:widowControl/>
        <w:spacing w:before="240" w:after="120" w:line="300" w:lineRule="exact"/>
        <w:jc w:val="center"/>
        <w:rPr>
          <w:rFonts w:ascii="Arial" w:eastAsia="標楷體" w:hAnsi="Arial" w:cs="Times New Roman"/>
          <w:noProof/>
          <w:spacing w:val="6"/>
          <w:kern w:val="0"/>
          <w:sz w:val="28"/>
          <w:szCs w:val="28"/>
        </w:rPr>
      </w:pPr>
      <w:r w:rsidRPr="002B2477">
        <w:rPr>
          <w:rFonts w:ascii="Arial" w:eastAsia="標楷體" w:hAnsi="Arial" w:cs="Times New Roman" w:hint="eastAsia"/>
          <w:noProof/>
          <w:spacing w:val="6"/>
          <w:kern w:val="0"/>
          <w:sz w:val="28"/>
          <w:szCs w:val="28"/>
        </w:rPr>
        <w:t>台北國際會議中心</w:t>
      </w:r>
      <w:r w:rsidRPr="002B2477">
        <w:rPr>
          <w:rFonts w:ascii="Arial" w:eastAsia="標楷體" w:hAnsi="Arial" w:cs="Times New Roman" w:hint="eastAsia"/>
          <w:noProof/>
          <w:spacing w:val="6"/>
          <w:kern w:val="0"/>
          <w:sz w:val="28"/>
          <w:szCs w:val="28"/>
        </w:rPr>
        <w:t xml:space="preserve">(TICC) </w:t>
      </w:r>
      <w:r w:rsidRPr="002B2477">
        <w:rPr>
          <w:rFonts w:ascii="Arial" w:eastAsia="標楷體" w:hAnsi="Arial" w:cs="Times New Roman"/>
          <w:noProof/>
          <w:spacing w:val="6"/>
          <w:kern w:val="0"/>
          <w:sz w:val="28"/>
          <w:szCs w:val="28"/>
        </w:rPr>
        <w:t>2</w:t>
      </w:r>
      <w:r w:rsidRPr="002B2477">
        <w:rPr>
          <w:rFonts w:ascii="Arial" w:eastAsia="標楷體" w:hAnsi="Arial" w:cs="Times New Roman" w:hint="eastAsia"/>
          <w:noProof/>
          <w:spacing w:val="6"/>
          <w:kern w:val="0"/>
          <w:sz w:val="28"/>
          <w:szCs w:val="28"/>
        </w:rPr>
        <w:t>F</w:t>
      </w:r>
      <w:r w:rsidRPr="002B2477">
        <w:rPr>
          <w:rFonts w:ascii="Arial" w:eastAsia="標楷體" w:hAnsi="Arial" w:cs="Times New Roman"/>
          <w:noProof/>
          <w:spacing w:val="6"/>
          <w:kern w:val="0"/>
          <w:sz w:val="28"/>
          <w:szCs w:val="28"/>
        </w:rPr>
        <w:t>, Room 201DE</w:t>
      </w:r>
    </w:p>
    <w:p w14:paraId="6640B5BF" w14:textId="77777777" w:rsidR="002B2477" w:rsidRPr="002B2477" w:rsidRDefault="002B2477" w:rsidP="002B2477">
      <w:pPr>
        <w:widowControl/>
        <w:spacing w:before="120" w:after="120" w:line="300" w:lineRule="exact"/>
        <w:ind w:left="567" w:right="567"/>
        <w:jc w:val="center"/>
        <w:rPr>
          <w:rFonts w:ascii="Times New Roman" w:eastAsia="標楷體" w:hAnsi="Times New Roman" w:cs="Times New Roman"/>
          <w:b/>
          <w:caps/>
          <w:noProof/>
          <w:spacing w:val="-2"/>
          <w:kern w:val="0"/>
          <w:sz w:val="26"/>
          <w:szCs w:val="20"/>
        </w:rPr>
      </w:pPr>
      <w:r w:rsidRPr="002B2477">
        <w:rPr>
          <w:rFonts w:ascii="Times New Roman" w:eastAsia="標楷體" w:hAnsi="Times New Roman" w:cs="Times New Roman" w:hint="eastAsia"/>
          <w:b/>
          <w:caps/>
          <w:noProof/>
          <w:spacing w:val="-2"/>
          <w:kern w:val="0"/>
          <w:sz w:val="26"/>
          <w:szCs w:val="20"/>
        </w:rPr>
        <w:t>青年醫師論壇</w:t>
      </w:r>
    </w:p>
    <w:p w14:paraId="5B8958F2" w14:textId="77777777" w:rsidR="002B2477" w:rsidRPr="002B2477" w:rsidRDefault="002B2477" w:rsidP="002B2477">
      <w:pPr>
        <w:widowControl/>
        <w:spacing w:after="120" w:line="300" w:lineRule="exact"/>
        <w:ind w:left="567" w:right="567"/>
        <w:jc w:val="center"/>
        <w:rPr>
          <w:rFonts w:ascii="Times New Roman" w:eastAsia="標楷體" w:hAnsi="Times New Roman" w:cs="Times New Roman"/>
          <w:b/>
          <w:caps/>
          <w:noProof/>
          <w:spacing w:val="-2"/>
          <w:kern w:val="0"/>
          <w:sz w:val="26"/>
          <w:szCs w:val="20"/>
        </w:rPr>
      </w:pPr>
      <w:r w:rsidRPr="002B2477">
        <w:rPr>
          <w:rFonts w:ascii="Times New Roman" w:eastAsia="標楷體" w:hAnsi="Times New Roman" w:cs="Times New Roman" w:hint="eastAsia"/>
          <w:b/>
          <w:caps/>
          <w:noProof/>
          <w:spacing w:val="-2"/>
          <w:kern w:val="0"/>
          <w:sz w:val="26"/>
          <w:szCs w:val="20"/>
        </w:rPr>
        <w:t>科技與智慧驅動之心血管醫學新世代</w:t>
      </w:r>
      <w:r w:rsidRPr="002B2477">
        <w:rPr>
          <w:rFonts w:ascii="Times New Roman" w:eastAsia="標楷體" w:hAnsi="Times New Roman" w:cs="Times New Roman"/>
          <w:b/>
          <w:caps/>
          <w:noProof/>
          <w:spacing w:val="-2"/>
          <w:kern w:val="0"/>
          <w:sz w:val="26"/>
          <w:szCs w:val="20"/>
        </w:rPr>
        <w:t xml:space="preserve"> </w:t>
      </w:r>
    </w:p>
    <w:p w14:paraId="3F261FB8" w14:textId="77777777" w:rsidR="002B2477" w:rsidRPr="002B2477" w:rsidRDefault="002B2477" w:rsidP="002B2477">
      <w:pPr>
        <w:widowControl/>
        <w:tabs>
          <w:tab w:val="left" w:pos="964"/>
          <w:tab w:val="right" w:pos="8789"/>
        </w:tabs>
        <w:spacing w:line="300" w:lineRule="exact"/>
        <w:ind w:left="958" w:hanging="958"/>
        <w:jc w:val="both"/>
        <w:rPr>
          <w:rFonts w:ascii="Arial Narrow" w:eastAsia="標楷體" w:hAnsi="Arial Narrow"/>
          <w:noProof/>
          <w:spacing w:val="6"/>
          <w:kern w:val="0"/>
          <w:sz w:val="23"/>
        </w:rPr>
      </w:pPr>
    </w:p>
    <w:p w14:paraId="349BAD96" w14:textId="77777777" w:rsidR="002B2477" w:rsidRPr="002B2477" w:rsidRDefault="002B2477" w:rsidP="002B2477">
      <w:pPr>
        <w:widowControl/>
        <w:tabs>
          <w:tab w:val="left" w:pos="964"/>
          <w:tab w:val="right" w:pos="8789"/>
        </w:tabs>
        <w:spacing w:line="300" w:lineRule="exact"/>
        <w:ind w:left="958" w:hanging="958"/>
        <w:jc w:val="both"/>
        <w:rPr>
          <w:rFonts w:ascii="Arial Narrow" w:eastAsia="標楷體" w:hAnsi="Arial Narrow"/>
          <w:noProof/>
          <w:spacing w:val="6"/>
          <w:kern w:val="0"/>
          <w:sz w:val="23"/>
        </w:rPr>
      </w:pPr>
    </w:p>
    <w:p w14:paraId="535F21DE" w14:textId="77777777" w:rsidR="002B2477" w:rsidRPr="002B2477" w:rsidRDefault="002B2477" w:rsidP="002B2477">
      <w:pPr>
        <w:widowControl/>
        <w:tabs>
          <w:tab w:val="left" w:pos="964"/>
          <w:tab w:val="right" w:leader="dot" w:pos="8160"/>
        </w:tabs>
        <w:spacing w:line="360" w:lineRule="exact"/>
        <w:ind w:left="958" w:hanging="958"/>
        <w:jc w:val="both"/>
        <w:rPr>
          <w:rFonts w:ascii="Arial Narrow" w:eastAsia="標楷體" w:hAnsi="Arial Narrow"/>
          <w:b/>
          <w:noProof/>
          <w:spacing w:val="6"/>
          <w:kern w:val="0"/>
          <w:sz w:val="23"/>
        </w:rPr>
      </w:pPr>
      <w:r w:rsidRPr="002B2477">
        <w:rPr>
          <w:rFonts w:ascii="Arial Narrow" w:eastAsia="標楷體" w:hAnsi="Arial Narrow" w:hint="eastAsia"/>
          <w:b/>
          <w:noProof/>
          <w:spacing w:val="6"/>
          <w:kern w:val="0"/>
          <w:sz w:val="23"/>
        </w:rPr>
        <w:t>13:15</w:t>
      </w:r>
      <w:r w:rsidRPr="002B2477">
        <w:rPr>
          <w:rFonts w:ascii="Arial Narrow" w:eastAsia="標楷體" w:hAnsi="Arial Narrow"/>
          <w:b/>
          <w:noProof/>
          <w:spacing w:val="6"/>
          <w:kern w:val="0"/>
          <w:sz w:val="23"/>
        </w:rPr>
        <w:tab/>
      </w:r>
      <w:r w:rsidRPr="002B2477">
        <w:rPr>
          <w:rFonts w:ascii="Arial Narrow" w:eastAsia="標楷體" w:hAnsi="Arial Narrow" w:hint="eastAsia"/>
          <w:b/>
          <w:noProof/>
          <w:spacing w:val="6"/>
          <w:kern w:val="0"/>
          <w:sz w:val="23"/>
        </w:rPr>
        <w:t>Opening Remarks</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林姝含</w:t>
      </w:r>
    </w:p>
    <w:p w14:paraId="03A31B57" w14:textId="77777777" w:rsidR="002B2477" w:rsidRPr="002B2477" w:rsidRDefault="002B2477" w:rsidP="002B2477">
      <w:pPr>
        <w:widowControl/>
        <w:tabs>
          <w:tab w:val="left" w:pos="964"/>
          <w:tab w:val="right" w:pos="8160"/>
        </w:tabs>
        <w:snapToGrid w:val="0"/>
        <w:spacing w:line="360" w:lineRule="exact"/>
        <w:ind w:left="958" w:right="46" w:hanging="958"/>
        <w:jc w:val="right"/>
        <w:rPr>
          <w:rFonts w:ascii="Arial Narrow" w:eastAsia="標楷體" w:hAnsi="Arial Narrow"/>
          <w:noProof/>
          <w:spacing w:val="6"/>
          <w:kern w:val="0"/>
          <w:sz w:val="23"/>
        </w:rPr>
      </w:pPr>
      <w:r w:rsidRPr="002B2477">
        <w:rPr>
          <w:rFonts w:ascii="Arial Narrow" w:eastAsia="標楷體" w:hAnsi="Arial Narrow" w:hint="eastAsia"/>
          <w:noProof/>
          <w:spacing w:val="6"/>
          <w:kern w:val="0"/>
          <w:sz w:val="23"/>
        </w:rPr>
        <w:tab/>
      </w:r>
      <w:r w:rsidRPr="002B2477">
        <w:rPr>
          <w:rFonts w:ascii="Arial Narrow" w:eastAsia="標楷體" w:hAnsi="Arial Narrow"/>
          <w:noProof/>
          <w:spacing w:val="6"/>
          <w:kern w:val="0"/>
          <w:sz w:val="23"/>
        </w:rPr>
        <w:tab/>
      </w:r>
      <w:r w:rsidRPr="002B2477">
        <w:rPr>
          <w:rFonts w:ascii="Arial Narrow" w:eastAsia="標楷體" w:hAnsi="Arial Narrow"/>
          <w:noProof/>
          <w:spacing w:val="6"/>
          <w:kern w:val="0"/>
          <w:sz w:val="23"/>
        </w:rPr>
        <w:tab/>
        <w:t>(Donna Shu-Hen Lin)</w:t>
      </w:r>
    </w:p>
    <w:p w14:paraId="235C9C58" w14:textId="77777777" w:rsidR="002B2477" w:rsidRPr="002B2477" w:rsidRDefault="002B2477" w:rsidP="002B2477">
      <w:pPr>
        <w:widowControl/>
        <w:tabs>
          <w:tab w:val="left" w:pos="964"/>
          <w:tab w:val="right" w:pos="8789"/>
        </w:tabs>
        <w:spacing w:line="280" w:lineRule="exact"/>
        <w:ind w:left="966" w:right="57" w:hangingChars="399" w:hanging="966"/>
        <w:jc w:val="both"/>
        <w:rPr>
          <w:rFonts w:ascii="Arial Narrow" w:eastAsia="標楷體" w:hAnsi="Arial Narrow" w:cs="Times New Roman"/>
          <w:b/>
          <w:bCs/>
          <w:noProof/>
          <w:spacing w:val="6"/>
          <w:kern w:val="0"/>
          <w:sz w:val="23"/>
          <w:szCs w:val="20"/>
        </w:rPr>
      </w:pPr>
      <w:r w:rsidRPr="002B2477">
        <w:rPr>
          <w:rFonts w:ascii="Arial Narrow" w:eastAsia="標楷體" w:hAnsi="Arial Narrow" w:cs="Times New Roman"/>
          <w:b/>
          <w:bCs/>
          <w:noProof/>
          <w:spacing w:val="6"/>
          <w:kern w:val="0"/>
          <w:sz w:val="23"/>
          <w:szCs w:val="20"/>
        </w:rPr>
        <w:tab/>
      </w:r>
    </w:p>
    <w:p w14:paraId="32E6973D" w14:textId="77777777" w:rsidR="002B2477" w:rsidRPr="002B2477" w:rsidRDefault="002B2477" w:rsidP="002B2477">
      <w:pPr>
        <w:widowControl/>
        <w:tabs>
          <w:tab w:val="left" w:pos="964"/>
          <w:tab w:val="right" w:pos="8789"/>
        </w:tabs>
        <w:spacing w:line="280" w:lineRule="exact"/>
        <w:ind w:left="966" w:right="57" w:hangingChars="399" w:hanging="966"/>
        <w:jc w:val="both"/>
        <w:rPr>
          <w:rFonts w:ascii="Arial Narrow" w:eastAsia="標楷體" w:hAnsi="Arial Narrow"/>
          <w:b/>
          <w:noProof/>
          <w:kern w:val="0"/>
          <w:sz w:val="23"/>
        </w:rPr>
      </w:pPr>
      <w:r w:rsidRPr="002B2477">
        <w:rPr>
          <w:rFonts w:ascii="Arial Narrow" w:eastAsia="標楷體" w:hAnsi="Arial Narrow"/>
          <w:noProof/>
          <w:spacing w:val="6"/>
          <w:kern w:val="0"/>
          <w:sz w:val="23"/>
        </w:rPr>
        <w:tab/>
      </w:r>
      <w:r w:rsidRPr="002B2477">
        <w:rPr>
          <w:rFonts w:ascii="Arial Narrow" w:eastAsia="標楷體" w:hAnsi="Arial Narrow" w:hint="eastAsia"/>
          <w:b/>
          <w:noProof/>
          <w:kern w:val="0"/>
          <w:sz w:val="23"/>
        </w:rPr>
        <w:t>Chair:</w:t>
      </w:r>
      <w:r w:rsidRPr="002B2477">
        <w:rPr>
          <w:rFonts w:ascii="Arial Narrow" w:eastAsia="標楷體" w:hAnsi="Arial Narrow"/>
          <w:b/>
          <w:noProof/>
          <w:kern w:val="0"/>
          <w:sz w:val="23"/>
        </w:rPr>
        <w:t xml:space="preserve"> </w:t>
      </w:r>
      <w:r w:rsidRPr="002B2477">
        <w:rPr>
          <w:rFonts w:ascii="Arial Narrow" w:eastAsia="標楷體" w:hAnsi="Arial Narrow" w:hint="eastAsia"/>
          <w:b/>
          <w:noProof/>
          <w:kern w:val="0"/>
          <w:sz w:val="23"/>
        </w:rPr>
        <w:t>陳文鍾</w:t>
      </w:r>
      <w:r w:rsidRPr="002B2477">
        <w:rPr>
          <w:rFonts w:ascii="Arial Narrow" w:eastAsia="標楷體" w:hAnsi="Arial Narrow" w:hint="eastAsia"/>
          <w:b/>
          <w:noProof/>
          <w:kern w:val="0"/>
          <w:sz w:val="23"/>
        </w:rPr>
        <w:t>(</w:t>
      </w:r>
      <w:r w:rsidRPr="002B2477">
        <w:rPr>
          <w:rFonts w:ascii="Arial Narrow" w:eastAsia="標楷體" w:hAnsi="Arial Narrow"/>
          <w:b/>
          <w:noProof/>
          <w:kern w:val="0"/>
          <w:sz w:val="23"/>
        </w:rPr>
        <w:t>Wen-Jone Chen</w:t>
      </w:r>
      <w:r w:rsidRPr="002B2477">
        <w:rPr>
          <w:rFonts w:ascii="Arial Narrow" w:eastAsia="標楷體" w:hAnsi="Arial Narrow" w:hint="eastAsia"/>
          <w:b/>
          <w:noProof/>
          <w:kern w:val="0"/>
          <w:sz w:val="23"/>
        </w:rPr>
        <w:t>)</w:t>
      </w:r>
    </w:p>
    <w:p w14:paraId="5344CCA3" w14:textId="77777777" w:rsidR="002B2477" w:rsidRPr="002B2477" w:rsidRDefault="002B2477" w:rsidP="002B2477">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2B2477">
        <w:rPr>
          <w:rFonts w:ascii="Arial Narrow" w:eastAsia="標楷體" w:hAnsi="Arial Narrow" w:hint="eastAsia"/>
          <w:noProof/>
          <w:spacing w:val="6"/>
          <w:kern w:val="0"/>
          <w:sz w:val="23"/>
        </w:rPr>
        <w:t>13:20</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ab/>
      </w:r>
      <w:r w:rsidRPr="002B2477">
        <w:rPr>
          <w:rFonts w:ascii="Arial Narrow" w:eastAsia="標楷體" w:hAnsi="Arial Narrow" w:hint="eastAsia"/>
          <w:noProof/>
          <w:spacing w:val="6"/>
          <w:kern w:val="0"/>
          <w:sz w:val="23"/>
        </w:rPr>
        <w:t>心血管疾病治療的研發：從科學突破到臨床轉化</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吳造中</w:t>
      </w:r>
    </w:p>
    <w:p w14:paraId="116B5C04" w14:textId="77777777" w:rsidR="002B2477" w:rsidRPr="002B2477" w:rsidRDefault="002B2477" w:rsidP="002B2477">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2B2477">
        <w:rPr>
          <w:rFonts w:ascii="Arial Narrow" w:eastAsia="標楷體" w:hAnsi="Arial Narrow"/>
          <w:noProof/>
          <w:spacing w:val="6"/>
          <w:kern w:val="0"/>
          <w:sz w:val="23"/>
        </w:rPr>
        <w:tab/>
      </w:r>
      <w:r w:rsidRPr="002B2477">
        <w:rPr>
          <w:rFonts w:ascii="Arial Narrow" w:eastAsia="標楷體" w:hAnsi="Arial Narrow"/>
          <w:noProof/>
          <w:spacing w:val="6"/>
          <w:kern w:val="0"/>
          <w:sz w:val="23"/>
        </w:rPr>
        <w:tab/>
      </w:r>
      <w:r w:rsidRPr="002B2477">
        <w:rPr>
          <w:rFonts w:ascii="Arial Narrow" w:eastAsia="標楷體" w:hAnsi="Arial Narrow"/>
          <w:noProof/>
          <w:spacing w:val="6"/>
          <w:kern w:val="0"/>
          <w:sz w:val="23"/>
        </w:rPr>
        <w:tab/>
      </w:r>
      <w:r w:rsidRPr="002B2477">
        <w:rPr>
          <w:rFonts w:ascii="Arial Narrow" w:eastAsia="標楷體" w:hAnsi="Arial Narrow" w:hint="eastAsia"/>
          <w:noProof/>
          <w:kern w:val="0"/>
          <w:sz w:val="23"/>
        </w:rPr>
        <w:t>(</w:t>
      </w:r>
      <w:r w:rsidRPr="002B2477">
        <w:rPr>
          <w:rFonts w:ascii="Arial Narrow" w:eastAsia="標楷體" w:hAnsi="Arial Narrow"/>
          <w:noProof/>
          <w:kern w:val="0"/>
          <w:sz w:val="23"/>
        </w:rPr>
        <w:t>Chau-Chung Wu</w:t>
      </w:r>
      <w:r w:rsidRPr="002B2477">
        <w:rPr>
          <w:rFonts w:ascii="Arial Narrow" w:eastAsia="標楷體" w:hAnsi="Arial Narrow" w:hint="eastAsia"/>
          <w:noProof/>
          <w:kern w:val="0"/>
          <w:sz w:val="23"/>
        </w:rPr>
        <w:t>)</w:t>
      </w:r>
    </w:p>
    <w:p w14:paraId="5EB5ADEA" w14:textId="77777777" w:rsidR="002B2477" w:rsidRPr="002B2477" w:rsidRDefault="002B2477" w:rsidP="002B2477">
      <w:pPr>
        <w:widowControl/>
        <w:tabs>
          <w:tab w:val="left" w:pos="964"/>
          <w:tab w:val="right" w:pos="8789"/>
        </w:tabs>
        <w:spacing w:line="320" w:lineRule="exact"/>
        <w:ind w:left="966" w:right="57" w:hangingChars="399" w:hanging="966"/>
        <w:jc w:val="both"/>
        <w:rPr>
          <w:rFonts w:ascii="Arial Narrow" w:eastAsia="標楷體" w:hAnsi="Arial Narrow"/>
          <w:noProof/>
          <w:spacing w:val="6"/>
          <w:kern w:val="0"/>
          <w:sz w:val="23"/>
        </w:rPr>
      </w:pPr>
    </w:p>
    <w:p w14:paraId="7ADDC724" w14:textId="77777777" w:rsidR="002B2477" w:rsidRPr="002B2477" w:rsidRDefault="002B2477" w:rsidP="002B2477">
      <w:pPr>
        <w:widowControl/>
        <w:tabs>
          <w:tab w:val="left" w:pos="964"/>
          <w:tab w:val="right" w:pos="8789"/>
        </w:tabs>
        <w:spacing w:line="320" w:lineRule="exact"/>
        <w:ind w:left="966" w:right="57" w:hangingChars="399" w:hanging="966"/>
        <w:jc w:val="both"/>
        <w:rPr>
          <w:rFonts w:ascii="Arial Narrow" w:eastAsia="標楷體" w:hAnsi="Arial Narrow"/>
          <w:b/>
          <w:noProof/>
          <w:kern w:val="0"/>
          <w:sz w:val="23"/>
        </w:rPr>
      </w:pPr>
      <w:r w:rsidRPr="002B2477">
        <w:rPr>
          <w:rFonts w:ascii="Arial Narrow" w:eastAsia="標楷體" w:hAnsi="Arial Narrow" w:hint="eastAsia"/>
          <w:noProof/>
          <w:spacing w:val="6"/>
          <w:kern w:val="0"/>
          <w:sz w:val="23"/>
        </w:rPr>
        <w:tab/>
      </w:r>
      <w:r w:rsidRPr="002B2477">
        <w:rPr>
          <w:rFonts w:ascii="Arial Narrow" w:eastAsia="標楷體" w:hAnsi="Arial Narrow" w:hint="eastAsia"/>
          <w:b/>
          <w:noProof/>
          <w:kern w:val="0"/>
          <w:sz w:val="23"/>
        </w:rPr>
        <w:t xml:space="preserve">Chair: </w:t>
      </w:r>
      <w:r w:rsidRPr="002B2477">
        <w:rPr>
          <w:rFonts w:ascii="Arial Narrow" w:eastAsia="標楷體" w:hAnsi="Arial Narrow" w:hint="eastAsia"/>
          <w:b/>
          <w:noProof/>
          <w:kern w:val="0"/>
          <w:sz w:val="23"/>
        </w:rPr>
        <w:t>王宗道</w:t>
      </w:r>
      <w:r w:rsidRPr="002B2477">
        <w:rPr>
          <w:rFonts w:ascii="Arial Narrow" w:eastAsia="標楷體" w:hAnsi="Arial Narrow" w:hint="eastAsia"/>
          <w:b/>
          <w:noProof/>
          <w:kern w:val="0"/>
          <w:sz w:val="23"/>
        </w:rPr>
        <w:t>(</w:t>
      </w:r>
      <w:r w:rsidRPr="002B2477">
        <w:rPr>
          <w:rFonts w:ascii="Arial Narrow" w:eastAsia="標楷體" w:hAnsi="Arial Narrow"/>
          <w:b/>
          <w:noProof/>
          <w:kern w:val="0"/>
          <w:sz w:val="23"/>
        </w:rPr>
        <w:t>Tzung-Dau Wang</w:t>
      </w:r>
      <w:r w:rsidRPr="002B2477">
        <w:rPr>
          <w:rFonts w:ascii="Arial Narrow" w:eastAsia="標楷體" w:hAnsi="Arial Narrow" w:hint="eastAsia"/>
          <w:b/>
          <w:noProof/>
          <w:kern w:val="0"/>
          <w:sz w:val="23"/>
        </w:rPr>
        <w:t>)</w:t>
      </w:r>
      <w:r w:rsidRPr="002B2477">
        <w:rPr>
          <w:rFonts w:ascii="Arial Narrow" w:eastAsia="標楷體" w:hAnsi="Arial Narrow"/>
          <w:b/>
          <w:noProof/>
          <w:kern w:val="0"/>
          <w:sz w:val="23"/>
        </w:rPr>
        <w:tab/>
      </w:r>
    </w:p>
    <w:p w14:paraId="292DA7D1" w14:textId="77777777" w:rsidR="002B2477" w:rsidRPr="002B2477" w:rsidRDefault="002B2477" w:rsidP="002B2477">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2B2477">
        <w:rPr>
          <w:rFonts w:ascii="Arial Narrow" w:eastAsia="標楷體" w:hAnsi="Arial Narrow" w:hint="eastAsia"/>
          <w:noProof/>
          <w:spacing w:val="6"/>
          <w:kern w:val="0"/>
          <w:sz w:val="23"/>
        </w:rPr>
        <w:t>13:40</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ab/>
      </w:r>
      <w:r w:rsidRPr="002B2477">
        <w:rPr>
          <w:rFonts w:ascii="Arial Narrow" w:eastAsia="標楷體" w:hAnsi="Arial Narrow" w:hint="eastAsia"/>
          <w:noProof/>
          <w:spacing w:val="6"/>
          <w:kern w:val="0"/>
          <w:sz w:val="23"/>
        </w:rPr>
        <w:t>人工智慧在心血管風險分析中的應用</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潘恆宇</w:t>
      </w:r>
    </w:p>
    <w:p w14:paraId="578BBA97" w14:textId="77777777" w:rsidR="002B2477" w:rsidRPr="002B2477" w:rsidRDefault="002B2477" w:rsidP="002B2477">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2B2477">
        <w:rPr>
          <w:rFonts w:ascii="Arial Narrow" w:eastAsia="標楷體" w:hAnsi="Arial Narrow"/>
          <w:noProof/>
          <w:spacing w:val="6"/>
          <w:kern w:val="0"/>
          <w:sz w:val="23"/>
        </w:rPr>
        <w:tab/>
      </w:r>
      <w:r w:rsidRPr="002B2477">
        <w:rPr>
          <w:rFonts w:ascii="Arial Narrow" w:eastAsia="標楷體" w:hAnsi="Arial Narrow"/>
          <w:noProof/>
          <w:spacing w:val="6"/>
          <w:kern w:val="0"/>
          <w:sz w:val="23"/>
        </w:rPr>
        <w:tab/>
      </w:r>
      <w:r w:rsidRPr="002B2477">
        <w:rPr>
          <w:rFonts w:ascii="Arial Narrow" w:eastAsia="標楷體" w:hAnsi="Arial Narrow"/>
          <w:noProof/>
          <w:spacing w:val="6"/>
          <w:kern w:val="0"/>
          <w:sz w:val="23"/>
        </w:rPr>
        <w:tab/>
      </w:r>
      <w:r w:rsidRPr="002B2477">
        <w:rPr>
          <w:rFonts w:ascii="Arial Narrow" w:eastAsia="標楷體" w:hAnsi="Arial Narrow" w:hint="eastAsia"/>
          <w:noProof/>
          <w:kern w:val="0"/>
          <w:sz w:val="23"/>
        </w:rPr>
        <w:t>(</w:t>
      </w:r>
      <w:r w:rsidRPr="002B2477">
        <w:rPr>
          <w:rFonts w:ascii="Arial Narrow" w:eastAsia="標楷體" w:hAnsi="Arial Narrow"/>
          <w:noProof/>
          <w:kern w:val="0"/>
          <w:sz w:val="23"/>
        </w:rPr>
        <w:t>Heng-Yu Pan</w:t>
      </w:r>
      <w:r w:rsidRPr="002B2477">
        <w:rPr>
          <w:rFonts w:ascii="Arial Narrow" w:eastAsia="標楷體" w:hAnsi="Arial Narrow" w:hint="eastAsia"/>
          <w:noProof/>
          <w:kern w:val="0"/>
          <w:sz w:val="23"/>
        </w:rPr>
        <w:t>)</w:t>
      </w:r>
    </w:p>
    <w:p w14:paraId="26821F81" w14:textId="77777777" w:rsidR="002B2477" w:rsidRPr="002B2477" w:rsidRDefault="002B2477" w:rsidP="002B2477">
      <w:pPr>
        <w:widowControl/>
        <w:tabs>
          <w:tab w:val="left" w:pos="964"/>
          <w:tab w:val="left" w:pos="7711"/>
          <w:tab w:val="right" w:pos="8789"/>
        </w:tabs>
        <w:spacing w:line="320" w:lineRule="exact"/>
        <w:ind w:left="966" w:right="238" w:hangingChars="399" w:hanging="966"/>
        <w:rPr>
          <w:rFonts w:ascii="Arial Narrow" w:eastAsia="標楷體" w:hAnsi="Arial Narrow"/>
          <w:noProof/>
          <w:spacing w:val="6"/>
          <w:kern w:val="0"/>
          <w:sz w:val="23"/>
        </w:rPr>
      </w:pPr>
      <w:r w:rsidRPr="002B2477">
        <w:rPr>
          <w:rFonts w:ascii="Arial Narrow" w:eastAsia="標楷體" w:hAnsi="Arial Narrow"/>
          <w:noProof/>
          <w:spacing w:val="6"/>
          <w:kern w:val="0"/>
          <w:sz w:val="23"/>
        </w:rPr>
        <w:tab/>
      </w:r>
    </w:p>
    <w:p w14:paraId="68FF59DF" w14:textId="77777777" w:rsidR="002B2477" w:rsidRPr="002B2477" w:rsidRDefault="002B2477" w:rsidP="002B2477">
      <w:pPr>
        <w:widowControl/>
        <w:tabs>
          <w:tab w:val="left" w:pos="964"/>
          <w:tab w:val="left" w:pos="7711"/>
          <w:tab w:val="right" w:pos="8789"/>
        </w:tabs>
        <w:spacing w:line="320" w:lineRule="exact"/>
        <w:ind w:left="966" w:right="238" w:hangingChars="399" w:hanging="966"/>
        <w:rPr>
          <w:rFonts w:ascii="Arial Narrow" w:eastAsia="標楷體" w:hAnsi="Arial Narrow"/>
          <w:b/>
          <w:noProof/>
          <w:kern w:val="0"/>
          <w:sz w:val="23"/>
        </w:rPr>
      </w:pPr>
      <w:r w:rsidRPr="002B2477">
        <w:rPr>
          <w:rFonts w:ascii="Arial Narrow" w:eastAsia="標楷體" w:hAnsi="Arial Narrow"/>
          <w:noProof/>
          <w:spacing w:val="6"/>
          <w:kern w:val="0"/>
          <w:sz w:val="23"/>
        </w:rPr>
        <w:tab/>
      </w:r>
      <w:r w:rsidRPr="002B2477">
        <w:rPr>
          <w:rFonts w:ascii="Arial Narrow" w:eastAsia="標楷體" w:hAnsi="Arial Narrow" w:hint="eastAsia"/>
          <w:b/>
          <w:noProof/>
          <w:kern w:val="0"/>
          <w:sz w:val="23"/>
        </w:rPr>
        <w:t>Chair:</w:t>
      </w:r>
      <w:r w:rsidRPr="002B2477">
        <w:rPr>
          <w:rFonts w:ascii="Arial Narrow" w:eastAsia="標楷體" w:hAnsi="Arial Narrow"/>
          <w:b/>
          <w:noProof/>
          <w:kern w:val="0"/>
          <w:sz w:val="23"/>
        </w:rPr>
        <w:t xml:space="preserve"> </w:t>
      </w:r>
      <w:r w:rsidRPr="002B2477">
        <w:rPr>
          <w:rFonts w:ascii="Arial Narrow" w:eastAsia="標楷體" w:hAnsi="Arial Narrow" w:hint="eastAsia"/>
          <w:b/>
          <w:noProof/>
          <w:kern w:val="0"/>
          <w:sz w:val="23"/>
        </w:rPr>
        <w:t>林亮宇</w:t>
      </w:r>
      <w:r w:rsidRPr="002B2477">
        <w:rPr>
          <w:rFonts w:ascii="Arial Narrow" w:eastAsia="標楷體" w:hAnsi="Arial Narrow" w:hint="eastAsia"/>
          <w:b/>
          <w:noProof/>
          <w:kern w:val="0"/>
          <w:sz w:val="23"/>
        </w:rPr>
        <w:t>(</w:t>
      </w:r>
      <w:r w:rsidRPr="002B2477">
        <w:rPr>
          <w:rFonts w:ascii="Arial Narrow" w:eastAsia="標楷體" w:hAnsi="Arial Narrow"/>
          <w:b/>
          <w:noProof/>
          <w:kern w:val="0"/>
          <w:sz w:val="23"/>
        </w:rPr>
        <w:t>Lian-Yu Lin</w:t>
      </w:r>
      <w:r w:rsidRPr="002B2477">
        <w:rPr>
          <w:rFonts w:ascii="Arial Narrow" w:eastAsia="標楷體" w:hAnsi="Arial Narrow" w:hint="eastAsia"/>
          <w:b/>
          <w:noProof/>
          <w:kern w:val="0"/>
          <w:sz w:val="23"/>
        </w:rPr>
        <w:t>)</w:t>
      </w:r>
    </w:p>
    <w:p w14:paraId="2727C131" w14:textId="77777777" w:rsidR="002B2477" w:rsidRPr="002B2477" w:rsidRDefault="002B2477" w:rsidP="002B2477">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2B2477">
        <w:rPr>
          <w:rFonts w:ascii="Arial Narrow" w:eastAsia="標楷體" w:hAnsi="Arial Narrow" w:hint="eastAsia"/>
          <w:noProof/>
          <w:spacing w:val="6"/>
          <w:kern w:val="0"/>
          <w:sz w:val="23"/>
        </w:rPr>
        <w:t>14:00</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ab/>
      </w:r>
      <w:r w:rsidRPr="002B2477">
        <w:rPr>
          <w:rFonts w:ascii="Arial Narrow" w:eastAsia="標楷體" w:hAnsi="Arial Narrow" w:hint="eastAsia"/>
          <w:noProof/>
          <w:spacing w:val="6"/>
          <w:kern w:val="0"/>
          <w:sz w:val="23"/>
        </w:rPr>
        <w:t>光子刀技術治療嚴重性心律不整的創新與展望</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賀立婷</w:t>
      </w:r>
    </w:p>
    <w:p w14:paraId="3B2B2DF9" w14:textId="77777777" w:rsidR="002B2477" w:rsidRPr="002B2477" w:rsidRDefault="002B2477" w:rsidP="002B2477">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2B2477">
        <w:rPr>
          <w:rFonts w:ascii="Arial Narrow" w:eastAsia="標楷體" w:hAnsi="Arial Narrow"/>
          <w:noProof/>
          <w:spacing w:val="6"/>
          <w:kern w:val="0"/>
          <w:sz w:val="23"/>
        </w:rPr>
        <w:tab/>
      </w:r>
      <w:r w:rsidRPr="002B2477">
        <w:rPr>
          <w:rFonts w:ascii="Arial Narrow" w:eastAsia="標楷體" w:hAnsi="Arial Narrow"/>
          <w:noProof/>
          <w:spacing w:val="6"/>
          <w:kern w:val="0"/>
          <w:sz w:val="23"/>
        </w:rPr>
        <w:tab/>
      </w:r>
      <w:r w:rsidRPr="002B2477">
        <w:rPr>
          <w:rFonts w:ascii="Arial Narrow" w:eastAsia="標楷體" w:hAnsi="Arial Narrow"/>
          <w:noProof/>
          <w:spacing w:val="6"/>
          <w:kern w:val="0"/>
          <w:sz w:val="23"/>
        </w:rPr>
        <w:tab/>
      </w:r>
      <w:r w:rsidRPr="002B2477">
        <w:rPr>
          <w:rFonts w:ascii="Arial Narrow" w:eastAsia="標楷體" w:hAnsi="Arial Narrow" w:hint="eastAsia"/>
          <w:noProof/>
          <w:kern w:val="0"/>
          <w:sz w:val="23"/>
        </w:rPr>
        <w:t>(</w:t>
      </w:r>
      <w:r w:rsidRPr="002B2477">
        <w:rPr>
          <w:rFonts w:ascii="Arial Narrow" w:eastAsia="標楷體" w:hAnsi="Arial Narrow"/>
          <w:noProof/>
          <w:kern w:val="0"/>
          <w:sz w:val="23"/>
        </w:rPr>
        <w:t>Li-Ting Ho</w:t>
      </w:r>
      <w:r w:rsidRPr="002B2477">
        <w:rPr>
          <w:rFonts w:ascii="Arial Narrow" w:eastAsia="標楷體" w:hAnsi="Arial Narrow" w:hint="eastAsia"/>
          <w:noProof/>
          <w:kern w:val="0"/>
          <w:sz w:val="23"/>
        </w:rPr>
        <w:t>)</w:t>
      </w:r>
    </w:p>
    <w:p w14:paraId="028F73A4" w14:textId="77777777" w:rsidR="002B2477" w:rsidRPr="002B2477" w:rsidRDefault="002B2477" w:rsidP="002B2477">
      <w:pPr>
        <w:widowControl/>
        <w:tabs>
          <w:tab w:val="left" w:pos="964"/>
          <w:tab w:val="right" w:pos="8789"/>
        </w:tabs>
        <w:spacing w:line="320" w:lineRule="exact"/>
        <w:ind w:left="966" w:right="57" w:hangingChars="399" w:hanging="966"/>
        <w:jc w:val="both"/>
        <w:rPr>
          <w:rFonts w:ascii="Arial Narrow" w:eastAsia="標楷體" w:hAnsi="Arial Narrow"/>
          <w:noProof/>
          <w:spacing w:val="6"/>
          <w:kern w:val="0"/>
          <w:sz w:val="23"/>
        </w:rPr>
      </w:pPr>
    </w:p>
    <w:p w14:paraId="5454074F" w14:textId="77777777" w:rsidR="002B2477" w:rsidRPr="002B2477" w:rsidRDefault="002B2477" w:rsidP="002B2477">
      <w:pPr>
        <w:widowControl/>
        <w:tabs>
          <w:tab w:val="left" w:pos="964"/>
          <w:tab w:val="left" w:pos="1701"/>
          <w:tab w:val="right" w:pos="8789"/>
        </w:tabs>
        <w:spacing w:line="320" w:lineRule="exact"/>
        <w:ind w:left="966" w:right="57" w:hangingChars="399" w:hanging="966"/>
        <w:jc w:val="both"/>
        <w:rPr>
          <w:rFonts w:ascii="Arial Narrow" w:eastAsia="標楷體" w:hAnsi="Arial Narrow"/>
          <w:b/>
          <w:noProof/>
          <w:kern w:val="0"/>
          <w:sz w:val="23"/>
        </w:rPr>
      </w:pPr>
      <w:r w:rsidRPr="002B2477">
        <w:rPr>
          <w:rFonts w:ascii="Arial Narrow" w:eastAsia="標楷體" w:hAnsi="Arial Narrow"/>
          <w:noProof/>
          <w:spacing w:val="6"/>
          <w:kern w:val="0"/>
          <w:sz w:val="23"/>
        </w:rPr>
        <w:tab/>
      </w:r>
      <w:r w:rsidRPr="002B2477">
        <w:rPr>
          <w:rFonts w:ascii="Arial Narrow" w:eastAsia="標楷體" w:hAnsi="Arial Narrow"/>
          <w:noProof/>
          <w:kern w:val="0"/>
          <w:sz w:val="23"/>
        </w:rPr>
        <w:tab/>
      </w:r>
      <w:r w:rsidRPr="002B2477">
        <w:rPr>
          <w:rFonts w:ascii="Arial Narrow" w:eastAsia="標楷體" w:hAnsi="Arial Narrow" w:hint="eastAsia"/>
          <w:b/>
          <w:noProof/>
          <w:kern w:val="0"/>
          <w:sz w:val="23"/>
        </w:rPr>
        <w:t>Chair:</w:t>
      </w:r>
      <w:r w:rsidRPr="002B2477">
        <w:rPr>
          <w:rFonts w:ascii="Arial Narrow" w:eastAsia="標楷體" w:hAnsi="Arial Narrow"/>
          <w:b/>
          <w:noProof/>
          <w:kern w:val="0"/>
          <w:sz w:val="23"/>
        </w:rPr>
        <w:tab/>
      </w:r>
      <w:r w:rsidRPr="002B2477">
        <w:rPr>
          <w:rFonts w:ascii="Arial Narrow" w:eastAsia="標楷體" w:hAnsi="Arial Narrow" w:hint="eastAsia"/>
          <w:b/>
          <w:noProof/>
          <w:kern w:val="0"/>
          <w:sz w:val="23"/>
        </w:rPr>
        <w:t>梁懷文</w:t>
      </w:r>
      <w:r w:rsidRPr="002B2477">
        <w:rPr>
          <w:rFonts w:ascii="Arial Narrow" w:eastAsia="標楷體" w:hAnsi="Arial Narrow" w:hint="eastAsia"/>
          <w:b/>
          <w:noProof/>
          <w:kern w:val="0"/>
          <w:sz w:val="23"/>
        </w:rPr>
        <w:t>(</w:t>
      </w:r>
      <w:r w:rsidRPr="002B2477">
        <w:rPr>
          <w:rFonts w:ascii="Arial Narrow" w:eastAsia="標楷體" w:hAnsi="Arial Narrow"/>
          <w:b/>
          <w:noProof/>
          <w:kern w:val="0"/>
          <w:sz w:val="23"/>
        </w:rPr>
        <w:t>Huai-Wen Liang</w:t>
      </w:r>
      <w:r w:rsidRPr="002B2477">
        <w:rPr>
          <w:rFonts w:ascii="Arial Narrow" w:eastAsia="標楷體" w:hAnsi="Arial Narrow" w:hint="eastAsia"/>
          <w:b/>
          <w:noProof/>
          <w:kern w:val="0"/>
          <w:sz w:val="23"/>
        </w:rPr>
        <w:t>)</w:t>
      </w:r>
      <w:r w:rsidRPr="002B2477">
        <w:rPr>
          <w:rFonts w:ascii="Arial Narrow" w:eastAsia="標楷體" w:hAnsi="Arial Narrow" w:hint="eastAsia"/>
          <w:b/>
          <w:noProof/>
          <w:kern w:val="0"/>
          <w:sz w:val="23"/>
        </w:rPr>
        <w:t>、劉宜學</w:t>
      </w:r>
      <w:r w:rsidRPr="002B2477">
        <w:rPr>
          <w:rFonts w:ascii="Arial Narrow" w:eastAsia="標楷體" w:hAnsi="Arial Narrow" w:hint="eastAsia"/>
          <w:b/>
          <w:noProof/>
          <w:kern w:val="0"/>
          <w:sz w:val="23"/>
        </w:rPr>
        <w:t>(</w:t>
      </w:r>
      <w:r w:rsidRPr="002B2477">
        <w:rPr>
          <w:rFonts w:ascii="Arial Narrow" w:eastAsia="標楷體" w:hAnsi="Arial Narrow"/>
          <w:b/>
          <w:noProof/>
          <w:kern w:val="0"/>
          <w:sz w:val="23"/>
        </w:rPr>
        <w:t>Yi-Hsueh Liu</w:t>
      </w:r>
      <w:r w:rsidRPr="002B2477">
        <w:rPr>
          <w:rFonts w:ascii="Arial Narrow" w:eastAsia="標楷體" w:hAnsi="Arial Narrow" w:hint="eastAsia"/>
          <w:b/>
          <w:noProof/>
          <w:kern w:val="0"/>
          <w:sz w:val="23"/>
        </w:rPr>
        <w:t>)</w:t>
      </w:r>
    </w:p>
    <w:p w14:paraId="36A94C66" w14:textId="77777777" w:rsidR="002B2477" w:rsidRPr="002B2477" w:rsidRDefault="002B2477" w:rsidP="002B2477">
      <w:pPr>
        <w:widowControl/>
        <w:tabs>
          <w:tab w:val="left" w:pos="964"/>
          <w:tab w:val="left" w:pos="1701"/>
          <w:tab w:val="right" w:pos="8789"/>
        </w:tabs>
        <w:spacing w:line="320" w:lineRule="exact"/>
        <w:ind w:leftChars="569" w:left="1366" w:right="57" w:firstLineChars="32" w:firstLine="74"/>
        <w:jc w:val="both"/>
        <w:rPr>
          <w:rFonts w:ascii="Arial Narrow" w:eastAsia="標楷體" w:hAnsi="Arial Narrow"/>
          <w:noProof/>
          <w:kern w:val="0"/>
          <w:sz w:val="23"/>
        </w:rPr>
      </w:pPr>
      <w:r w:rsidRPr="002B2477">
        <w:rPr>
          <w:rFonts w:ascii="Arial Narrow" w:eastAsia="標楷體" w:hAnsi="Arial Narrow"/>
          <w:b/>
          <w:noProof/>
          <w:kern w:val="0"/>
          <w:sz w:val="23"/>
        </w:rPr>
        <w:tab/>
      </w:r>
      <w:r w:rsidRPr="002B2477">
        <w:rPr>
          <w:rFonts w:ascii="Arial Narrow" w:eastAsia="標楷體" w:hAnsi="Arial Narrow" w:hint="eastAsia"/>
          <w:b/>
          <w:noProof/>
          <w:kern w:val="0"/>
          <w:sz w:val="23"/>
        </w:rPr>
        <w:t>劉家豪</w:t>
      </w:r>
      <w:r w:rsidRPr="002B2477">
        <w:rPr>
          <w:rFonts w:ascii="Arial Narrow" w:eastAsia="標楷體" w:hAnsi="Arial Narrow" w:hint="eastAsia"/>
          <w:b/>
          <w:noProof/>
          <w:kern w:val="0"/>
          <w:sz w:val="23"/>
        </w:rPr>
        <w:t>(</w:t>
      </w:r>
      <w:r w:rsidRPr="002B2477">
        <w:rPr>
          <w:rFonts w:ascii="Arial Narrow" w:eastAsia="標楷體" w:hAnsi="Arial Narrow"/>
          <w:b/>
          <w:noProof/>
          <w:kern w:val="0"/>
          <w:sz w:val="23"/>
        </w:rPr>
        <w:t>Chia-Hao Liu</w:t>
      </w:r>
      <w:r w:rsidRPr="002B2477">
        <w:rPr>
          <w:rFonts w:ascii="Arial Narrow" w:eastAsia="標楷體" w:hAnsi="Arial Narrow" w:hint="eastAsia"/>
          <w:b/>
          <w:noProof/>
          <w:kern w:val="0"/>
          <w:sz w:val="23"/>
        </w:rPr>
        <w:t>)</w:t>
      </w:r>
      <w:r w:rsidRPr="002B2477">
        <w:rPr>
          <w:rFonts w:ascii="Arial Narrow" w:eastAsia="標楷體" w:hAnsi="Arial Narrow" w:hint="eastAsia"/>
          <w:b/>
          <w:noProof/>
          <w:kern w:val="0"/>
          <w:sz w:val="23"/>
        </w:rPr>
        <w:t>、宋亨佑</w:t>
      </w:r>
      <w:r w:rsidRPr="002B2477">
        <w:rPr>
          <w:rFonts w:ascii="Arial Narrow" w:eastAsia="標楷體" w:hAnsi="Arial Narrow" w:hint="eastAsia"/>
          <w:b/>
          <w:noProof/>
          <w:kern w:val="0"/>
          <w:sz w:val="23"/>
        </w:rPr>
        <w:t>(</w:t>
      </w:r>
      <w:r w:rsidRPr="002B2477">
        <w:rPr>
          <w:rFonts w:ascii="Arial Narrow" w:eastAsia="標楷體" w:hAnsi="Arial Narrow"/>
          <w:b/>
          <w:noProof/>
          <w:kern w:val="0"/>
          <w:sz w:val="23"/>
        </w:rPr>
        <w:t>SUNG HENG YOU</w:t>
      </w:r>
      <w:r w:rsidRPr="002B2477">
        <w:rPr>
          <w:rFonts w:ascii="Arial Narrow" w:eastAsia="標楷體" w:hAnsi="Arial Narrow" w:hint="eastAsia"/>
          <w:b/>
          <w:noProof/>
          <w:kern w:val="0"/>
          <w:sz w:val="23"/>
        </w:rPr>
        <w:t>)</w:t>
      </w:r>
    </w:p>
    <w:p w14:paraId="17E4C8B6" w14:textId="77777777" w:rsidR="002B2477" w:rsidRPr="002B2477" w:rsidRDefault="002B2477" w:rsidP="002B2477">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2B2477">
        <w:rPr>
          <w:rFonts w:ascii="Arial Narrow" w:eastAsia="標楷體" w:hAnsi="Arial Narrow" w:hint="eastAsia"/>
          <w:noProof/>
          <w:spacing w:val="6"/>
          <w:kern w:val="0"/>
          <w:sz w:val="23"/>
        </w:rPr>
        <w:t>14:20</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Q &amp; A</w:t>
      </w:r>
    </w:p>
    <w:p w14:paraId="3EF4B7EC" w14:textId="77777777" w:rsidR="002B2477" w:rsidRPr="002B2477" w:rsidRDefault="002B2477" w:rsidP="002B2477">
      <w:pPr>
        <w:widowControl/>
        <w:tabs>
          <w:tab w:val="left" w:pos="964"/>
          <w:tab w:val="right" w:pos="8789"/>
        </w:tabs>
        <w:spacing w:line="320" w:lineRule="exact"/>
        <w:ind w:left="960" w:right="-1" w:hanging="960"/>
        <w:jc w:val="both"/>
        <w:rPr>
          <w:rFonts w:ascii="Arial Narrow" w:eastAsia="標楷體" w:hAnsi="Arial Narrow"/>
          <w:noProof/>
          <w:spacing w:val="6"/>
          <w:kern w:val="0"/>
          <w:sz w:val="23"/>
        </w:rPr>
      </w:pPr>
    </w:p>
    <w:p w14:paraId="4D40AF5A" w14:textId="77777777" w:rsidR="002B2477" w:rsidRPr="002B2477" w:rsidRDefault="002B2477" w:rsidP="002B2477">
      <w:pPr>
        <w:widowControl/>
        <w:tabs>
          <w:tab w:val="left" w:pos="964"/>
          <w:tab w:val="right" w:pos="8789"/>
        </w:tabs>
        <w:spacing w:line="320" w:lineRule="exact"/>
        <w:ind w:left="960" w:right="-1" w:hanging="960"/>
        <w:jc w:val="both"/>
        <w:rPr>
          <w:rFonts w:ascii="Arial Narrow" w:eastAsia="標楷體" w:hAnsi="Arial Narrow"/>
          <w:noProof/>
          <w:spacing w:val="6"/>
          <w:kern w:val="0"/>
          <w:sz w:val="23"/>
        </w:rPr>
      </w:pPr>
    </w:p>
    <w:p w14:paraId="4593E8A3" w14:textId="77777777" w:rsidR="002B2477" w:rsidRPr="002B2477" w:rsidRDefault="002B2477" w:rsidP="002B2477">
      <w:pPr>
        <w:widowControl/>
        <w:tabs>
          <w:tab w:val="left" w:pos="964"/>
          <w:tab w:val="right" w:leader="dot" w:pos="8160"/>
        </w:tabs>
        <w:spacing w:line="360" w:lineRule="exact"/>
        <w:ind w:left="958" w:hanging="958"/>
        <w:jc w:val="both"/>
        <w:rPr>
          <w:rFonts w:ascii="Arial Narrow" w:eastAsia="標楷體" w:hAnsi="Arial Narrow"/>
          <w:b/>
          <w:noProof/>
          <w:spacing w:val="6"/>
          <w:kern w:val="0"/>
          <w:sz w:val="23"/>
        </w:rPr>
      </w:pPr>
      <w:r w:rsidRPr="002B2477">
        <w:rPr>
          <w:rFonts w:ascii="Arial Narrow" w:eastAsia="標楷體" w:hAnsi="Arial Narrow" w:hint="eastAsia"/>
          <w:b/>
          <w:noProof/>
          <w:spacing w:val="6"/>
          <w:kern w:val="0"/>
          <w:sz w:val="23"/>
        </w:rPr>
        <w:t>14:40</w:t>
      </w:r>
      <w:r w:rsidRPr="002B2477">
        <w:rPr>
          <w:rFonts w:ascii="Arial Narrow" w:eastAsia="標楷體" w:hAnsi="Arial Narrow"/>
          <w:b/>
          <w:noProof/>
          <w:spacing w:val="6"/>
          <w:kern w:val="0"/>
          <w:sz w:val="23"/>
        </w:rPr>
        <w:tab/>
      </w:r>
      <w:r w:rsidRPr="002B2477">
        <w:rPr>
          <w:rFonts w:ascii="Arial Narrow" w:eastAsia="標楷體" w:hAnsi="Arial Narrow" w:hint="eastAsia"/>
          <w:b/>
          <w:noProof/>
          <w:spacing w:val="6"/>
          <w:kern w:val="0"/>
          <w:sz w:val="23"/>
        </w:rPr>
        <w:t>Closing Remarks</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李貽恒</w:t>
      </w:r>
    </w:p>
    <w:p w14:paraId="56507FFE" w14:textId="77777777" w:rsidR="002B2477" w:rsidRPr="002B2477" w:rsidRDefault="002B2477" w:rsidP="002B2477">
      <w:pPr>
        <w:widowControl/>
        <w:tabs>
          <w:tab w:val="left" w:pos="964"/>
          <w:tab w:val="right" w:pos="8160"/>
        </w:tabs>
        <w:snapToGrid w:val="0"/>
        <w:spacing w:line="360" w:lineRule="exact"/>
        <w:ind w:left="958" w:right="46" w:hanging="958"/>
        <w:jc w:val="right"/>
        <w:rPr>
          <w:rFonts w:ascii="Arial Narrow" w:eastAsia="標楷體" w:hAnsi="Arial Narrow"/>
          <w:noProof/>
          <w:spacing w:val="6"/>
          <w:kern w:val="0"/>
          <w:sz w:val="23"/>
        </w:rPr>
      </w:pPr>
      <w:r w:rsidRPr="002B2477">
        <w:rPr>
          <w:rFonts w:ascii="Arial Narrow" w:eastAsia="標楷體" w:hAnsi="Arial Narrow" w:hint="eastAsia"/>
          <w:noProof/>
          <w:spacing w:val="6"/>
          <w:kern w:val="0"/>
          <w:sz w:val="23"/>
        </w:rPr>
        <w:tab/>
      </w:r>
      <w:r w:rsidRPr="002B2477">
        <w:rPr>
          <w:rFonts w:ascii="Arial Narrow" w:eastAsia="標楷體" w:hAnsi="Arial Narrow"/>
          <w:noProof/>
          <w:spacing w:val="6"/>
          <w:kern w:val="0"/>
          <w:sz w:val="23"/>
        </w:rPr>
        <w:tab/>
        <w:t>(Yi-Heng Li)</w:t>
      </w:r>
    </w:p>
    <w:p w14:paraId="694B17C0" w14:textId="77777777" w:rsidR="002B2477" w:rsidRPr="002B2477" w:rsidRDefault="002B2477" w:rsidP="002B2477">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00DB10D9" w14:textId="77777777" w:rsidR="002B2477" w:rsidRPr="002B2477" w:rsidRDefault="002B2477" w:rsidP="002B2477">
      <w:pPr>
        <w:widowControl/>
        <w:rPr>
          <w:rFonts w:ascii="Arial Narrow" w:eastAsia="標楷體" w:hAnsi="Arial Narrow"/>
          <w:noProof/>
          <w:spacing w:val="6"/>
          <w:kern w:val="0"/>
          <w:sz w:val="23"/>
        </w:rPr>
      </w:pPr>
    </w:p>
    <w:p w14:paraId="4AA73C64" w14:textId="6F21FE1D" w:rsidR="002B2477" w:rsidRDefault="002B2477" w:rsidP="000B72B2">
      <w:pPr>
        <w:snapToGrid w:val="0"/>
        <w:rPr>
          <w:rFonts w:ascii="Arial Narrow" w:eastAsia="標楷體" w:hAnsi="Arial Narrow" w:cs="Times New Roman"/>
          <w:b/>
          <w:spacing w:val="6"/>
          <w:kern w:val="0"/>
          <w:sz w:val="20"/>
          <w:szCs w:val="20"/>
        </w:rPr>
      </w:pPr>
    </w:p>
    <w:p w14:paraId="061EA1F7" w14:textId="6038304F" w:rsidR="002B2477" w:rsidRDefault="002B2477" w:rsidP="000B72B2">
      <w:pPr>
        <w:snapToGrid w:val="0"/>
        <w:rPr>
          <w:rFonts w:ascii="Arial Narrow" w:eastAsia="標楷體" w:hAnsi="Arial Narrow" w:cs="Times New Roman"/>
          <w:b/>
          <w:spacing w:val="6"/>
          <w:kern w:val="0"/>
          <w:sz w:val="20"/>
          <w:szCs w:val="20"/>
        </w:rPr>
      </w:pPr>
    </w:p>
    <w:p w14:paraId="66A22DA6" w14:textId="76BE292B" w:rsidR="002B2477" w:rsidRDefault="002B2477" w:rsidP="000B72B2">
      <w:pPr>
        <w:snapToGrid w:val="0"/>
        <w:rPr>
          <w:rFonts w:ascii="Arial Narrow" w:eastAsia="標楷體" w:hAnsi="Arial Narrow" w:cs="Times New Roman"/>
          <w:b/>
          <w:spacing w:val="6"/>
          <w:kern w:val="0"/>
          <w:sz w:val="20"/>
          <w:szCs w:val="20"/>
        </w:rPr>
      </w:pPr>
    </w:p>
    <w:p w14:paraId="783E5E17" w14:textId="0BAC81C8" w:rsidR="002B2477" w:rsidRDefault="002B2477" w:rsidP="000B72B2">
      <w:pPr>
        <w:snapToGrid w:val="0"/>
        <w:rPr>
          <w:rFonts w:ascii="Arial Narrow" w:eastAsia="標楷體" w:hAnsi="Arial Narrow" w:cs="Times New Roman"/>
          <w:b/>
          <w:spacing w:val="6"/>
          <w:kern w:val="0"/>
          <w:sz w:val="20"/>
          <w:szCs w:val="20"/>
        </w:rPr>
      </w:pPr>
    </w:p>
    <w:p w14:paraId="73FB9F02" w14:textId="17100943" w:rsidR="002B2477" w:rsidRDefault="002B2477" w:rsidP="000B72B2">
      <w:pPr>
        <w:snapToGrid w:val="0"/>
        <w:rPr>
          <w:rFonts w:ascii="Arial Narrow" w:eastAsia="標楷體" w:hAnsi="Arial Narrow" w:cs="Times New Roman"/>
          <w:b/>
          <w:spacing w:val="6"/>
          <w:kern w:val="0"/>
          <w:sz w:val="20"/>
          <w:szCs w:val="20"/>
        </w:rPr>
      </w:pPr>
    </w:p>
    <w:p w14:paraId="5D401ACB" w14:textId="7F50B436" w:rsidR="002B2477" w:rsidRDefault="002B2477" w:rsidP="000B72B2">
      <w:pPr>
        <w:snapToGrid w:val="0"/>
        <w:rPr>
          <w:rFonts w:ascii="Arial Narrow" w:eastAsia="標楷體" w:hAnsi="Arial Narrow" w:cs="Times New Roman"/>
          <w:b/>
          <w:spacing w:val="6"/>
          <w:kern w:val="0"/>
          <w:sz w:val="20"/>
          <w:szCs w:val="20"/>
        </w:rPr>
      </w:pPr>
    </w:p>
    <w:p w14:paraId="561E6CFC" w14:textId="6847D2A4" w:rsidR="002B2477" w:rsidRDefault="002B2477" w:rsidP="000B72B2">
      <w:pPr>
        <w:snapToGrid w:val="0"/>
        <w:rPr>
          <w:rFonts w:ascii="Arial Narrow" w:eastAsia="標楷體" w:hAnsi="Arial Narrow" w:cs="Times New Roman"/>
          <w:b/>
          <w:spacing w:val="6"/>
          <w:kern w:val="0"/>
          <w:sz w:val="20"/>
          <w:szCs w:val="20"/>
        </w:rPr>
      </w:pPr>
    </w:p>
    <w:p w14:paraId="2668C847" w14:textId="1CD81872" w:rsidR="002B2477" w:rsidRDefault="002B2477" w:rsidP="000B72B2">
      <w:pPr>
        <w:snapToGrid w:val="0"/>
        <w:rPr>
          <w:rFonts w:ascii="Arial Narrow" w:eastAsia="標楷體" w:hAnsi="Arial Narrow" w:cs="Times New Roman"/>
          <w:b/>
          <w:spacing w:val="6"/>
          <w:kern w:val="0"/>
          <w:sz w:val="20"/>
          <w:szCs w:val="20"/>
        </w:rPr>
      </w:pPr>
    </w:p>
    <w:p w14:paraId="292EA049" w14:textId="7CC7E64F" w:rsidR="002B2477" w:rsidRDefault="002B2477" w:rsidP="000B72B2">
      <w:pPr>
        <w:snapToGrid w:val="0"/>
        <w:rPr>
          <w:rFonts w:ascii="Arial Narrow" w:eastAsia="標楷體" w:hAnsi="Arial Narrow" w:cs="Times New Roman"/>
          <w:b/>
          <w:spacing w:val="6"/>
          <w:kern w:val="0"/>
          <w:sz w:val="20"/>
          <w:szCs w:val="20"/>
        </w:rPr>
      </w:pPr>
    </w:p>
    <w:p w14:paraId="1BDB6414" w14:textId="4A9B2503" w:rsidR="002B2477" w:rsidRDefault="002B2477" w:rsidP="000B72B2">
      <w:pPr>
        <w:snapToGrid w:val="0"/>
        <w:rPr>
          <w:rFonts w:ascii="Arial Narrow" w:eastAsia="標楷體" w:hAnsi="Arial Narrow" w:cs="Times New Roman"/>
          <w:b/>
          <w:spacing w:val="6"/>
          <w:kern w:val="0"/>
          <w:sz w:val="20"/>
          <w:szCs w:val="20"/>
        </w:rPr>
      </w:pPr>
    </w:p>
    <w:p w14:paraId="3CE7C473" w14:textId="226839E2" w:rsidR="002B2477" w:rsidRDefault="002B2477" w:rsidP="000B72B2">
      <w:pPr>
        <w:snapToGrid w:val="0"/>
        <w:rPr>
          <w:rFonts w:ascii="Arial Narrow" w:eastAsia="標楷體" w:hAnsi="Arial Narrow" w:cs="Times New Roman"/>
          <w:b/>
          <w:spacing w:val="6"/>
          <w:kern w:val="0"/>
          <w:sz w:val="20"/>
          <w:szCs w:val="20"/>
        </w:rPr>
      </w:pPr>
    </w:p>
    <w:p w14:paraId="13815F3B" w14:textId="652F22E3" w:rsidR="002B2477" w:rsidRDefault="002B2477" w:rsidP="000B72B2">
      <w:pPr>
        <w:snapToGrid w:val="0"/>
        <w:rPr>
          <w:rFonts w:ascii="Arial Narrow" w:eastAsia="標楷體" w:hAnsi="Arial Narrow" w:cs="Times New Roman"/>
          <w:b/>
          <w:spacing w:val="6"/>
          <w:kern w:val="0"/>
          <w:sz w:val="20"/>
          <w:szCs w:val="20"/>
        </w:rPr>
      </w:pPr>
    </w:p>
    <w:p w14:paraId="5C5A511B" w14:textId="1AB5FD2E" w:rsidR="002B2477" w:rsidRDefault="002B2477" w:rsidP="000B72B2">
      <w:pPr>
        <w:snapToGrid w:val="0"/>
        <w:rPr>
          <w:rFonts w:ascii="Arial Narrow" w:eastAsia="標楷體" w:hAnsi="Arial Narrow" w:cs="Times New Roman"/>
          <w:b/>
          <w:spacing w:val="6"/>
          <w:kern w:val="0"/>
          <w:sz w:val="20"/>
          <w:szCs w:val="20"/>
        </w:rPr>
      </w:pPr>
    </w:p>
    <w:p w14:paraId="52BE957E" w14:textId="7479DD0F" w:rsidR="00E07AFF" w:rsidRDefault="00E07AFF" w:rsidP="000B72B2">
      <w:pPr>
        <w:snapToGrid w:val="0"/>
        <w:rPr>
          <w:rFonts w:ascii="Arial Narrow" w:eastAsia="標楷體" w:hAnsi="Arial Narrow" w:cs="Times New Roman"/>
          <w:b/>
          <w:spacing w:val="6"/>
          <w:kern w:val="0"/>
          <w:sz w:val="20"/>
          <w:szCs w:val="20"/>
        </w:rPr>
      </w:pPr>
    </w:p>
    <w:p w14:paraId="022283EF" w14:textId="012C287E" w:rsidR="00E07AFF" w:rsidRDefault="00E07AFF" w:rsidP="000B72B2">
      <w:pPr>
        <w:snapToGrid w:val="0"/>
        <w:rPr>
          <w:rFonts w:ascii="Arial Narrow" w:eastAsia="標楷體" w:hAnsi="Arial Narrow" w:cs="Times New Roman"/>
          <w:b/>
          <w:spacing w:val="6"/>
          <w:kern w:val="0"/>
          <w:sz w:val="20"/>
          <w:szCs w:val="20"/>
        </w:rPr>
      </w:pPr>
    </w:p>
    <w:p w14:paraId="161A13E3" w14:textId="77777777" w:rsidR="00E07AFF" w:rsidRDefault="00E07AFF" w:rsidP="000B72B2">
      <w:pPr>
        <w:snapToGrid w:val="0"/>
        <w:rPr>
          <w:rFonts w:ascii="Arial Narrow" w:eastAsia="標楷體" w:hAnsi="Arial Narrow" w:cs="Times New Roman" w:hint="eastAsia"/>
          <w:b/>
          <w:spacing w:val="6"/>
          <w:kern w:val="0"/>
          <w:sz w:val="20"/>
          <w:szCs w:val="20"/>
        </w:rPr>
      </w:pPr>
    </w:p>
    <w:p w14:paraId="117941EE" w14:textId="73E2F83D" w:rsidR="002B2477" w:rsidRDefault="002B2477" w:rsidP="000B72B2">
      <w:pPr>
        <w:snapToGrid w:val="0"/>
        <w:rPr>
          <w:rFonts w:ascii="Arial Narrow" w:eastAsia="標楷體" w:hAnsi="Arial Narrow" w:cs="Times New Roman"/>
          <w:b/>
          <w:spacing w:val="6"/>
          <w:kern w:val="0"/>
          <w:sz w:val="20"/>
          <w:szCs w:val="20"/>
        </w:rPr>
      </w:pPr>
    </w:p>
    <w:p w14:paraId="655A1F83" w14:textId="4D77DF66" w:rsidR="002B2477" w:rsidRDefault="002B2477" w:rsidP="000B72B2">
      <w:pPr>
        <w:snapToGrid w:val="0"/>
        <w:rPr>
          <w:rFonts w:ascii="Arial Narrow" w:eastAsia="標楷體" w:hAnsi="Arial Narrow" w:cs="Times New Roman"/>
          <w:b/>
          <w:spacing w:val="6"/>
          <w:kern w:val="0"/>
          <w:sz w:val="20"/>
          <w:szCs w:val="20"/>
        </w:rPr>
      </w:pPr>
    </w:p>
    <w:p w14:paraId="41D71B2E" w14:textId="77777777" w:rsidR="002B2477" w:rsidRPr="002B2477" w:rsidRDefault="002B2477" w:rsidP="002B2477">
      <w:pPr>
        <w:widowControl/>
        <w:pBdr>
          <w:top w:val="single" w:sz="4" w:space="0" w:color="auto"/>
          <w:bottom w:val="single" w:sz="4" w:space="3" w:color="auto"/>
        </w:pBdr>
        <w:tabs>
          <w:tab w:val="left" w:pos="5103"/>
          <w:tab w:val="left" w:pos="5387"/>
        </w:tabs>
        <w:wordWrap w:val="0"/>
        <w:autoSpaceDE w:val="0"/>
        <w:autoSpaceDN w:val="0"/>
        <w:spacing w:line="400" w:lineRule="exact"/>
        <w:ind w:left="28" w:right="28"/>
        <w:jc w:val="distribute"/>
        <w:rPr>
          <w:rFonts w:ascii="Arial Narrow" w:eastAsia="華康中黑體" w:hAnsi="Arial Narrow"/>
          <w:caps/>
          <w:noProof/>
          <w:kern w:val="0"/>
        </w:rPr>
      </w:pPr>
      <w:r w:rsidRPr="002B2477">
        <w:rPr>
          <w:rFonts w:ascii="Arial Narrow" w:eastAsia="華康中黑體" w:hAnsi="Arial Narrow" w:hint="eastAsia"/>
          <w:caps/>
          <w:noProof/>
          <w:kern w:val="0"/>
        </w:rPr>
        <w:lastRenderedPageBreak/>
        <w:t>5</w:t>
      </w:r>
      <w:r w:rsidRPr="002B2477">
        <w:rPr>
          <w:rFonts w:ascii="Arial Narrow" w:eastAsia="華康中黑體" w:hAnsi="Arial Narrow" w:hint="eastAsia"/>
          <w:caps/>
          <w:noProof/>
          <w:kern w:val="0"/>
        </w:rPr>
        <w:t>月</w:t>
      </w:r>
      <w:r w:rsidRPr="002B2477">
        <w:rPr>
          <w:rFonts w:ascii="Arial Narrow" w:eastAsia="華康中黑體" w:hAnsi="Arial Narrow" w:hint="eastAsia"/>
          <w:caps/>
          <w:noProof/>
          <w:kern w:val="0"/>
        </w:rPr>
        <w:t>18</w:t>
      </w:r>
      <w:r w:rsidRPr="002B2477">
        <w:rPr>
          <w:rFonts w:ascii="Arial Narrow" w:eastAsia="華康中黑體" w:hAnsi="Arial Narrow" w:hint="eastAsia"/>
          <w:caps/>
          <w:noProof/>
          <w:kern w:val="0"/>
        </w:rPr>
        <w:t>日〈星期日〉</w:t>
      </w:r>
      <w:r w:rsidRPr="002B2477">
        <w:rPr>
          <w:rFonts w:ascii="Arial Narrow" w:eastAsia="華康中黑體" w:hAnsi="Arial Narrow" w:hint="eastAsia"/>
          <w:caps/>
          <w:noProof/>
          <w:kern w:val="0"/>
        </w:rPr>
        <w:t>15:00-16:30</w:t>
      </w:r>
      <w:r w:rsidRPr="002B2477">
        <w:rPr>
          <w:rFonts w:ascii="Arial Narrow" w:eastAsia="華康中黑體" w:hAnsi="Arial Narrow"/>
          <w:caps/>
          <w:noProof/>
          <w:kern w:val="0"/>
        </w:rPr>
        <w:t xml:space="preserve">    </w:t>
      </w:r>
      <w:r w:rsidRPr="002B2477">
        <w:rPr>
          <w:rFonts w:ascii="Arial Narrow" w:eastAsia="華康中黑體" w:hAnsi="Arial Narrow" w:hint="eastAsia"/>
          <w:caps/>
          <w:noProof/>
          <w:kern w:val="0"/>
        </w:rPr>
        <w:t xml:space="preserve">   sunday</w:t>
      </w:r>
      <w:r w:rsidRPr="002B2477">
        <w:rPr>
          <w:rFonts w:ascii="Arial Narrow" w:eastAsia="華康中黑體" w:hAnsi="Arial Narrow"/>
          <w:caps/>
          <w:noProof/>
          <w:kern w:val="0"/>
        </w:rPr>
        <w:t xml:space="preserve">, </w:t>
      </w:r>
      <w:r w:rsidRPr="002B2477">
        <w:rPr>
          <w:rFonts w:ascii="Arial Narrow" w:eastAsia="華康中黑體" w:hAnsi="Arial Narrow" w:hint="eastAsia"/>
          <w:caps/>
          <w:noProof/>
          <w:kern w:val="0"/>
        </w:rPr>
        <w:t>may 18</w:t>
      </w:r>
      <w:r w:rsidRPr="002B2477">
        <w:rPr>
          <w:rFonts w:ascii="Arial Narrow" w:eastAsia="華康中黑體" w:hAnsi="Arial Narrow"/>
          <w:caps/>
          <w:noProof/>
          <w:kern w:val="0"/>
        </w:rPr>
        <w:t>, 202</w:t>
      </w:r>
      <w:r w:rsidRPr="002B2477">
        <w:rPr>
          <w:rFonts w:ascii="Arial Narrow" w:eastAsia="華康中黑體" w:hAnsi="Arial Narrow" w:hint="eastAsia"/>
          <w:caps/>
          <w:noProof/>
          <w:kern w:val="0"/>
        </w:rPr>
        <w:t>5</w:t>
      </w:r>
    </w:p>
    <w:p w14:paraId="743A8B4D" w14:textId="77777777" w:rsidR="002B2477" w:rsidRPr="002B2477" w:rsidRDefault="002B2477" w:rsidP="002B2477">
      <w:pPr>
        <w:widowControl/>
        <w:spacing w:before="240" w:after="120" w:line="300" w:lineRule="exact"/>
        <w:jc w:val="center"/>
        <w:rPr>
          <w:rFonts w:ascii="Arial" w:eastAsia="標楷體" w:hAnsi="Arial" w:cs="Times New Roman"/>
          <w:noProof/>
          <w:spacing w:val="6"/>
          <w:kern w:val="0"/>
          <w:sz w:val="28"/>
          <w:szCs w:val="28"/>
        </w:rPr>
      </w:pPr>
      <w:r w:rsidRPr="002B2477">
        <w:rPr>
          <w:rFonts w:ascii="Arial" w:eastAsia="標楷體" w:hAnsi="Arial" w:cs="Times New Roman" w:hint="eastAsia"/>
          <w:noProof/>
          <w:spacing w:val="6"/>
          <w:kern w:val="0"/>
          <w:sz w:val="28"/>
          <w:szCs w:val="28"/>
        </w:rPr>
        <w:t>台北國際會議中心</w:t>
      </w:r>
      <w:r w:rsidRPr="002B2477">
        <w:rPr>
          <w:rFonts w:ascii="Arial" w:eastAsia="標楷體" w:hAnsi="Arial" w:cs="Times New Roman" w:hint="eastAsia"/>
          <w:noProof/>
          <w:spacing w:val="6"/>
          <w:kern w:val="0"/>
          <w:sz w:val="28"/>
          <w:szCs w:val="28"/>
        </w:rPr>
        <w:t xml:space="preserve">(TICC) </w:t>
      </w:r>
      <w:r w:rsidRPr="002B2477">
        <w:rPr>
          <w:rFonts w:ascii="Arial" w:eastAsia="標楷體" w:hAnsi="Arial" w:cs="Times New Roman"/>
          <w:noProof/>
          <w:spacing w:val="6"/>
          <w:kern w:val="0"/>
          <w:sz w:val="28"/>
          <w:szCs w:val="28"/>
        </w:rPr>
        <w:t>2</w:t>
      </w:r>
      <w:r w:rsidRPr="002B2477">
        <w:rPr>
          <w:rFonts w:ascii="Arial" w:eastAsia="標楷體" w:hAnsi="Arial" w:cs="Times New Roman" w:hint="eastAsia"/>
          <w:noProof/>
          <w:spacing w:val="6"/>
          <w:kern w:val="0"/>
          <w:sz w:val="28"/>
          <w:szCs w:val="28"/>
        </w:rPr>
        <w:t>F</w:t>
      </w:r>
      <w:r w:rsidRPr="002B2477">
        <w:rPr>
          <w:rFonts w:ascii="Arial" w:eastAsia="標楷體" w:hAnsi="Arial" w:cs="Times New Roman"/>
          <w:noProof/>
          <w:spacing w:val="6"/>
          <w:kern w:val="0"/>
          <w:sz w:val="28"/>
          <w:szCs w:val="28"/>
        </w:rPr>
        <w:t>, Room 201DE</w:t>
      </w:r>
    </w:p>
    <w:p w14:paraId="04FEEFC7" w14:textId="77777777" w:rsidR="002B2477" w:rsidRPr="002B2477" w:rsidRDefault="002B2477" w:rsidP="002B2477">
      <w:pPr>
        <w:widowControl/>
        <w:spacing w:before="120" w:after="120" w:line="300" w:lineRule="exact"/>
        <w:ind w:left="567" w:right="567"/>
        <w:jc w:val="center"/>
        <w:rPr>
          <w:rFonts w:ascii="Times New Roman" w:eastAsia="標楷體" w:hAnsi="Times New Roman" w:cs="Times New Roman"/>
          <w:b/>
          <w:caps/>
          <w:noProof/>
          <w:spacing w:val="-2"/>
          <w:kern w:val="0"/>
          <w:sz w:val="26"/>
          <w:szCs w:val="20"/>
        </w:rPr>
      </w:pPr>
      <w:r w:rsidRPr="002B2477">
        <w:rPr>
          <w:rFonts w:ascii="Times New Roman" w:eastAsia="標楷體" w:hAnsi="Times New Roman" w:cs="Times New Roman" w:hint="eastAsia"/>
          <w:b/>
          <w:caps/>
          <w:noProof/>
          <w:spacing w:val="-2"/>
          <w:kern w:val="0"/>
          <w:sz w:val="26"/>
          <w:szCs w:val="20"/>
        </w:rPr>
        <w:t>青年醫師論壇</w:t>
      </w:r>
    </w:p>
    <w:p w14:paraId="434160DC" w14:textId="77777777" w:rsidR="002B2477" w:rsidRPr="002B2477" w:rsidRDefault="002B2477" w:rsidP="002B2477">
      <w:pPr>
        <w:widowControl/>
        <w:spacing w:after="120" w:line="300" w:lineRule="exact"/>
        <w:ind w:left="567" w:right="567"/>
        <w:jc w:val="center"/>
        <w:rPr>
          <w:rFonts w:ascii="Times New Roman" w:eastAsia="標楷體" w:hAnsi="Times New Roman" w:cs="Times New Roman"/>
          <w:b/>
          <w:caps/>
          <w:noProof/>
          <w:spacing w:val="-2"/>
          <w:kern w:val="0"/>
          <w:sz w:val="26"/>
          <w:szCs w:val="20"/>
        </w:rPr>
      </w:pPr>
      <w:r w:rsidRPr="002B2477">
        <w:rPr>
          <w:rFonts w:ascii="Times New Roman" w:eastAsia="標楷體" w:hAnsi="Times New Roman" w:cs="Times New Roman" w:hint="eastAsia"/>
          <w:b/>
          <w:caps/>
          <w:noProof/>
          <w:spacing w:val="-2"/>
          <w:kern w:val="0"/>
          <w:sz w:val="26"/>
          <w:szCs w:val="20"/>
        </w:rPr>
        <w:t>未來科技在心血管介入治療中的創新應用</w:t>
      </w:r>
      <w:r w:rsidRPr="002B2477">
        <w:rPr>
          <w:rFonts w:ascii="Times New Roman" w:eastAsia="標楷體" w:hAnsi="Times New Roman" w:cs="Times New Roman"/>
          <w:b/>
          <w:caps/>
          <w:noProof/>
          <w:spacing w:val="-2"/>
          <w:kern w:val="0"/>
          <w:sz w:val="26"/>
          <w:szCs w:val="20"/>
        </w:rPr>
        <w:t xml:space="preserve"> </w:t>
      </w:r>
    </w:p>
    <w:p w14:paraId="3E2DC146" w14:textId="77777777" w:rsidR="002B2477" w:rsidRPr="002B2477" w:rsidRDefault="002B2477" w:rsidP="002B2477">
      <w:pPr>
        <w:widowControl/>
        <w:tabs>
          <w:tab w:val="left" w:pos="964"/>
          <w:tab w:val="right" w:pos="8789"/>
        </w:tabs>
        <w:spacing w:line="300" w:lineRule="exact"/>
        <w:ind w:left="958" w:hanging="958"/>
        <w:jc w:val="both"/>
        <w:rPr>
          <w:rFonts w:ascii="Arial Narrow" w:eastAsia="標楷體" w:hAnsi="Arial Narrow"/>
          <w:noProof/>
          <w:spacing w:val="6"/>
          <w:kern w:val="0"/>
          <w:sz w:val="23"/>
        </w:rPr>
      </w:pPr>
    </w:p>
    <w:p w14:paraId="7C5C5CBD" w14:textId="77777777" w:rsidR="002B2477" w:rsidRPr="002B2477" w:rsidRDefault="002B2477" w:rsidP="002B2477">
      <w:pPr>
        <w:widowControl/>
        <w:tabs>
          <w:tab w:val="left" w:pos="964"/>
          <w:tab w:val="right" w:pos="8789"/>
        </w:tabs>
        <w:spacing w:line="300" w:lineRule="exact"/>
        <w:ind w:left="958" w:hanging="958"/>
        <w:jc w:val="both"/>
        <w:rPr>
          <w:rFonts w:ascii="Arial Narrow" w:eastAsia="標楷體" w:hAnsi="Arial Narrow"/>
          <w:noProof/>
          <w:spacing w:val="6"/>
          <w:kern w:val="0"/>
          <w:sz w:val="23"/>
        </w:rPr>
      </w:pPr>
    </w:p>
    <w:p w14:paraId="7E5EB558" w14:textId="77777777" w:rsidR="002B2477" w:rsidRPr="002B2477" w:rsidRDefault="002B2477" w:rsidP="002B2477">
      <w:pPr>
        <w:widowControl/>
        <w:tabs>
          <w:tab w:val="left" w:pos="964"/>
          <w:tab w:val="right" w:leader="dot" w:pos="8160"/>
        </w:tabs>
        <w:spacing w:line="360" w:lineRule="exact"/>
        <w:ind w:left="958" w:hanging="958"/>
        <w:jc w:val="both"/>
        <w:rPr>
          <w:rFonts w:ascii="Arial Narrow" w:eastAsia="標楷體" w:hAnsi="Arial Narrow"/>
          <w:b/>
          <w:noProof/>
          <w:spacing w:val="6"/>
          <w:kern w:val="0"/>
          <w:sz w:val="23"/>
        </w:rPr>
      </w:pPr>
      <w:r w:rsidRPr="002B2477">
        <w:rPr>
          <w:rFonts w:ascii="Arial Narrow" w:eastAsia="標楷體" w:hAnsi="Arial Narrow" w:hint="eastAsia"/>
          <w:b/>
          <w:noProof/>
          <w:spacing w:val="6"/>
          <w:kern w:val="0"/>
          <w:sz w:val="23"/>
        </w:rPr>
        <w:t>15:00</w:t>
      </w:r>
      <w:r w:rsidRPr="002B2477">
        <w:rPr>
          <w:rFonts w:ascii="Arial Narrow" w:eastAsia="標楷體" w:hAnsi="Arial Narrow"/>
          <w:b/>
          <w:noProof/>
          <w:spacing w:val="6"/>
          <w:kern w:val="0"/>
          <w:sz w:val="23"/>
        </w:rPr>
        <w:tab/>
      </w:r>
      <w:r w:rsidRPr="002B2477">
        <w:rPr>
          <w:rFonts w:ascii="Arial Narrow" w:eastAsia="標楷體" w:hAnsi="Arial Narrow" w:hint="eastAsia"/>
          <w:b/>
          <w:noProof/>
          <w:spacing w:val="6"/>
          <w:kern w:val="0"/>
          <w:sz w:val="23"/>
        </w:rPr>
        <w:t>Opening Remarks</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陳政瑋</w:t>
      </w:r>
    </w:p>
    <w:p w14:paraId="125FE662" w14:textId="77777777" w:rsidR="002B2477" w:rsidRPr="002B2477" w:rsidRDefault="002B2477" w:rsidP="002B2477">
      <w:pPr>
        <w:widowControl/>
        <w:tabs>
          <w:tab w:val="left" w:pos="964"/>
          <w:tab w:val="right" w:pos="8160"/>
        </w:tabs>
        <w:snapToGrid w:val="0"/>
        <w:spacing w:line="360" w:lineRule="exact"/>
        <w:ind w:left="958" w:right="46" w:hanging="958"/>
        <w:jc w:val="right"/>
        <w:rPr>
          <w:rFonts w:ascii="Arial Narrow" w:eastAsia="標楷體" w:hAnsi="Arial Narrow"/>
          <w:noProof/>
          <w:spacing w:val="6"/>
          <w:kern w:val="0"/>
          <w:sz w:val="23"/>
        </w:rPr>
      </w:pPr>
      <w:r w:rsidRPr="002B2477">
        <w:rPr>
          <w:rFonts w:ascii="Arial Narrow" w:eastAsia="標楷體" w:hAnsi="Arial Narrow" w:hint="eastAsia"/>
          <w:noProof/>
          <w:spacing w:val="6"/>
          <w:kern w:val="0"/>
          <w:sz w:val="23"/>
        </w:rPr>
        <w:tab/>
      </w:r>
      <w:r w:rsidRPr="002B2477">
        <w:rPr>
          <w:rFonts w:ascii="Arial Narrow" w:eastAsia="標楷體" w:hAnsi="Arial Narrow"/>
          <w:noProof/>
          <w:spacing w:val="6"/>
          <w:kern w:val="0"/>
          <w:sz w:val="23"/>
        </w:rPr>
        <w:tab/>
      </w:r>
      <w:r w:rsidRPr="002B2477">
        <w:rPr>
          <w:rFonts w:ascii="Arial Narrow" w:eastAsia="標楷體" w:hAnsi="Arial Narrow"/>
          <w:noProof/>
          <w:spacing w:val="6"/>
          <w:kern w:val="0"/>
          <w:sz w:val="23"/>
        </w:rPr>
        <w:tab/>
        <w:t>(Zheng-Wei Chen)</w:t>
      </w:r>
    </w:p>
    <w:p w14:paraId="0416095C" w14:textId="77777777" w:rsidR="002B2477" w:rsidRPr="002B2477" w:rsidRDefault="002B2477" w:rsidP="002B2477">
      <w:pPr>
        <w:widowControl/>
        <w:tabs>
          <w:tab w:val="left" w:pos="964"/>
          <w:tab w:val="right" w:pos="8789"/>
        </w:tabs>
        <w:spacing w:line="280" w:lineRule="exact"/>
        <w:ind w:left="966" w:right="57" w:hangingChars="399" w:hanging="966"/>
        <w:jc w:val="both"/>
        <w:rPr>
          <w:rFonts w:ascii="Arial Narrow" w:eastAsia="標楷體" w:hAnsi="Arial Narrow" w:cs="Times New Roman"/>
          <w:b/>
          <w:bCs/>
          <w:noProof/>
          <w:spacing w:val="6"/>
          <w:kern w:val="0"/>
          <w:sz w:val="23"/>
          <w:szCs w:val="20"/>
        </w:rPr>
      </w:pPr>
      <w:r w:rsidRPr="002B2477">
        <w:rPr>
          <w:rFonts w:ascii="Arial Narrow" w:eastAsia="標楷體" w:hAnsi="Arial Narrow" w:cs="Times New Roman"/>
          <w:b/>
          <w:bCs/>
          <w:noProof/>
          <w:spacing w:val="6"/>
          <w:kern w:val="0"/>
          <w:sz w:val="23"/>
          <w:szCs w:val="20"/>
        </w:rPr>
        <w:tab/>
      </w:r>
    </w:p>
    <w:p w14:paraId="5C71B409" w14:textId="77777777" w:rsidR="002B2477" w:rsidRPr="002B2477" w:rsidRDefault="002B2477" w:rsidP="002B2477">
      <w:pPr>
        <w:widowControl/>
        <w:tabs>
          <w:tab w:val="left" w:pos="964"/>
          <w:tab w:val="right" w:pos="8789"/>
        </w:tabs>
        <w:spacing w:line="280" w:lineRule="exact"/>
        <w:ind w:left="966" w:right="57" w:hangingChars="399" w:hanging="966"/>
        <w:jc w:val="both"/>
        <w:rPr>
          <w:rFonts w:ascii="Arial Narrow" w:eastAsia="標楷體" w:hAnsi="Arial Narrow"/>
          <w:b/>
          <w:noProof/>
          <w:kern w:val="0"/>
          <w:sz w:val="23"/>
        </w:rPr>
      </w:pPr>
      <w:r w:rsidRPr="002B2477">
        <w:rPr>
          <w:rFonts w:ascii="Arial Narrow" w:eastAsia="標楷體" w:hAnsi="Arial Narrow"/>
          <w:noProof/>
          <w:spacing w:val="6"/>
          <w:kern w:val="0"/>
          <w:sz w:val="23"/>
        </w:rPr>
        <w:tab/>
      </w:r>
      <w:r w:rsidRPr="002B2477">
        <w:rPr>
          <w:rFonts w:ascii="Arial Narrow" w:eastAsia="標楷體" w:hAnsi="Arial Narrow" w:hint="eastAsia"/>
          <w:b/>
          <w:noProof/>
          <w:kern w:val="0"/>
          <w:sz w:val="23"/>
        </w:rPr>
        <w:t>Chair:</w:t>
      </w:r>
      <w:r w:rsidRPr="002B2477">
        <w:rPr>
          <w:rFonts w:ascii="Arial Narrow" w:eastAsia="標楷體" w:hAnsi="Arial Narrow"/>
          <w:b/>
          <w:noProof/>
          <w:kern w:val="0"/>
          <w:sz w:val="23"/>
        </w:rPr>
        <w:t xml:space="preserve"> </w:t>
      </w:r>
      <w:r w:rsidRPr="002B2477">
        <w:rPr>
          <w:rFonts w:ascii="Arial Narrow" w:eastAsia="標楷體" w:hAnsi="Arial Narrow" w:hint="eastAsia"/>
          <w:b/>
          <w:noProof/>
          <w:kern w:val="0"/>
          <w:sz w:val="23"/>
        </w:rPr>
        <w:t>高憲立</w:t>
      </w:r>
      <w:r w:rsidRPr="002B2477">
        <w:rPr>
          <w:rFonts w:ascii="Arial Narrow" w:eastAsia="標楷體" w:hAnsi="Arial Narrow" w:hint="eastAsia"/>
          <w:b/>
          <w:noProof/>
          <w:kern w:val="0"/>
          <w:sz w:val="23"/>
        </w:rPr>
        <w:t>(</w:t>
      </w:r>
      <w:r w:rsidRPr="002B2477">
        <w:rPr>
          <w:rFonts w:ascii="Arial Narrow" w:eastAsia="標楷體" w:hAnsi="Arial Narrow"/>
          <w:b/>
          <w:noProof/>
          <w:kern w:val="0"/>
          <w:sz w:val="23"/>
        </w:rPr>
        <w:t>Hsien-Li Kao</w:t>
      </w:r>
      <w:r w:rsidRPr="002B2477">
        <w:rPr>
          <w:rFonts w:ascii="Arial Narrow" w:eastAsia="標楷體" w:hAnsi="Arial Narrow" w:hint="eastAsia"/>
          <w:b/>
          <w:noProof/>
          <w:kern w:val="0"/>
          <w:sz w:val="23"/>
        </w:rPr>
        <w:t>)</w:t>
      </w:r>
    </w:p>
    <w:p w14:paraId="11149E28" w14:textId="77777777" w:rsidR="002B2477" w:rsidRPr="002B2477" w:rsidRDefault="002B2477" w:rsidP="002B2477">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2B2477">
        <w:rPr>
          <w:rFonts w:ascii="Arial Narrow" w:eastAsia="標楷體" w:hAnsi="Arial Narrow" w:hint="eastAsia"/>
          <w:noProof/>
          <w:spacing w:val="6"/>
          <w:kern w:val="0"/>
          <w:sz w:val="23"/>
        </w:rPr>
        <w:t>15:05</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ab/>
        <w:t>HoloLens</w:t>
      </w:r>
      <w:r w:rsidRPr="002B2477">
        <w:rPr>
          <w:rFonts w:ascii="Arial Narrow" w:eastAsia="標楷體" w:hAnsi="Arial Narrow" w:hint="eastAsia"/>
          <w:noProof/>
          <w:spacing w:val="6"/>
          <w:kern w:val="0"/>
          <w:sz w:val="23"/>
        </w:rPr>
        <w:t>在複雜冠狀動脈介入治療中的革新應用</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謝慕揚</w:t>
      </w:r>
    </w:p>
    <w:p w14:paraId="5F0412AF" w14:textId="77777777" w:rsidR="002B2477" w:rsidRPr="002B2477" w:rsidRDefault="002B2477" w:rsidP="002B2477">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2B2477">
        <w:rPr>
          <w:rFonts w:ascii="Arial Narrow" w:eastAsia="標楷體" w:hAnsi="Arial Narrow"/>
          <w:noProof/>
          <w:spacing w:val="6"/>
          <w:kern w:val="0"/>
          <w:sz w:val="23"/>
        </w:rPr>
        <w:tab/>
      </w:r>
      <w:r w:rsidRPr="002B2477">
        <w:rPr>
          <w:rFonts w:ascii="Arial Narrow" w:eastAsia="標楷體" w:hAnsi="Arial Narrow"/>
          <w:noProof/>
          <w:spacing w:val="6"/>
          <w:kern w:val="0"/>
          <w:sz w:val="23"/>
        </w:rPr>
        <w:tab/>
      </w:r>
      <w:r w:rsidRPr="002B2477">
        <w:rPr>
          <w:rFonts w:ascii="Arial Narrow" w:eastAsia="標楷體" w:hAnsi="Arial Narrow"/>
          <w:noProof/>
          <w:spacing w:val="6"/>
          <w:kern w:val="0"/>
          <w:sz w:val="23"/>
        </w:rPr>
        <w:tab/>
      </w:r>
      <w:r w:rsidRPr="002B2477">
        <w:rPr>
          <w:rFonts w:ascii="Arial Narrow" w:eastAsia="標楷體" w:hAnsi="Arial Narrow" w:hint="eastAsia"/>
          <w:noProof/>
          <w:kern w:val="0"/>
          <w:sz w:val="23"/>
        </w:rPr>
        <w:t>(</w:t>
      </w:r>
      <w:r w:rsidRPr="002B2477">
        <w:rPr>
          <w:rFonts w:ascii="Arial Narrow" w:eastAsia="標楷體" w:hAnsi="Arial Narrow"/>
          <w:noProof/>
          <w:kern w:val="0"/>
          <w:sz w:val="23"/>
        </w:rPr>
        <w:t>Mu-Yang Hsieh</w:t>
      </w:r>
      <w:r w:rsidRPr="002B2477">
        <w:rPr>
          <w:rFonts w:ascii="Arial Narrow" w:eastAsia="標楷體" w:hAnsi="Arial Narrow" w:hint="eastAsia"/>
          <w:noProof/>
          <w:kern w:val="0"/>
          <w:sz w:val="23"/>
        </w:rPr>
        <w:t>)</w:t>
      </w:r>
    </w:p>
    <w:p w14:paraId="3A4DBF95" w14:textId="77777777" w:rsidR="002B2477" w:rsidRPr="002B2477" w:rsidRDefault="002B2477" w:rsidP="002B2477">
      <w:pPr>
        <w:widowControl/>
        <w:tabs>
          <w:tab w:val="left" w:pos="964"/>
          <w:tab w:val="right" w:pos="8789"/>
        </w:tabs>
        <w:spacing w:line="320" w:lineRule="exact"/>
        <w:ind w:left="966" w:right="57" w:hangingChars="399" w:hanging="966"/>
        <w:jc w:val="both"/>
        <w:rPr>
          <w:rFonts w:ascii="Arial Narrow" w:eastAsia="標楷體" w:hAnsi="Arial Narrow"/>
          <w:noProof/>
          <w:spacing w:val="6"/>
          <w:kern w:val="0"/>
          <w:sz w:val="23"/>
        </w:rPr>
      </w:pPr>
    </w:p>
    <w:p w14:paraId="53BB8235" w14:textId="77777777" w:rsidR="002B2477" w:rsidRPr="002B2477" w:rsidRDefault="002B2477" w:rsidP="002B2477">
      <w:pPr>
        <w:widowControl/>
        <w:tabs>
          <w:tab w:val="left" w:pos="964"/>
          <w:tab w:val="right" w:pos="8789"/>
        </w:tabs>
        <w:spacing w:line="320" w:lineRule="exact"/>
        <w:ind w:left="966" w:right="57" w:hangingChars="399" w:hanging="966"/>
        <w:jc w:val="both"/>
        <w:rPr>
          <w:rFonts w:ascii="Arial Narrow" w:eastAsia="標楷體" w:hAnsi="Arial Narrow"/>
          <w:b/>
          <w:noProof/>
          <w:kern w:val="0"/>
          <w:sz w:val="23"/>
        </w:rPr>
      </w:pPr>
      <w:r w:rsidRPr="002B2477">
        <w:rPr>
          <w:rFonts w:ascii="Arial Narrow" w:eastAsia="標楷體" w:hAnsi="Arial Narrow" w:hint="eastAsia"/>
          <w:noProof/>
          <w:spacing w:val="6"/>
          <w:kern w:val="0"/>
          <w:sz w:val="23"/>
        </w:rPr>
        <w:tab/>
      </w:r>
      <w:r w:rsidRPr="002B2477">
        <w:rPr>
          <w:rFonts w:ascii="Arial Narrow" w:eastAsia="標楷體" w:hAnsi="Arial Narrow" w:hint="eastAsia"/>
          <w:b/>
          <w:noProof/>
          <w:kern w:val="0"/>
          <w:sz w:val="23"/>
        </w:rPr>
        <w:t xml:space="preserve">Chair: </w:t>
      </w:r>
      <w:r w:rsidRPr="002B2477">
        <w:rPr>
          <w:rFonts w:ascii="Arial Narrow" w:eastAsia="標楷體" w:hAnsi="Arial Narrow" w:hint="eastAsia"/>
          <w:b/>
          <w:noProof/>
          <w:kern w:val="0"/>
          <w:sz w:val="23"/>
        </w:rPr>
        <w:t>羅秉漢</w:t>
      </w:r>
      <w:r w:rsidRPr="002B2477">
        <w:rPr>
          <w:rFonts w:ascii="Arial Narrow" w:eastAsia="標楷體" w:hAnsi="Arial Narrow" w:hint="eastAsia"/>
          <w:b/>
          <w:noProof/>
          <w:kern w:val="0"/>
          <w:sz w:val="23"/>
        </w:rPr>
        <w:t>(</w:t>
      </w:r>
      <w:r w:rsidRPr="002B2477">
        <w:rPr>
          <w:rFonts w:ascii="Arial Narrow" w:eastAsia="標楷體" w:hAnsi="Arial Narrow"/>
          <w:b/>
          <w:noProof/>
          <w:kern w:val="0"/>
          <w:sz w:val="23"/>
        </w:rPr>
        <w:t>Ping-Han Lo</w:t>
      </w:r>
      <w:r w:rsidRPr="002B2477">
        <w:rPr>
          <w:rFonts w:ascii="Arial Narrow" w:eastAsia="標楷體" w:hAnsi="Arial Narrow" w:hint="eastAsia"/>
          <w:b/>
          <w:noProof/>
          <w:kern w:val="0"/>
          <w:sz w:val="23"/>
        </w:rPr>
        <w:t>)</w:t>
      </w:r>
      <w:r w:rsidRPr="002B2477">
        <w:rPr>
          <w:rFonts w:ascii="Arial Narrow" w:eastAsia="標楷體" w:hAnsi="Arial Narrow"/>
          <w:b/>
          <w:noProof/>
          <w:kern w:val="0"/>
          <w:sz w:val="23"/>
        </w:rPr>
        <w:tab/>
      </w:r>
    </w:p>
    <w:p w14:paraId="5B7F053E" w14:textId="77777777" w:rsidR="002B2477" w:rsidRPr="002B2477" w:rsidRDefault="002B2477" w:rsidP="002B2477">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2B2477">
        <w:rPr>
          <w:rFonts w:ascii="Arial Narrow" w:eastAsia="標楷體" w:hAnsi="Arial Narrow" w:hint="eastAsia"/>
          <w:noProof/>
          <w:spacing w:val="6"/>
          <w:kern w:val="0"/>
          <w:sz w:val="23"/>
        </w:rPr>
        <w:t>15:25</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ab/>
        <w:t>3D</w:t>
      </w:r>
      <w:r w:rsidRPr="002B2477">
        <w:rPr>
          <w:rFonts w:ascii="Arial Narrow" w:eastAsia="標楷體" w:hAnsi="Arial Narrow" w:hint="eastAsia"/>
          <w:noProof/>
          <w:spacing w:val="6"/>
          <w:kern w:val="0"/>
          <w:sz w:val="23"/>
        </w:rPr>
        <w:t>列印技術於左心耳封堵術的臨床應用</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許榮城</w:t>
      </w:r>
    </w:p>
    <w:p w14:paraId="32F8FB22" w14:textId="77777777" w:rsidR="002B2477" w:rsidRPr="002B2477" w:rsidRDefault="002B2477" w:rsidP="002B2477">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2B2477">
        <w:rPr>
          <w:rFonts w:ascii="Arial Narrow" w:eastAsia="標楷體" w:hAnsi="Arial Narrow"/>
          <w:noProof/>
          <w:spacing w:val="6"/>
          <w:kern w:val="0"/>
          <w:sz w:val="23"/>
        </w:rPr>
        <w:tab/>
      </w:r>
      <w:r w:rsidRPr="002B2477">
        <w:rPr>
          <w:rFonts w:ascii="Arial Narrow" w:eastAsia="標楷體" w:hAnsi="Arial Narrow"/>
          <w:noProof/>
          <w:spacing w:val="6"/>
          <w:kern w:val="0"/>
          <w:sz w:val="23"/>
        </w:rPr>
        <w:tab/>
      </w:r>
      <w:r w:rsidRPr="002B2477">
        <w:rPr>
          <w:rFonts w:ascii="Arial Narrow" w:eastAsia="標楷體" w:hAnsi="Arial Narrow"/>
          <w:noProof/>
          <w:spacing w:val="6"/>
          <w:kern w:val="0"/>
          <w:sz w:val="23"/>
        </w:rPr>
        <w:tab/>
      </w:r>
      <w:r w:rsidRPr="002B2477">
        <w:rPr>
          <w:rFonts w:ascii="Arial Narrow" w:eastAsia="標楷體" w:hAnsi="Arial Narrow" w:hint="eastAsia"/>
          <w:noProof/>
          <w:kern w:val="0"/>
          <w:sz w:val="23"/>
        </w:rPr>
        <w:t>(</w:t>
      </w:r>
      <w:r w:rsidRPr="002B2477">
        <w:rPr>
          <w:rFonts w:ascii="Arial Narrow" w:eastAsia="標楷體" w:hAnsi="Arial Narrow"/>
          <w:noProof/>
          <w:kern w:val="0"/>
          <w:sz w:val="23"/>
        </w:rPr>
        <w:t>Jung-Cheng Hsu</w:t>
      </w:r>
      <w:r w:rsidRPr="002B2477">
        <w:rPr>
          <w:rFonts w:ascii="Arial Narrow" w:eastAsia="標楷體" w:hAnsi="Arial Narrow" w:hint="eastAsia"/>
          <w:noProof/>
          <w:kern w:val="0"/>
          <w:sz w:val="23"/>
        </w:rPr>
        <w:t>)</w:t>
      </w:r>
    </w:p>
    <w:p w14:paraId="14C71880" w14:textId="77777777" w:rsidR="002B2477" w:rsidRPr="002B2477" w:rsidRDefault="002B2477" w:rsidP="002B2477">
      <w:pPr>
        <w:widowControl/>
        <w:tabs>
          <w:tab w:val="left" w:pos="964"/>
          <w:tab w:val="left" w:pos="7711"/>
          <w:tab w:val="right" w:pos="8789"/>
        </w:tabs>
        <w:spacing w:line="320" w:lineRule="exact"/>
        <w:ind w:left="966" w:right="238" w:hangingChars="399" w:hanging="966"/>
        <w:rPr>
          <w:rFonts w:ascii="Arial Narrow" w:eastAsia="標楷體" w:hAnsi="Arial Narrow"/>
          <w:noProof/>
          <w:spacing w:val="6"/>
          <w:kern w:val="0"/>
          <w:sz w:val="23"/>
        </w:rPr>
      </w:pPr>
      <w:r w:rsidRPr="002B2477">
        <w:rPr>
          <w:rFonts w:ascii="Arial Narrow" w:eastAsia="標楷體" w:hAnsi="Arial Narrow"/>
          <w:noProof/>
          <w:spacing w:val="6"/>
          <w:kern w:val="0"/>
          <w:sz w:val="23"/>
        </w:rPr>
        <w:tab/>
      </w:r>
    </w:p>
    <w:p w14:paraId="3503B57A" w14:textId="77777777" w:rsidR="002B2477" w:rsidRPr="002B2477" w:rsidRDefault="002B2477" w:rsidP="002B2477">
      <w:pPr>
        <w:widowControl/>
        <w:tabs>
          <w:tab w:val="left" w:pos="964"/>
          <w:tab w:val="left" w:pos="7711"/>
          <w:tab w:val="right" w:pos="8789"/>
        </w:tabs>
        <w:spacing w:line="320" w:lineRule="exact"/>
        <w:ind w:left="966" w:right="238" w:hangingChars="399" w:hanging="966"/>
        <w:rPr>
          <w:rFonts w:ascii="Arial Narrow" w:eastAsia="標楷體" w:hAnsi="Arial Narrow"/>
          <w:b/>
          <w:noProof/>
          <w:kern w:val="0"/>
          <w:sz w:val="23"/>
        </w:rPr>
      </w:pPr>
      <w:r w:rsidRPr="002B2477">
        <w:rPr>
          <w:rFonts w:ascii="Arial Narrow" w:eastAsia="標楷體" w:hAnsi="Arial Narrow"/>
          <w:noProof/>
          <w:spacing w:val="6"/>
          <w:kern w:val="0"/>
          <w:sz w:val="23"/>
        </w:rPr>
        <w:tab/>
      </w:r>
      <w:r w:rsidRPr="002B2477">
        <w:rPr>
          <w:rFonts w:ascii="Arial Narrow" w:eastAsia="標楷體" w:hAnsi="Arial Narrow" w:hint="eastAsia"/>
          <w:b/>
          <w:noProof/>
          <w:kern w:val="0"/>
          <w:sz w:val="23"/>
        </w:rPr>
        <w:t>Chair:</w:t>
      </w:r>
      <w:r w:rsidRPr="002B2477">
        <w:rPr>
          <w:rFonts w:ascii="Arial Narrow" w:eastAsia="標楷體" w:hAnsi="Arial Narrow"/>
          <w:b/>
          <w:noProof/>
          <w:kern w:val="0"/>
          <w:sz w:val="23"/>
        </w:rPr>
        <w:t xml:space="preserve"> </w:t>
      </w:r>
      <w:r w:rsidRPr="002B2477">
        <w:rPr>
          <w:rFonts w:ascii="Arial Narrow" w:eastAsia="標楷體" w:hAnsi="Arial Narrow" w:hint="eastAsia"/>
          <w:b/>
          <w:noProof/>
          <w:kern w:val="0"/>
          <w:sz w:val="23"/>
        </w:rPr>
        <w:t>廖智冠</w:t>
      </w:r>
      <w:r w:rsidRPr="002B2477">
        <w:rPr>
          <w:rFonts w:ascii="Arial Narrow" w:eastAsia="標楷體" w:hAnsi="Arial Narrow" w:hint="eastAsia"/>
          <w:b/>
          <w:noProof/>
          <w:kern w:val="0"/>
          <w:sz w:val="23"/>
        </w:rPr>
        <w:t>(</w:t>
      </w:r>
      <w:r w:rsidRPr="002B2477">
        <w:rPr>
          <w:rFonts w:ascii="Arial Narrow" w:eastAsia="標楷體" w:hAnsi="Arial Narrow"/>
          <w:b/>
          <w:noProof/>
          <w:kern w:val="0"/>
          <w:sz w:val="23"/>
        </w:rPr>
        <w:t>Chih-Kuan Liao</w:t>
      </w:r>
      <w:r w:rsidRPr="002B2477">
        <w:rPr>
          <w:rFonts w:ascii="Arial Narrow" w:eastAsia="標楷體" w:hAnsi="Arial Narrow" w:hint="eastAsia"/>
          <w:b/>
          <w:noProof/>
          <w:kern w:val="0"/>
          <w:sz w:val="23"/>
        </w:rPr>
        <w:t>)</w:t>
      </w:r>
    </w:p>
    <w:p w14:paraId="6A55CE07" w14:textId="77777777" w:rsidR="002B2477" w:rsidRPr="002B2477" w:rsidRDefault="002B2477" w:rsidP="002B2477">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2B2477">
        <w:rPr>
          <w:rFonts w:ascii="Arial Narrow" w:eastAsia="標楷體" w:hAnsi="Arial Narrow" w:hint="eastAsia"/>
          <w:noProof/>
          <w:spacing w:val="6"/>
          <w:kern w:val="0"/>
          <w:sz w:val="23"/>
        </w:rPr>
        <w:t>15:45</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未來血管內影像技術的再進化</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何明昀</w:t>
      </w:r>
    </w:p>
    <w:p w14:paraId="78CDD208" w14:textId="77777777" w:rsidR="002B2477" w:rsidRPr="002B2477" w:rsidRDefault="002B2477" w:rsidP="002B2477">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sidRPr="002B2477">
        <w:rPr>
          <w:rFonts w:ascii="Arial Narrow" w:eastAsia="標楷體" w:hAnsi="Arial Narrow"/>
          <w:noProof/>
          <w:spacing w:val="6"/>
          <w:kern w:val="0"/>
          <w:sz w:val="23"/>
        </w:rPr>
        <w:tab/>
      </w:r>
      <w:r w:rsidRPr="002B2477">
        <w:rPr>
          <w:rFonts w:ascii="Arial Narrow" w:eastAsia="標楷體" w:hAnsi="Arial Narrow"/>
          <w:noProof/>
          <w:spacing w:val="6"/>
          <w:kern w:val="0"/>
          <w:sz w:val="23"/>
        </w:rPr>
        <w:tab/>
      </w:r>
      <w:r w:rsidRPr="002B2477">
        <w:rPr>
          <w:rFonts w:ascii="Arial Narrow" w:eastAsia="標楷體" w:hAnsi="Arial Narrow"/>
          <w:noProof/>
          <w:spacing w:val="6"/>
          <w:kern w:val="0"/>
          <w:sz w:val="23"/>
        </w:rPr>
        <w:tab/>
      </w:r>
      <w:r w:rsidRPr="002B2477">
        <w:rPr>
          <w:rFonts w:ascii="Arial Narrow" w:eastAsia="標楷體" w:hAnsi="Arial Narrow" w:hint="eastAsia"/>
          <w:noProof/>
          <w:kern w:val="0"/>
          <w:sz w:val="23"/>
        </w:rPr>
        <w:t>(</w:t>
      </w:r>
      <w:r w:rsidRPr="002B2477">
        <w:rPr>
          <w:rFonts w:ascii="Arial Narrow" w:eastAsia="標楷體" w:hAnsi="Arial Narrow"/>
          <w:noProof/>
          <w:kern w:val="0"/>
          <w:sz w:val="23"/>
        </w:rPr>
        <w:t>Ming-Yun Ho</w:t>
      </w:r>
      <w:r w:rsidRPr="002B2477">
        <w:rPr>
          <w:rFonts w:ascii="Arial Narrow" w:eastAsia="標楷體" w:hAnsi="Arial Narrow" w:hint="eastAsia"/>
          <w:noProof/>
          <w:kern w:val="0"/>
          <w:sz w:val="23"/>
        </w:rPr>
        <w:t>)</w:t>
      </w:r>
    </w:p>
    <w:p w14:paraId="0AFF87E7" w14:textId="77777777" w:rsidR="002B2477" w:rsidRPr="002B2477" w:rsidRDefault="002B2477" w:rsidP="002B2477">
      <w:pPr>
        <w:widowControl/>
        <w:tabs>
          <w:tab w:val="left" w:pos="964"/>
          <w:tab w:val="right" w:pos="8789"/>
        </w:tabs>
        <w:spacing w:line="320" w:lineRule="exact"/>
        <w:ind w:left="966" w:right="57" w:hangingChars="399" w:hanging="966"/>
        <w:jc w:val="both"/>
        <w:rPr>
          <w:rFonts w:ascii="Arial Narrow" w:eastAsia="標楷體" w:hAnsi="Arial Narrow"/>
          <w:noProof/>
          <w:spacing w:val="6"/>
          <w:kern w:val="0"/>
          <w:sz w:val="23"/>
        </w:rPr>
      </w:pPr>
    </w:p>
    <w:p w14:paraId="080D5A4D" w14:textId="77777777" w:rsidR="002B2477" w:rsidRPr="002B2477" w:rsidRDefault="002B2477" w:rsidP="002B2477">
      <w:pPr>
        <w:widowControl/>
        <w:tabs>
          <w:tab w:val="left" w:pos="964"/>
          <w:tab w:val="left" w:pos="1701"/>
          <w:tab w:val="right" w:pos="8789"/>
        </w:tabs>
        <w:spacing w:line="320" w:lineRule="exact"/>
        <w:ind w:left="966" w:right="57" w:hangingChars="399" w:hanging="966"/>
        <w:jc w:val="both"/>
        <w:rPr>
          <w:rFonts w:ascii="Arial Narrow" w:eastAsia="標楷體" w:hAnsi="Arial Narrow"/>
          <w:b/>
          <w:noProof/>
          <w:kern w:val="0"/>
          <w:sz w:val="23"/>
        </w:rPr>
      </w:pPr>
      <w:r w:rsidRPr="002B2477">
        <w:rPr>
          <w:rFonts w:ascii="Arial Narrow" w:eastAsia="標楷體" w:hAnsi="Arial Narrow"/>
          <w:noProof/>
          <w:spacing w:val="6"/>
          <w:kern w:val="0"/>
          <w:sz w:val="23"/>
        </w:rPr>
        <w:tab/>
      </w:r>
      <w:r w:rsidRPr="002B2477">
        <w:rPr>
          <w:rFonts w:ascii="Arial Narrow" w:eastAsia="標楷體" w:hAnsi="Arial Narrow"/>
          <w:noProof/>
          <w:kern w:val="0"/>
          <w:sz w:val="23"/>
        </w:rPr>
        <w:tab/>
      </w:r>
      <w:r w:rsidRPr="002B2477">
        <w:rPr>
          <w:rFonts w:ascii="Arial Narrow" w:eastAsia="標楷體" w:hAnsi="Arial Narrow" w:hint="eastAsia"/>
          <w:b/>
          <w:noProof/>
          <w:kern w:val="0"/>
          <w:sz w:val="23"/>
        </w:rPr>
        <w:t>Chair:</w:t>
      </w:r>
      <w:r w:rsidRPr="002B2477">
        <w:rPr>
          <w:rFonts w:ascii="Arial Narrow" w:eastAsia="標楷體" w:hAnsi="Arial Narrow"/>
          <w:b/>
          <w:noProof/>
          <w:kern w:val="0"/>
          <w:sz w:val="23"/>
        </w:rPr>
        <w:tab/>
      </w:r>
      <w:r w:rsidRPr="002B2477">
        <w:rPr>
          <w:rFonts w:ascii="Arial Narrow" w:eastAsia="標楷體" w:hAnsi="Arial Narrow" w:hint="eastAsia"/>
          <w:b/>
          <w:noProof/>
          <w:kern w:val="0"/>
          <w:sz w:val="23"/>
        </w:rPr>
        <w:t>張捷宇</w:t>
      </w:r>
      <w:r w:rsidRPr="002B2477">
        <w:rPr>
          <w:rFonts w:ascii="Arial Narrow" w:eastAsia="標楷體" w:hAnsi="Arial Narrow" w:hint="eastAsia"/>
          <w:b/>
          <w:noProof/>
          <w:kern w:val="0"/>
          <w:sz w:val="23"/>
        </w:rPr>
        <w:t>(</w:t>
      </w:r>
      <w:r w:rsidRPr="002B2477">
        <w:rPr>
          <w:rFonts w:ascii="Arial Narrow" w:eastAsia="標楷體" w:hAnsi="Arial Narrow"/>
          <w:b/>
          <w:noProof/>
          <w:kern w:val="0"/>
          <w:sz w:val="23"/>
        </w:rPr>
        <w:t>Chieh-Yu Chang</w:t>
      </w:r>
      <w:r w:rsidRPr="002B2477">
        <w:rPr>
          <w:rFonts w:ascii="Arial Narrow" w:eastAsia="標楷體" w:hAnsi="Arial Narrow" w:hint="eastAsia"/>
          <w:b/>
          <w:noProof/>
          <w:kern w:val="0"/>
          <w:sz w:val="23"/>
        </w:rPr>
        <w:t>)</w:t>
      </w:r>
      <w:r w:rsidRPr="002B2477">
        <w:rPr>
          <w:rFonts w:ascii="Arial Narrow" w:eastAsia="標楷體" w:hAnsi="Arial Narrow" w:hint="eastAsia"/>
          <w:b/>
          <w:noProof/>
          <w:kern w:val="0"/>
          <w:sz w:val="23"/>
        </w:rPr>
        <w:t>、柯呈諭</w:t>
      </w:r>
      <w:r w:rsidRPr="002B2477">
        <w:rPr>
          <w:rFonts w:ascii="Arial Narrow" w:eastAsia="標楷體" w:hAnsi="Arial Narrow" w:hint="eastAsia"/>
          <w:b/>
          <w:noProof/>
          <w:kern w:val="0"/>
          <w:sz w:val="23"/>
        </w:rPr>
        <w:t>(</w:t>
      </w:r>
      <w:r w:rsidRPr="002B2477">
        <w:rPr>
          <w:rFonts w:ascii="Arial Narrow" w:eastAsia="標楷體" w:hAnsi="Arial Narrow"/>
          <w:b/>
          <w:noProof/>
          <w:kern w:val="0"/>
          <w:sz w:val="23"/>
        </w:rPr>
        <w:t>Cheng-Yu Ko</w:t>
      </w:r>
      <w:r w:rsidRPr="002B2477">
        <w:rPr>
          <w:rFonts w:ascii="Arial Narrow" w:eastAsia="標楷體" w:hAnsi="Arial Narrow" w:hint="eastAsia"/>
          <w:b/>
          <w:noProof/>
          <w:kern w:val="0"/>
          <w:sz w:val="23"/>
        </w:rPr>
        <w:t>)</w:t>
      </w:r>
    </w:p>
    <w:p w14:paraId="034DE3FD" w14:textId="77777777" w:rsidR="002B2477" w:rsidRPr="002B2477" w:rsidRDefault="002B2477" w:rsidP="002B2477">
      <w:pPr>
        <w:widowControl/>
        <w:tabs>
          <w:tab w:val="left" w:pos="964"/>
          <w:tab w:val="left" w:pos="1701"/>
          <w:tab w:val="right" w:pos="8789"/>
        </w:tabs>
        <w:spacing w:line="320" w:lineRule="exact"/>
        <w:ind w:leftChars="569" w:left="1366" w:right="57" w:firstLineChars="32" w:firstLine="74"/>
        <w:jc w:val="both"/>
        <w:rPr>
          <w:rFonts w:ascii="Arial Narrow" w:eastAsia="標楷體" w:hAnsi="Arial Narrow"/>
          <w:noProof/>
          <w:kern w:val="0"/>
          <w:sz w:val="23"/>
        </w:rPr>
      </w:pPr>
      <w:r w:rsidRPr="002B2477">
        <w:rPr>
          <w:rFonts w:ascii="Arial Narrow" w:eastAsia="標楷體" w:hAnsi="Arial Narrow"/>
          <w:b/>
          <w:noProof/>
          <w:kern w:val="0"/>
          <w:sz w:val="23"/>
        </w:rPr>
        <w:tab/>
      </w:r>
      <w:r w:rsidRPr="002B2477">
        <w:rPr>
          <w:rFonts w:ascii="Arial Narrow" w:eastAsia="標楷體" w:hAnsi="Arial Narrow" w:hint="eastAsia"/>
          <w:b/>
          <w:noProof/>
          <w:kern w:val="0"/>
          <w:sz w:val="23"/>
        </w:rPr>
        <w:t>許如瑩</w:t>
      </w:r>
      <w:r w:rsidRPr="002B2477">
        <w:rPr>
          <w:rFonts w:ascii="Arial Narrow" w:eastAsia="標楷體" w:hAnsi="Arial Narrow" w:hint="eastAsia"/>
          <w:b/>
          <w:noProof/>
          <w:kern w:val="0"/>
          <w:sz w:val="23"/>
        </w:rPr>
        <w:t>(</w:t>
      </w:r>
      <w:r w:rsidRPr="002B2477">
        <w:rPr>
          <w:rFonts w:ascii="Arial Narrow" w:eastAsia="標楷體" w:hAnsi="Arial Narrow"/>
          <w:b/>
          <w:noProof/>
          <w:kern w:val="0"/>
          <w:sz w:val="23"/>
        </w:rPr>
        <w:t>Ju-Yin Hsu</w:t>
      </w:r>
      <w:r w:rsidRPr="002B2477">
        <w:rPr>
          <w:rFonts w:ascii="Arial Narrow" w:eastAsia="標楷體" w:hAnsi="Arial Narrow" w:hint="eastAsia"/>
          <w:b/>
          <w:noProof/>
          <w:kern w:val="0"/>
          <w:sz w:val="23"/>
        </w:rPr>
        <w:t>)</w:t>
      </w:r>
      <w:r w:rsidRPr="002B2477">
        <w:rPr>
          <w:rFonts w:ascii="Arial Narrow" w:eastAsia="標楷體" w:hAnsi="Arial Narrow" w:hint="eastAsia"/>
          <w:b/>
          <w:noProof/>
          <w:kern w:val="0"/>
          <w:sz w:val="23"/>
        </w:rPr>
        <w:t>、曾致學</w:t>
      </w:r>
      <w:r w:rsidRPr="002B2477">
        <w:rPr>
          <w:rFonts w:ascii="Arial Narrow" w:eastAsia="標楷體" w:hAnsi="Arial Narrow" w:hint="eastAsia"/>
          <w:b/>
          <w:noProof/>
          <w:kern w:val="0"/>
          <w:sz w:val="23"/>
        </w:rPr>
        <w:t>(</w:t>
      </w:r>
      <w:r w:rsidRPr="002B2477">
        <w:rPr>
          <w:rFonts w:ascii="Arial Narrow" w:eastAsia="標楷體" w:hAnsi="Arial Narrow"/>
          <w:b/>
          <w:noProof/>
          <w:kern w:val="0"/>
          <w:sz w:val="23"/>
        </w:rPr>
        <w:t>Chih-Hsueh Tseng</w:t>
      </w:r>
      <w:r w:rsidRPr="002B2477">
        <w:rPr>
          <w:rFonts w:ascii="Arial Narrow" w:eastAsia="標楷體" w:hAnsi="Arial Narrow" w:hint="eastAsia"/>
          <w:b/>
          <w:noProof/>
          <w:kern w:val="0"/>
          <w:sz w:val="23"/>
        </w:rPr>
        <w:t>)</w:t>
      </w:r>
    </w:p>
    <w:p w14:paraId="5E30143C" w14:textId="77777777" w:rsidR="002B2477" w:rsidRPr="002B2477" w:rsidRDefault="002B2477" w:rsidP="002B2477">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sidRPr="002B2477">
        <w:rPr>
          <w:rFonts w:ascii="Arial Narrow" w:eastAsia="標楷體" w:hAnsi="Arial Narrow" w:hint="eastAsia"/>
          <w:noProof/>
          <w:spacing w:val="6"/>
          <w:kern w:val="0"/>
          <w:sz w:val="23"/>
        </w:rPr>
        <w:t>16:05</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Q &amp; A</w:t>
      </w:r>
    </w:p>
    <w:p w14:paraId="75852BE5" w14:textId="77777777" w:rsidR="002B2477" w:rsidRPr="002B2477" w:rsidRDefault="002B2477" w:rsidP="002B2477">
      <w:pPr>
        <w:widowControl/>
        <w:tabs>
          <w:tab w:val="left" w:pos="964"/>
          <w:tab w:val="right" w:pos="8789"/>
        </w:tabs>
        <w:spacing w:line="320" w:lineRule="exact"/>
        <w:ind w:left="960" w:right="-1" w:hanging="960"/>
        <w:jc w:val="both"/>
        <w:rPr>
          <w:rFonts w:ascii="Arial Narrow" w:eastAsia="標楷體" w:hAnsi="Arial Narrow"/>
          <w:noProof/>
          <w:spacing w:val="6"/>
          <w:kern w:val="0"/>
          <w:sz w:val="23"/>
        </w:rPr>
      </w:pPr>
    </w:p>
    <w:p w14:paraId="10F1E8D4" w14:textId="77777777" w:rsidR="002B2477" w:rsidRPr="002B2477" w:rsidRDefault="002B2477" w:rsidP="002B2477">
      <w:pPr>
        <w:widowControl/>
        <w:tabs>
          <w:tab w:val="left" w:pos="964"/>
          <w:tab w:val="right" w:pos="8789"/>
        </w:tabs>
        <w:spacing w:line="320" w:lineRule="exact"/>
        <w:ind w:left="960" w:right="-1" w:hanging="960"/>
        <w:jc w:val="both"/>
        <w:rPr>
          <w:rFonts w:ascii="Arial Narrow" w:eastAsia="標楷體" w:hAnsi="Arial Narrow"/>
          <w:noProof/>
          <w:spacing w:val="6"/>
          <w:kern w:val="0"/>
          <w:sz w:val="23"/>
        </w:rPr>
      </w:pPr>
    </w:p>
    <w:p w14:paraId="2B7DD194" w14:textId="77777777" w:rsidR="002B2477" w:rsidRPr="002B2477" w:rsidRDefault="002B2477" w:rsidP="002B2477">
      <w:pPr>
        <w:widowControl/>
        <w:tabs>
          <w:tab w:val="left" w:pos="964"/>
          <w:tab w:val="right" w:leader="dot" w:pos="8160"/>
        </w:tabs>
        <w:spacing w:line="360" w:lineRule="exact"/>
        <w:ind w:left="958" w:hanging="958"/>
        <w:jc w:val="both"/>
        <w:rPr>
          <w:rFonts w:ascii="Arial Narrow" w:eastAsia="標楷體" w:hAnsi="Arial Narrow"/>
          <w:b/>
          <w:noProof/>
          <w:spacing w:val="6"/>
          <w:kern w:val="0"/>
          <w:sz w:val="23"/>
        </w:rPr>
      </w:pPr>
      <w:r w:rsidRPr="002B2477">
        <w:rPr>
          <w:rFonts w:ascii="Arial Narrow" w:eastAsia="標楷體" w:hAnsi="Arial Narrow" w:hint="eastAsia"/>
          <w:b/>
          <w:noProof/>
          <w:spacing w:val="6"/>
          <w:kern w:val="0"/>
          <w:sz w:val="23"/>
        </w:rPr>
        <w:t>16:25</w:t>
      </w:r>
      <w:r w:rsidRPr="002B2477">
        <w:rPr>
          <w:rFonts w:ascii="Arial Narrow" w:eastAsia="標楷體" w:hAnsi="Arial Narrow"/>
          <w:b/>
          <w:noProof/>
          <w:spacing w:val="6"/>
          <w:kern w:val="0"/>
          <w:sz w:val="23"/>
        </w:rPr>
        <w:tab/>
      </w:r>
      <w:r w:rsidRPr="002B2477">
        <w:rPr>
          <w:rFonts w:ascii="Arial Narrow" w:eastAsia="標楷體" w:hAnsi="Arial Narrow" w:hint="eastAsia"/>
          <w:b/>
          <w:noProof/>
          <w:spacing w:val="6"/>
          <w:kern w:val="0"/>
          <w:sz w:val="23"/>
        </w:rPr>
        <w:t>Closing Remarks</w:t>
      </w:r>
      <w:r w:rsidRPr="002B2477">
        <w:rPr>
          <w:rFonts w:ascii="Arial Narrow" w:eastAsia="標楷體" w:hAnsi="Arial Narrow"/>
          <w:noProof/>
          <w:spacing w:val="6"/>
          <w:kern w:val="0"/>
          <w:sz w:val="23"/>
        </w:rPr>
        <w:tab/>
      </w:r>
      <w:r w:rsidRPr="002B2477">
        <w:rPr>
          <w:rFonts w:ascii="Arial Narrow" w:eastAsia="標楷體" w:hAnsi="Arial Narrow" w:hint="eastAsia"/>
          <w:noProof/>
          <w:spacing w:val="6"/>
          <w:kern w:val="0"/>
          <w:sz w:val="23"/>
        </w:rPr>
        <w:t>謝宜璋</w:t>
      </w:r>
    </w:p>
    <w:p w14:paraId="14DDD5F6" w14:textId="77777777" w:rsidR="002B2477" w:rsidRPr="002B2477" w:rsidRDefault="002B2477" w:rsidP="002B2477">
      <w:pPr>
        <w:widowControl/>
        <w:tabs>
          <w:tab w:val="left" w:pos="964"/>
          <w:tab w:val="right" w:pos="8160"/>
        </w:tabs>
        <w:snapToGrid w:val="0"/>
        <w:spacing w:line="360" w:lineRule="exact"/>
        <w:ind w:left="958" w:right="46" w:hanging="958"/>
        <w:jc w:val="right"/>
        <w:rPr>
          <w:rFonts w:ascii="Arial Narrow" w:eastAsia="標楷體" w:hAnsi="Arial Narrow"/>
          <w:noProof/>
          <w:spacing w:val="6"/>
          <w:kern w:val="0"/>
          <w:sz w:val="23"/>
        </w:rPr>
      </w:pPr>
      <w:r w:rsidRPr="002B2477">
        <w:rPr>
          <w:rFonts w:ascii="Arial Narrow" w:eastAsia="標楷體" w:hAnsi="Arial Narrow" w:hint="eastAsia"/>
          <w:noProof/>
          <w:spacing w:val="6"/>
          <w:kern w:val="0"/>
          <w:sz w:val="23"/>
        </w:rPr>
        <w:tab/>
      </w:r>
      <w:r w:rsidRPr="002B2477">
        <w:rPr>
          <w:rFonts w:ascii="Arial Narrow" w:eastAsia="標楷體" w:hAnsi="Arial Narrow"/>
          <w:noProof/>
          <w:spacing w:val="6"/>
          <w:kern w:val="0"/>
          <w:sz w:val="23"/>
        </w:rPr>
        <w:tab/>
        <w:t>(I-Chang Hsieh)</w:t>
      </w:r>
    </w:p>
    <w:p w14:paraId="1D6604E1" w14:textId="77777777" w:rsidR="002B2477" w:rsidRPr="002B2477" w:rsidRDefault="002B2477" w:rsidP="002B2477">
      <w:pPr>
        <w:widowControl/>
        <w:tabs>
          <w:tab w:val="left" w:pos="964"/>
          <w:tab w:val="right" w:leader="dot" w:pos="8160"/>
        </w:tabs>
        <w:spacing w:line="360" w:lineRule="exact"/>
        <w:ind w:left="958" w:hanging="958"/>
        <w:jc w:val="both"/>
        <w:rPr>
          <w:rFonts w:ascii="Arial Narrow" w:eastAsia="標楷體" w:hAnsi="Arial Narrow"/>
          <w:noProof/>
          <w:spacing w:val="6"/>
          <w:kern w:val="0"/>
          <w:sz w:val="23"/>
        </w:rPr>
      </w:pPr>
    </w:p>
    <w:p w14:paraId="6DD5DC4A" w14:textId="77777777" w:rsidR="002B2477" w:rsidRPr="002B2477" w:rsidRDefault="002B2477" w:rsidP="002B2477">
      <w:pPr>
        <w:widowControl/>
        <w:rPr>
          <w:rFonts w:ascii="Arial Narrow" w:eastAsia="標楷體" w:hAnsi="Arial Narrow"/>
          <w:noProof/>
          <w:spacing w:val="6"/>
          <w:kern w:val="0"/>
          <w:sz w:val="23"/>
        </w:rPr>
      </w:pPr>
    </w:p>
    <w:p w14:paraId="0AC21ABC" w14:textId="4070F7B2" w:rsidR="002B2477" w:rsidRDefault="002B2477" w:rsidP="000B72B2">
      <w:pPr>
        <w:snapToGrid w:val="0"/>
        <w:rPr>
          <w:rFonts w:ascii="Arial Narrow" w:eastAsia="標楷體" w:hAnsi="Arial Narrow" w:cs="Times New Roman"/>
          <w:b/>
          <w:spacing w:val="6"/>
          <w:kern w:val="0"/>
          <w:sz w:val="20"/>
          <w:szCs w:val="20"/>
        </w:rPr>
      </w:pPr>
    </w:p>
    <w:p w14:paraId="48DB4865" w14:textId="1F7537A4" w:rsidR="002B2477" w:rsidRDefault="002B2477" w:rsidP="000B72B2">
      <w:pPr>
        <w:snapToGrid w:val="0"/>
        <w:rPr>
          <w:rFonts w:ascii="Arial Narrow" w:eastAsia="標楷體" w:hAnsi="Arial Narrow" w:cs="Times New Roman"/>
          <w:b/>
          <w:spacing w:val="6"/>
          <w:kern w:val="0"/>
          <w:sz w:val="20"/>
          <w:szCs w:val="20"/>
        </w:rPr>
      </w:pPr>
    </w:p>
    <w:p w14:paraId="6EE44619" w14:textId="46621DC6" w:rsidR="002B2477" w:rsidRDefault="002B2477" w:rsidP="000B72B2">
      <w:pPr>
        <w:snapToGrid w:val="0"/>
        <w:rPr>
          <w:rFonts w:ascii="Arial Narrow" w:eastAsia="標楷體" w:hAnsi="Arial Narrow" w:cs="Times New Roman"/>
          <w:b/>
          <w:spacing w:val="6"/>
          <w:kern w:val="0"/>
          <w:sz w:val="20"/>
          <w:szCs w:val="20"/>
        </w:rPr>
      </w:pPr>
    </w:p>
    <w:p w14:paraId="3D1D15F6" w14:textId="1FE060D3" w:rsidR="002B2477" w:rsidRDefault="002B2477" w:rsidP="000B72B2">
      <w:pPr>
        <w:snapToGrid w:val="0"/>
        <w:rPr>
          <w:rFonts w:ascii="Arial Narrow" w:eastAsia="標楷體" w:hAnsi="Arial Narrow" w:cs="Times New Roman"/>
          <w:b/>
          <w:spacing w:val="6"/>
          <w:kern w:val="0"/>
          <w:sz w:val="20"/>
          <w:szCs w:val="20"/>
        </w:rPr>
      </w:pPr>
    </w:p>
    <w:p w14:paraId="7DEF4C0D" w14:textId="604580E9" w:rsidR="002B2477" w:rsidRDefault="002B2477" w:rsidP="000B72B2">
      <w:pPr>
        <w:snapToGrid w:val="0"/>
        <w:rPr>
          <w:rFonts w:ascii="Arial Narrow" w:eastAsia="標楷體" w:hAnsi="Arial Narrow" w:cs="Times New Roman"/>
          <w:b/>
          <w:spacing w:val="6"/>
          <w:kern w:val="0"/>
          <w:sz w:val="20"/>
          <w:szCs w:val="20"/>
        </w:rPr>
      </w:pPr>
    </w:p>
    <w:p w14:paraId="656F63F4" w14:textId="7D5A6466" w:rsidR="002B2477" w:rsidRDefault="002B2477" w:rsidP="000B72B2">
      <w:pPr>
        <w:snapToGrid w:val="0"/>
        <w:rPr>
          <w:rFonts w:ascii="Arial Narrow" w:eastAsia="標楷體" w:hAnsi="Arial Narrow" w:cs="Times New Roman"/>
          <w:b/>
          <w:spacing w:val="6"/>
          <w:kern w:val="0"/>
          <w:sz w:val="20"/>
          <w:szCs w:val="20"/>
        </w:rPr>
      </w:pPr>
    </w:p>
    <w:p w14:paraId="0FCA9851" w14:textId="6A420742" w:rsidR="002B2477" w:rsidRDefault="002B2477" w:rsidP="000B72B2">
      <w:pPr>
        <w:snapToGrid w:val="0"/>
        <w:rPr>
          <w:rFonts w:ascii="Arial Narrow" w:eastAsia="標楷體" w:hAnsi="Arial Narrow" w:cs="Times New Roman"/>
          <w:b/>
          <w:spacing w:val="6"/>
          <w:kern w:val="0"/>
          <w:sz w:val="20"/>
          <w:szCs w:val="20"/>
        </w:rPr>
      </w:pPr>
    </w:p>
    <w:p w14:paraId="021D52C9" w14:textId="39FD9A66" w:rsidR="002B2477" w:rsidRDefault="002B2477" w:rsidP="000B72B2">
      <w:pPr>
        <w:snapToGrid w:val="0"/>
        <w:rPr>
          <w:rFonts w:ascii="Arial Narrow" w:eastAsia="標楷體" w:hAnsi="Arial Narrow" w:cs="Times New Roman"/>
          <w:b/>
          <w:spacing w:val="6"/>
          <w:kern w:val="0"/>
          <w:sz w:val="20"/>
          <w:szCs w:val="20"/>
        </w:rPr>
      </w:pPr>
    </w:p>
    <w:p w14:paraId="5119096E" w14:textId="488BB1A7" w:rsidR="002B2477" w:rsidRDefault="002B2477" w:rsidP="000B72B2">
      <w:pPr>
        <w:snapToGrid w:val="0"/>
        <w:rPr>
          <w:rFonts w:ascii="Arial Narrow" w:eastAsia="標楷體" w:hAnsi="Arial Narrow" w:cs="Times New Roman"/>
          <w:b/>
          <w:spacing w:val="6"/>
          <w:kern w:val="0"/>
          <w:sz w:val="20"/>
          <w:szCs w:val="20"/>
        </w:rPr>
      </w:pPr>
    </w:p>
    <w:p w14:paraId="322B34B4" w14:textId="3E91997C" w:rsidR="002B2477" w:rsidRDefault="002B2477" w:rsidP="000B72B2">
      <w:pPr>
        <w:snapToGrid w:val="0"/>
        <w:rPr>
          <w:rFonts w:ascii="Arial Narrow" w:eastAsia="標楷體" w:hAnsi="Arial Narrow" w:cs="Times New Roman"/>
          <w:b/>
          <w:spacing w:val="6"/>
          <w:kern w:val="0"/>
          <w:sz w:val="20"/>
          <w:szCs w:val="20"/>
        </w:rPr>
      </w:pPr>
    </w:p>
    <w:p w14:paraId="72B9F772" w14:textId="6356C29A" w:rsidR="002B2477" w:rsidRDefault="002B2477" w:rsidP="000B72B2">
      <w:pPr>
        <w:snapToGrid w:val="0"/>
        <w:rPr>
          <w:rFonts w:ascii="Arial Narrow" w:eastAsia="標楷體" w:hAnsi="Arial Narrow" w:cs="Times New Roman"/>
          <w:b/>
          <w:spacing w:val="6"/>
          <w:kern w:val="0"/>
          <w:sz w:val="20"/>
          <w:szCs w:val="20"/>
        </w:rPr>
      </w:pPr>
    </w:p>
    <w:p w14:paraId="12748742" w14:textId="0179B917" w:rsidR="002B2477" w:rsidRDefault="002B2477" w:rsidP="000B72B2">
      <w:pPr>
        <w:snapToGrid w:val="0"/>
        <w:rPr>
          <w:rFonts w:ascii="Arial Narrow" w:eastAsia="標楷體" w:hAnsi="Arial Narrow" w:cs="Times New Roman"/>
          <w:b/>
          <w:spacing w:val="6"/>
          <w:kern w:val="0"/>
          <w:sz w:val="20"/>
          <w:szCs w:val="20"/>
        </w:rPr>
      </w:pPr>
    </w:p>
    <w:p w14:paraId="35BE4E9A" w14:textId="60DA2C2A" w:rsidR="00E07AFF" w:rsidRDefault="00E07AFF" w:rsidP="000B72B2">
      <w:pPr>
        <w:snapToGrid w:val="0"/>
        <w:rPr>
          <w:rFonts w:ascii="Arial Narrow" w:eastAsia="標楷體" w:hAnsi="Arial Narrow" w:cs="Times New Roman"/>
          <w:b/>
          <w:spacing w:val="6"/>
          <w:kern w:val="0"/>
          <w:sz w:val="20"/>
          <w:szCs w:val="20"/>
        </w:rPr>
      </w:pPr>
    </w:p>
    <w:p w14:paraId="2CDD23F2" w14:textId="3AB8C8D7" w:rsidR="00E07AFF" w:rsidRDefault="00E07AFF" w:rsidP="000B72B2">
      <w:pPr>
        <w:snapToGrid w:val="0"/>
        <w:rPr>
          <w:rFonts w:ascii="Arial Narrow" w:eastAsia="標楷體" w:hAnsi="Arial Narrow" w:cs="Times New Roman"/>
          <w:b/>
          <w:spacing w:val="6"/>
          <w:kern w:val="0"/>
          <w:sz w:val="20"/>
          <w:szCs w:val="20"/>
        </w:rPr>
      </w:pPr>
    </w:p>
    <w:p w14:paraId="5DFDB659" w14:textId="77777777" w:rsidR="00E07AFF" w:rsidRDefault="00E07AFF" w:rsidP="000B72B2">
      <w:pPr>
        <w:snapToGrid w:val="0"/>
        <w:rPr>
          <w:rFonts w:ascii="Arial Narrow" w:eastAsia="標楷體" w:hAnsi="Arial Narrow" w:cs="Times New Roman" w:hint="eastAsia"/>
          <w:b/>
          <w:spacing w:val="6"/>
          <w:kern w:val="0"/>
          <w:sz w:val="20"/>
          <w:szCs w:val="20"/>
        </w:rPr>
      </w:pPr>
    </w:p>
    <w:p w14:paraId="0B5628C6" w14:textId="0366DFB1" w:rsidR="002B2477" w:rsidRDefault="002B2477" w:rsidP="000B72B2">
      <w:pPr>
        <w:snapToGrid w:val="0"/>
        <w:rPr>
          <w:rFonts w:ascii="Arial Narrow" w:eastAsia="標楷體" w:hAnsi="Arial Narrow" w:cs="Times New Roman"/>
          <w:b/>
          <w:spacing w:val="6"/>
          <w:kern w:val="0"/>
          <w:sz w:val="20"/>
          <w:szCs w:val="20"/>
        </w:rPr>
      </w:pPr>
    </w:p>
    <w:p w14:paraId="1CA03FC7" w14:textId="4ABB6ACB" w:rsidR="002B2477" w:rsidRDefault="002B2477" w:rsidP="000B72B2">
      <w:pPr>
        <w:snapToGrid w:val="0"/>
        <w:rPr>
          <w:rFonts w:ascii="Arial Narrow" w:eastAsia="標楷體" w:hAnsi="Arial Narrow" w:cs="Times New Roman"/>
          <w:b/>
          <w:spacing w:val="6"/>
          <w:kern w:val="0"/>
          <w:sz w:val="20"/>
          <w:szCs w:val="20"/>
        </w:rPr>
      </w:pPr>
    </w:p>
    <w:p w14:paraId="12FCBBC0" w14:textId="04BB6B9A" w:rsidR="002B2477" w:rsidRDefault="002B2477" w:rsidP="000B72B2">
      <w:pPr>
        <w:snapToGrid w:val="0"/>
        <w:rPr>
          <w:rFonts w:ascii="Arial Narrow" w:eastAsia="標楷體" w:hAnsi="Arial Narrow" w:cs="Times New Roman"/>
          <w:b/>
          <w:spacing w:val="6"/>
          <w:kern w:val="0"/>
          <w:sz w:val="20"/>
          <w:szCs w:val="20"/>
        </w:rPr>
      </w:pPr>
    </w:p>
    <w:p w14:paraId="05269DAD" w14:textId="77777777" w:rsidR="002B2477" w:rsidRPr="007D44F4" w:rsidRDefault="002B2477" w:rsidP="002B2477">
      <w:pPr>
        <w:widowControl/>
        <w:pBdr>
          <w:top w:val="single" w:sz="4" w:space="0" w:color="auto"/>
          <w:bottom w:val="single" w:sz="4" w:space="3" w:color="auto"/>
        </w:pBdr>
        <w:tabs>
          <w:tab w:val="left" w:pos="5103"/>
          <w:tab w:val="left" w:pos="5387"/>
        </w:tabs>
        <w:wordWrap w:val="0"/>
        <w:autoSpaceDE w:val="0"/>
        <w:autoSpaceDN w:val="0"/>
        <w:spacing w:line="400" w:lineRule="exact"/>
        <w:ind w:left="28" w:right="28"/>
        <w:jc w:val="distribute"/>
        <w:rPr>
          <w:rFonts w:ascii="Arial Narrow" w:eastAsia="華康中黑體" w:hAnsi="Arial Narrow"/>
          <w:caps/>
          <w:noProof/>
          <w:kern w:val="0"/>
        </w:rPr>
      </w:pPr>
      <w:r>
        <w:rPr>
          <w:rFonts w:ascii="Arial Narrow" w:eastAsia="華康中黑體" w:hAnsi="Arial Narrow"/>
          <w:caps/>
          <w:noProof/>
          <w:kern w:val="0"/>
        </w:rPr>
        <w:lastRenderedPageBreak/>
        <w:t>5</w:t>
      </w:r>
      <w:r w:rsidRPr="007D44F4">
        <w:rPr>
          <w:rFonts w:ascii="Arial Narrow" w:eastAsia="華康中黑體" w:hAnsi="Arial Narrow" w:hint="eastAsia"/>
          <w:caps/>
          <w:noProof/>
          <w:kern w:val="0"/>
        </w:rPr>
        <w:t>月</w:t>
      </w:r>
      <w:r>
        <w:rPr>
          <w:rFonts w:ascii="Arial Narrow" w:eastAsia="華康中黑體" w:hAnsi="Arial Narrow" w:hint="eastAsia"/>
          <w:caps/>
          <w:noProof/>
          <w:kern w:val="0"/>
        </w:rPr>
        <w:t>1</w:t>
      </w:r>
      <w:r>
        <w:rPr>
          <w:rFonts w:ascii="Arial Narrow" w:eastAsia="華康中黑體" w:hAnsi="Arial Narrow"/>
          <w:caps/>
          <w:noProof/>
          <w:kern w:val="0"/>
        </w:rPr>
        <w:t>8</w:t>
      </w:r>
      <w:r w:rsidRPr="007D44F4">
        <w:rPr>
          <w:rFonts w:ascii="Arial Narrow" w:eastAsia="華康中黑體" w:hAnsi="Arial Narrow" w:hint="eastAsia"/>
          <w:caps/>
          <w:noProof/>
          <w:kern w:val="0"/>
        </w:rPr>
        <w:t>日〈星期</w:t>
      </w:r>
      <w:r>
        <w:rPr>
          <w:rFonts w:ascii="Arial Narrow" w:eastAsia="華康中黑體" w:hAnsi="Arial Narrow" w:hint="eastAsia"/>
          <w:caps/>
          <w:noProof/>
          <w:kern w:val="0"/>
        </w:rPr>
        <w:t>日</w:t>
      </w:r>
      <w:r w:rsidRPr="007D44F4">
        <w:rPr>
          <w:rFonts w:ascii="Arial Narrow" w:eastAsia="華康中黑體" w:hAnsi="Arial Narrow" w:hint="eastAsia"/>
          <w:caps/>
          <w:noProof/>
          <w:kern w:val="0"/>
        </w:rPr>
        <w:t>〉</w:t>
      </w:r>
      <w:r>
        <w:rPr>
          <w:rFonts w:ascii="Arial Narrow" w:eastAsia="華康中黑體" w:hAnsi="Arial Narrow"/>
          <w:caps/>
          <w:noProof/>
          <w:kern w:val="0"/>
        </w:rPr>
        <w:t>13:15-16:30</w:t>
      </w:r>
      <w:r w:rsidRPr="007D44F4">
        <w:rPr>
          <w:rFonts w:ascii="Arial Narrow" w:eastAsia="華康中黑體" w:hAnsi="Arial Narrow"/>
          <w:caps/>
          <w:noProof/>
          <w:kern w:val="0"/>
        </w:rPr>
        <w:t xml:space="preserve">    </w:t>
      </w:r>
      <w:r w:rsidRPr="007D44F4">
        <w:rPr>
          <w:rFonts w:ascii="Arial Narrow" w:eastAsia="華康中黑體" w:hAnsi="Arial Narrow" w:hint="eastAsia"/>
          <w:caps/>
          <w:noProof/>
          <w:kern w:val="0"/>
        </w:rPr>
        <w:t xml:space="preserve">   s</w:t>
      </w:r>
      <w:r>
        <w:rPr>
          <w:rFonts w:ascii="Arial Narrow" w:eastAsia="華康中黑體" w:hAnsi="Arial Narrow"/>
          <w:caps/>
          <w:noProof/>
          <w:kern w:val="0"/>
        </w:rPr>
        <w:t>UNDAY</w:t>
      </w:r>
      <w:r w:rsidRPr="007D44F4">
        <w:rPr>
          <w:rFonts w:ascii="Arial Narrow" w:eastAsia="華康中黑體" w:hAnsi="Arial Narrow"/>
          <w:caps/>
          <w:noProof/>
          <w:kern w:val="0"/>
        </w:rPr>
        <w:t xml:space="preserve">, </w:t>
      </w:r>
      <w:r>
        <w:rPr>
          <w:rFonts w:ascii="Arial Narrow" w:eastAsia="華康中黑體" w:hAnsi="Arial Narrow"/>
          <w:caps/>
          <w:noProof/>
          <w:kern w:val="0"/>
        </w:rPr>
        <w:t>may</w:t>
      </w:r>
      <w:r>
        <w:rPr>
          <w:rFonts w:ascii="Arial Narrow" w:eastAsia="華康中黑體" w:hAnsi="Arial Narrow" w:hint="eastAsia"/>
          <w:caps/>
          <w:noProof/>
          <w:kern w:val="0"/>
        </w:rPr>
        <w:t xml:space="preserve"> </w:t>
      </w:r>
      <w:r>
        <w:rPr>
          <w:rFonts w:ascii="Arial Narrow" w:eastAsia="華康中黑體" w:hAnsi="Arial Narrow"/>
          <w:caps/>
          <w:noProof/>
          <w:kern w:val="0"/>
        </w:rPr>
        <w:t>18</w:t>
      </w:r>
      <w:r w:rsidRPr="007D44F4">
        <w:rPr>
          <w:rFonts w:ascii="Arial Narrow" w:eastAsia="華康中黑體" w:hAnsi="Arial Narrow"/>
          <w:caps/>
          <w:noProof/>
          <w:kern w:val="0"/>
        </w:rPr>
        <w:t>, 202</w:t>
      </w:r>
      <w:r>
        <w:rPr>
          <w:rFonts w:ascii="Arial Narrow" w:eastAsia="華康中黑體" w:hAnsi="Arial Narrow"/>
          <w:caps/>
          <w:noProof/>
          <w:kern w:val="0"/>
        </w:rPr>
        <w:t>5</w:t>
      </w:r>
    </w:p>
    <w:p w14:paraId="357BA5E1" w14:textId="77777777" w:rsidR="002B2477" w:rsidRPr="000639A5" w:rsidRDefault="002B2477" w:rsidP="002B2477">
      <w:pPr>
        <w:pStyle w:val="A-Time-Room"/>
        <w:rPr>
          <w:sz w:val="28"/>
          <w:szCs w:val="28"/>
        </w:rPr>
      </w:pPr>
      <w:r w:rsidRPr="00B15FB3">
        <w:rPr>
          <w:rFonts w:hint="eastAsia"/>
          <w:sz w:val="28"/>
          <w:szCs w:val="28"/>
        </w:rPr>
        <w:t>台北國際會議中心</w:t>
      </w:r>
      <w:r w:rsidRPr="00B15FB3">
        <w:rPr>
          <w:rFonts w:hint="eastAsia"/>
          <w:sz w:val="28"/>
          <w:szCs w:val="28"/>
        </w:rPr>
        <w:t>(TICC)</w:t>
      </w:r>
      <w:r>
        <w:rPr>
          <w:rFonts w:hint="eastAsia"/>
          <w:sz w:val="28"/>
          <w:szCs w:val="28"/>
        </w:rPr>
        <w:t xml:space="preserve"> </w:t>
      </w:r>
      <w:r>
        <w:rPr>
          <w:sz w:val="28"/>
          <w:szCs w:val="28"/>
        </w:rPr>
        <w:t>2</w:t>
      </w:r>
      <w:r w:rsidRPr="00B15FB3">
        <w:rPr>
          <w:rFonts w:hint="eastAsia"/>
          <w:sz w:val="28"/>
          <w:szCs w:val="28"/>
        </w:rPr>
        <w:t xml:space="preserve">F Room </w:t>
      </w:r>
      <w:r>
        <w:rPr>
          <w:sz w:val="28"/>
          <w:szCs w:val="28"/>
        </w:rPr>
        <w:t>201F</w:t>
      </w:r>
    </w:p>
    <w:p w14:paraId="63976CC5" w14:textId="77777777" w:rsidR="002B2477" w:rsidRPr="00FE2775" w:rsidRDefault="002B2477" w:rsidP="002B2477">
      <w:pPr>
        <w:pStyle w:val="A-Title"/>
        <w:rPr>
          <w:bCs/>
          <w:kern w:val="0"/>
        </w:rPr>
      </w:pPr>
      <w:r w:rsidRPr="00FE2775">
        <w:rPr>
          <w:bCs/>
          <w:kern w:val="0"/>
        </w:rPr>
        <w:t>JOINT COMMITTEE OF CRITICAL CARE MEDICINE CERTIFIED COURSE</w:t>
      </w:r>
    </w:p>
    <w:p w14:paraId="4334BF12" w14:textId="77777777" w:rsidR="002B2477" w:rsidRDefault="002B2477" w:rsidP="002B2477">
      <w:pPr>
        <w:pStyle w:val="A-Title"/>
        <w:rPr>
          <w:bCs/>
          <w:kern w:val="0"/>
        </w:rPr>
      </w:pPr>
      <w:r w:rsidRPr="00FE2775">
        <w:rPr>
          <w:rFonts w:hint="eastAsia"/>
          <w:bCs/>
          <w:kern w:val="0"/>
        </w:rPr>
        <w:t>〔</w:t>
      </w:r>
      <w:r w:rsidRPr="00FE2775">
        <w:rPr>
          <w:rFonts w:hint="eastAsia"/>
          <w:bCs/>
          <w:kern w:val="0"/>
        </w:rPr>
        <w:t>REGISTRATION ONLY</w:t>
      </w:r>
      <w:r w:rsidRPr="00FE2775">
        <w:rPr>
          <w:rFonts w:hint="eastAsia"/>
          <w:bCs/>
          <w:kern w:val="0"/>
        </w:rPr>
        <w:t>〕</w:t>
      </w:r>
      <w:r w:rsidRPr="007B2279">
        <w:rPr>
          <w:rFonts w:hint="eastAsia"/>
          <w:bCs/>
          <w:kern w:val="0"/>
        </w:rPr>
        <w:t xml:space="preserve"> </w:t>
      </w:r>
    </w:p>
    <w:p w14:paraId="5992F8E5" w14:textId="77777777" w:rsidR="002B2477" w:rsidRPr="007B2279" w:rsidRDefault="002B2477" w:rsidP="002B2477">
      <w:pPr>
        <w:pStyle w:val="A-Title"/>
        <w:rPr>
          <w:bCs/>
          <w:kern w:val="0"/>
        </w:rPr>
      </w:pPr>
    </w:p>
    <w:p w14:paraId="76633D7C" w14:textId="77777777" w:rsidR="002B2477" w:rsidRPr="00430E16" w:rsidRDefault="002B2477" w:rsidP="002B2477">
      <w:pPr>
        <w:pStyle w:val="A-Title"/>
        <w:spacing w:before="0"/>
        <w:rPr>
          <w:w w:val="100"/>
          <w:kern w:val="0"/>
        </w:rPr>
      </w:pPr>
      <w:r w:rsidRPr="00FE2775">
        <w:rPr>
          <w:bCs/>
          <w:kern w:val="0"/>
        </w:rPr>
        <w:t>SESSION I: Update Information in End-of-Life of Critical Care Medicine</w:t>
      </w:r>
    </w:p>
    <w:p w14:paraId="583AA526" w14:textId="77777777" w:rsidR="002B2477" w:rsidRPr="00AB0C67" w:rsidRDefault="002B2477" w:rsidP="002B2477">
      <w:pPr>
        <w:widowControl/>
        <w:tabs>
          <w:tab w:val="left" w:pos="964"/>
          <w:tab w:val="right" w:leader="dot" w:pos="8160"/>
        </w:tabs>
        <w:spacing w:line="360" w:lineRule="exact"/>
        <w:ind w:left="958" w:hanging="958"/>
        <w:jc w:val="both"/>
        <w:rPr>
          <w:rFonts w:ascii="Arial Narrow" w:eastAsia="標楷體" w:hAnsi="Arial Narrow"/>
          <w:b/>
          <w:noProof/>
          <w:spacing w:val="6"/>
          <w:kern w:val="0"/>
          <w:sz w:val="23"/>
        </w:rPr>
      </w:pPr>
      <w:r w:rsidRPr="00BE4F33">
        <w:rPr>
          <w:rFonts w:ascii="Arial Narrow" w:eastAsia="標楷體" w:hAnsi="Arial Narrow"/>
          <w:noProof/>
          <w:spacing w:val="6"/>
          <w:kern w:val="0"/>
          <w:sz w:val="23"/>
        </w:rPr>
        <w:t>13:15</w:t>
      </w:r>
      <w:r w:rsidRPr="00BE4F33">
        <w:rPr>
          <w:rFonts w:ascii="Arial Narrow" w:eastAsia="標楷體" w:hAnsi="Arial Narrow"/>
          <w:noProof/>
          <w:spacing w:val="6"/>
          <w:kern w:val="0"/>
          <w:sz w:val="23"/>
        </w:rPr>
        <w:tab/>
      </w:r>
      <w:r w:rsidRPr="00BE4F33">
        <w:rPr>
          <w:rFonts w:ascii="Arial Narrow" w:eastAsia="標楷體" w:hAnsi="Arial Narrow" w:hint="eastAsia"/>
          <w:noProof/>
          <w:spacing w:val="6"/>
          <w:kern w:val="0"/>
          <w:sz w:val="23"/>
        </w:rPr>
        <w:t>Opening Remarks</w:t>
      </w:r>
      <w:r w:rsidRPr="00BE4F33">
        <w:rPr>
          <w:rFonts w:ascii="Arial Narrow" w:eastAsia="標楷體" w:hAnsi="Arial Narrow"/>
          <w:noProof/>
          <w:spacing w:val="6"/>
          <w:kern w:val="0"/>
          <w:sz w:val="23"/>
        </w:rPr>
        <w:tab/>
      </w:r>
      <w:r>
        <w:rPr>
          <w:rFonts w:ascii="Arial Narrow" w:eastAsia="標楷體" w:hAnsi="Arial Narrow" w:hint="eastAsia"/>
          <w:noProof/>
          <w:spacing w:val="6"/>
          <w:kern w:val="0"/>
          <w:sz w:val="23"/>
        </w:rPr>
        <w:t>許志新</w:t>
      </w:r>
    </w:p>
    <w:p w14:paraId="5CDE7A3F" w14:textId="77777777" w:rsidR="002B2477" w:rsidRDefault="002B2477" w:rsidP="002B2477">
      <w:pPr>
        <w:widowControl/>
        <w:tabs>
          <w:tab w:val="left" w:pos="964"/>
          <w:tab w:val="right" w:pos="8160"/>
        </w:tabs>
        <w:snapToGrid w:val="0"/>
        <w:spacing w:line="360" w:lineRule="exact"/>
        <w:ind w:left="958" w:right="46" w:hanging="958"/>
        <w:jc w:val="right"/>
        <w:rPr>
          <w:rFonts w:ascii="Arial Narrow" w:eastAsia="標楷體" w:hAnsi="Arial Narrow"/>
          <w:noProof/>
          <w:spacing w:val="6"/>
          <w:kern w:val="0"/>
          <w:sz w:val="23"/>
        </w:rPr>
      </w:pPr>
      <w:r w:rsidRPr="007D44F4">
        <w:rPr>
          <w:rFonts w:ascii="Arial Narrow" w:eastAsia="標楷體" w:hAnsi="Arial Narrow" w:hint="eastAsia"/>
          <w:noProof/>
          <w:spacing w:val="6"/>
          <w:kern w:val="0"/>
          <w:sz w:val="23"/>
        </w:rPr>
        <w:tab/>
      </w:r>
      <w:r w:rsidRPr="007D44F4">
        <w:rPr>
          <w:rFonts w:ascii="Arial Narrow" w:eastAsia="標楷體" w:hAnsi="Arial Narrow"/>
          <w:noProof/>
          <w:spacing w:val="6"/>
          <w:kern w:val="0"/>
          <w:sz w:val="23"/>
        </w:rPr>
        <w:tab/>
      </w:r>
      <w:r w:rsidRPr="007D44F4">
        <w:rPr>
          <w:rFonts w:ascii="Arial Narrow" w:eastAsia="標楷體" w:hAnsi="Arial Narrow"/>
          <w:noProof/>
          <w:spacing w:val="6"/>
          <w:kern w:val="0"/>
          <w:sz w:val="23"/>
        </w:rPr>
        <w:tab/>
        <w:t>(</w:t>
      </w:r>
      <w:r w:rsidRPr="00FE2775">
        <w:rPr>
          <w:rFonts w:ascii="Arial Narrow" w:eastAsia="標楷體" w:hAnsi="Arial Narrow"/>
          <w:noProof/>
          <w:spacing w:val="6"/>
          <w:kern w:val="0"/>
          <w:sz w:val="23"/>
        </w:rPr>
        <w:t>Chih-Hsin Hsu</w:t>
      </w:r>
      <w:r w:rsidRPr="007D44F4">
        <w:rPr>
          <w:rFonts w:ascii="Arial Narrow" w:eastAsia="標楷體" w:hAnsi="Arial Narrow"/>
          <w:noProof/>
          <w:spacing w:val="6"/>
          <w:kern w:val="0"/>
          <w:sz w:val="23"/>
        </w:rPr>
        <w:t>)</w:t>
      </w:r>
    </w:p>
    <w:p w14:paraId="5E049BC0" w14:textId="77777777" w:rsidR="002B2477" w:rsidRPr="00CC1389" w:rsidRDefault="002B2477" w:rsidP="002B2477">
      <w:pPr>
        <w:widowControl/>
        <w:tabs>
          <w:tab w:val="left" w:pos="964"/>
          <w:tab w:val="right" w:pos="8789"/>
        </w:tabs>
        <w:spacing w:line="280" w:lineRule="exact"/>
        <w:ind w:left="966" w:right="57" w:hangingChars="399" w:hanging="966"/>
        <w:jc w:val="both"/>
        <w:rPr>
          <w:rFonts w:ascii="Arial Narrow" w:eastAsia="標楷體" w:hAnsi="Arial Narrow"/>
          <w:b/>
          <w:noProof/>
          <w:kern w:val="0"/>
          <w:sz w:val="23"/>
        </w:rPr>
      </w:pPr>
      <w:r w:rsidRPr="007D44F4">
        <w:rPr>
          <w:rFonts w:ascii="Arial Narrow" w:eastAsia="標楷體" w:hAnsi="Arial Narrow"/>
          <w:noProof/>
          <w:spacing w:val="6"/>
          <w:kern w:val="0"/>
          <w:sz w:val="23"/>
        </w:rPr>
        <w:tab/>
      </w:r>
      <w:r w:rsidRPr="00CC1389">
        <w:rPr>
          <w:rFonts w:ascii="Arial Narrow" w:eastAsia="標楷體" w:hAnsi="Arial Narrow" w:hint="eastAsia"/>
          <w:b/>
          <w:noProof/>
          <w:kern w:val="0"/>
          <w:sz w:val="23"/>
        </w:rPr>
        <w:t>Chair:</w:t>
      </w:r>
      <w:r w:rsidRPr="00CC1389">
        <w:rPr>
          <w:rFonts w:ascii="Arial Narrow" w:eastAsia="標楷體" w:hAnsi="Arial Narrow"/>
          <w:b/>
          <w:noProof/>
          <w:kern w:val="0"/>
          <w:sz w:val="23"/>
        </w:rPr>
        <w:t xml:space="preserve"> </w:t>
      </w:r>
      <w:r>
        <w:rPr>
          <w:rFonts w:ascii="Arial Narrow" w:eastAsia="標楷體" w:hAnsi="Arial Narrow" w:hint="eastAsia"/>
          <w:b/>
          <w:noProof/>
          <w:kern w:val="0"/>
          <w:sz w:val="23"/>
        </w:rPr>
        <w:t>蔡宗能</w:t>
      </w:r>
      <w:r>
        <w:rPr>
          <w:rFonts w:ascii="Arial Narrow" w:eastAsia="標楷體" w:hAnsi="Arial Narrow" w:hint="eastAsia"/>
          <w:b/>
          <w:noProof/>
          <w:kern w:val="0"/>
          <w:sz w:val="23"/>
        </w:rPr>
        <w:t xml:space="preserve"> (</w:t>
      </w:r>
      <w:r w:rsidRPr="00FE2775">
        <w:rPr>
          <w:rFonts w:ascii="Arial Narrow" w:eastAsia="標楷體" w:hAnsi="Arial Narrow"/>
          <w:b/>
          <w:noProof/>
          <w:kern w:val="0"/>
          <w:sz w:val="23"/>
        </w:rPr>
        <w:t>Tsung-Neng Tsai</w:t>
      </w:r>
      <w:r>
        <w:rPr>
          <w:rFonts w:ascii="Arial Narrow" w:eastAsia="標楷體" w:hAnsi="Arial Narrow" w:hint="eastAsia"/>
          <w:b/>
          <w:noProof/>
          <w:kern w:val="0"/>
          <w:sz w:val="23"/>
        </w:rPr>
        <w:t>)</w:t>
      </w:r>
    </w:p>
    <w:p w14:paraId="71D7FEEC" w14:textId="77777777" w:rsidR="002B2477" w:rsidRDefault="002B2477" w:rsidP="002B2477">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3"/>
        </w:rPr>
        <w:t>13:20</w:t>
      </w:r>
      <w:r w:rsidRPr="007D44F4">
        <w:rPr>
          <w:rFonts w:ascii="Arial Narrow" w:eastAsia="標楷體" w:hAnsi="Arial Narrow"/>
          <w:noProof/>
          <w:spacing w:val="6"/>
          <w:kern w:val="0"/>
          <w:sz w:val="23"/>
        </w:rPr>
        <w:tab/>
      </w:r>
      <w:r w:rsidRPr="00FE2775">
        <w:rPr>
          <w:rFonts w:ascii="Arial Narrow" w:eastAsia="標楷體" w:hAnsi="Arial Narrow"/>
          <w:noProof/>
          <w:spacing w:val="6"/>
          <w:kern w:val="0"/>
          <w:sz w:val="23"/>
        </w:rPr>
        <w:t>End-Of-Life Act in Taiwan: From Hospice Care, Patient Autonomy to Organ Transplant &amp; Donation</w:t>
      </w:r>
      <w:r w:rsidRPr="00430E16">
        <w:rPr>
          <w:rFonts w:ascii="Arial Narrow" w:eastAsia="標楷體" w:hAnsi="Arial Narrow" w:hint="eastAsia"/>
          <w:noProof/>
          <w:spacing w:val="6"/>
          <w:kern w:val="0"/>
          <w:sz w:val="23"/>
        </w:rPr>
        <w:tab/>
      </w:r>
      <w:r>
        <w:rPr>
          <w:rFonts w:ascii="Arial Narrow" w:eastAsia="標楷體" w:hAnsi="Arial Narrow" w:hint="eastAsia"/>
          <w:noProof/>
          <w:spacing w:val="6"/>
          <w:kern w:val="0"/>
          <w:sz w:val="23"/>
        </w:rPr>
        <w:t>蔡宏斌</w:t>
      </w:r>
    </w:p>
    <w:p w14:paraId="065B8C57" w14:textId="77777777" w:rsidR="002B2477" w:rsidRPr="00CC1389" w:rsidRDefault="002B2477" w:rsidP="002B2477">
      <w:pPr>
        <w:widowControl/>
        <w:tabs>
          <w:tab w:val="left" w:pos="964"/>
          <w:tab w:val="right" w:pos="8160"/>
        </w:tabs>
        <w:snapToGrid w:val="0"/>
        <w:spacing w:line="320" w:lineRule="exact"/>
        <w:ind w:left="958" w:right="46" w:hanging="958"/>
        <w:rPr>
          <w:rFonts w:ascii="Arial Narrow" w:eastAsia="標楷體" w:hAnsi="Arial Narrow"/>
          <w:noProof/>
          <w:kern w:val="0"/>
          <w:sz w:val="23"/>
        </w:rPr>
      </w:pPr>
      <w:r>
        <w:rPr>
          <w:rFonts w:ascii="Arial Narrow" w:eastAsia="標楷體" w:hAnsi="Arial Narrow"/>
          <w:noProof/>
          <w:spacing w:val="6"/>
          <w:kern w:val="0"/>
          <w:sz w:val="23"/>
        </w:rPr>
        <w:tab/>
      </w:r>
      <w:r>
        <w:rPr>
          <w:rFonts w:ascii="Arial Narrow" w:eastAsia="標楷體" w:hAnsi="Arial Narrow"/>
          <w:noProof/>
          <w:spacing w:val="6"/>
          <w:kern w:val="0"/>
          <w:sz w:val="23"/>
        </w:rPr>
        <w:tab/>
      </w:r>
      <w:r>
        <w:rPr>
          <w:rFonts w:ascii="Arial Narrow" w:eastAsia="標楷體" w:hAnsi="Arial Narrow"/>
          <w:noProof/>
          <w:spacing w:val="6"/>
          <w:kern w:val="0"/>
          <w:sz w:val="23"/>
        </w:rPr>
        <w:tab/>
      </w:r>
      <w:r w:rsidRPr="00CC1389">
        <w:rPr>
          <w:rFonts w:ascii="Arial Narrow" w:eastAsia="標楷體" w:hAnsi="Arial Narrow" w:hint="eastAsia"/>
          <w:noProof/>
          <w:kern w:val="0"/>
          <w:sz w:val="23"/>
        </w:rPr>
        <w:t>(</w:t>
      </w:r>
      <w:r>
        <w:rPr>
          <w:rFonts w:ascii="Arial Narrow" w:eastAsia="標楷體" w:hAnsi="Arial Narrow"/>
          <w:noProof/>
          <w:kern w:val="0"/>
          <w:sz w:val="23"/>
        </w:rPr>
        <w:t xml:space="preserve">Hung-Pin </w:t>
      </w:r>
      <w:r>
        <w:rPr>
          <w:rFonts w:ascii="Arial Narrow" w:eastAsia="標楷體" w:hAnsi="Arial Narrow" w:hint="eastAsia"/>
          <w:noProof/>
          <w:kern w:val="0"/>
          <w:sz w:val="23"/>
        </w:rPr>
        <w:t>T</w:t>
      </w:r>
      <w:r>
        <w:rPr>
          <w:rFonts w:ascii="Arial Narrow" w:eastAsia="標楷體" w:hAnsi="Arial Narrow"/>
          <w:noProof/>
          <w:kern w:val="0"/>
          <w:sz w:val="23"/>
        </w:rPr>
        <w:t>sai</w:t>
      </w:r>
      <w:r w:rsidRPr="00CC1389">
        <w:rPr>
          <w:rFonts w:ascii="Arial Narrow" w:eastAsia="標楷體" w:hAnsi="Arial Narrow" w:hint="eastAsia"/>
          <w:noProof/>
          <w:kern w:val="0"/>
          <w:sz w:val="23"/>
        </w:rPr>
        <w:t>)</w:t>
      </w:r>
    </w:p>
    <w:p w14:paraId="0123889A" w14:textId="77777777" w:rsidR="002B2477" w:rsidRPr="00FE2775" w:rsidRDefault="002B2477" w:rsidP="002B2477">
      <w:pPr>
        <w:widowControl/>
        <w:tabs>
          <w:tab w:val="left" w:pos="964"/>
          <w:tab w:val="right" w:pos="8789"/>
        </w:tabs>
        <w:spacing w:line="320" w:lineRule="exact"/>
        <w:ind w:left="966" w:right="57" w:hangingChars="399" w:hanging="966"/>
        <w:jc w:val="both"/>
        <w:rPr>
          <w:rFonts w:ascii="Arial Narrow" w:eastAsia="標楷體" w:hAnsi="Arial Narrow"/>
          <w:b/>
          <w:noProof/>
          <w:spacing w:val="6"/>
          <w:kern w:val="0"/>
          <w:sz w:val="23"/>
        </w:rPr>
      </w:pPr>
      <w:r w:rsidRPr="00A27F94">
        <w:rPr>
          <w:rFonts w:ascii="Arial Narrow" w:eastAsia="標楷體" w:hAnsi="Arial Narrow"/>
          <w:noProof/>
          <w:spacing w:val="6"/>
          <w:kern w:val="0"/>
          <w:sz w:val="23"/>
        </w:rPr>
        <w:tab/>
      </w:r>
      <w:r w:rsidRPr="00FE2775">
        <w:rPr>
          <w:rFonts w:ascii="Arial Narrow" w:eastAsia="標楷體" w:hAnsi="Arial Narrow" w:hint="eastAsia"/>
          <w:b/>
          <w:noProof/>
          <w:spacing w:val="6"/>
          <w:kern w:val="0"/>
          <w:sz w:val="23"/>
        </w:rPr>
        <w:t xml:space="preserve">Chair: </w:t>
      </w:r>
      <w:r>
        <w:rPr>
          <w:rFonts w:ascii="Arial Narrow" w:eastAsia="標楷體" w:hAnsi="Arial Narrow" w:hint="eastAsia"/>
          <w:b/>
          <w:noProof/>
          <w:spacing w:val="6"/>
          <w:kern w:val="0"/>
          <w:sz w:val="23"/>
        </w:rPr>
        <w:t>辛和宗</w:t>
      </w:r>
      <w:r w:rsidRPr="00FE2775">
        <w:rPr>
          <w:rFonts w:ascii="Arial Narrow" w:eastAsia="標楷體" w:hAnsi="Arial Narrow" w:hint="eastAsia"/>
          <w:b/>
          <w:noProof/>
          <w:spacing w:val="6"/>
          <w:kern w:val="0"/>
          <w:sz w:val="23"/>
        </w:rPr>
        <w:t xml:space="preserve"> (</w:t>
      </w:r>
      <w:r w:rsidRPr="00FE2775">
        <w:rPr>
          <w:rFonts w:ascii="Arial Narrow" w:eastAsia="標楷體" w:hAnsi="Arial Narrow"/>
          <w:b/>
          <w:noProof/>
          <w:spacing w:val="6"/>
          <w:kern w:val="0"/>
          <w:sz w:val="23"/>
        </w:rPr>
        <w:t>Ho-Tsung Hsin</w:t>
      </w:r>
      <w:r w:rsidRPr="00FE2775">
        <w:rPr>
          <w:rFonts w:ascii="Arial Narrow" w:eastAsia="標楷體" w:hAnsi="Arial Narrow" w:hint="eastAsia"/>
          <w:b/>
          <w:noProof/>
          <w:spacing w:val="6"/>
          <w:kern w:val="0"/>
          <w:sz w:val="23"/>
        </w:rPr>
        <w:t>)</w:t>
      </w:r>
    </w:p>
    <w:p w14:paraId="4B3C28C1" w14:textId="77777777" w:rsidR="002B2477" w:rsidRPr="00FE2775" w:rsidRDefault="002B2477" w:rsidP="002B2477">
      <w:pPr>
        <w:widowControl/>
        <w:tabs>
          <w:tab w:val="left" w:pos="964"/>
          <w:tab w:val="right" w:pos="8789"/>
        </w:tabs>
        <w:spacing w:line="320" w:lineRule="exact"/>
        <w:ind w:left="966" w:right="57" w:hangingChars="399" w:hanging="966"/>
        <w:jc w:val="both"/>
        <w:rPr>
          <w:rFonts w:ascii="Arial Narrow" w:eastAsia="標楷體" w:hAnsi="Arial Narrow"/>
          <w:noProof/>
          <w:spacing w:val="6"/>
          <w:kern w:val="0"/>
          <w:sz w:val="23"/>
        </w:rPr>
      </w:pPr>
      <w:bookmarkStart w:id="12" w:name="_Hlk192008045"/>
      <w:r w:rsidRPr="00FE2775">
        <w:rPr>
          <w:rFonts w:ascii="Arial Narrow" w:eastAsia="標楷體" w:hAnsi="Arial Narrow" w:hint="eastAsia"/>
          <w:noProof/>
          <w:spacing w:val="6"/>
          <w:kern w:val="0"/>
          <w:sz w:val="23"/>
        </w:rPr>
        <w:t>1</w:t>
      </w:r>
      <w:r>
        <w:rPr>
          <w:rFonts w:ascii="Arial Narrow" w:eastAsia="標楷體" w:hAnsi="Arial Narrow"/>
          <w:noProof/>
          <w:spacing w:val="6"/>
          <w:kern w:val="0"/>
          <w:sz w:val="23"/>
        </w:rPr>
        <w:t>4</w:t>
      </w:r>
      <w:r w:rsidRPr="00FE2775">
        <w:rPr>
          <w:rFonts w:ascii="Arial Narrow" w:eastAsia="標楷體" w:hAnsi="Arial Narrow" w:hint="eastAsia"/>
          <w:noProof/>
          <w:spacing w:val="6"/>
          <w:kern w:val="0"/>
          <w:sz w:val="23"/>
        </w:rPr>
        <w:t>:</w:t>
      </w:r>
      <w:r>
        <w:rPr>
          <w:rFonts w:ascii="Arial Narrow" w:eastAsia="標楷體" w:hAnsi="Arial Narrow"/>
          <w:noProof/>
          <w:spacing w:val="6"/>
          <w:kern w:val="0"/>
          <w:sz w:val="23"/>
        </w:rPr>
        <w:t>0</w:t>
      </w:r>
      <w:r w:rsidRPr="00FE2775">
        <w:rPr>
          <w:rFonts w:ascii="Arial Narrow" w:eastAsia="標楷體" w:hAnsi="Arial Narrow" w:hint="eastAsia"/>
          <w:noProof/>
          <w:spacing w:val="6"/>
          <w:kern w:val="0"/>
          <w:sz w:val="23"/>
        </w:rPr>
        <w:t>0</w:t>
      </w:r>
      <w:r w:rsidRPr="00FE2775">
        <w:rPr>
          <w:rFonts w:ascii="Arial Narrow" w:eastAsia="標楷體" w:hAnsi="Arial Narrow" w:hint="eastAsia"/>
          <w:noProof/>
          <w:spacing w:val="6"/>
          <w:kern w:val="0"/>
          <w:sz w:val="23"/>
        </w:rPr>
        <w:tab/>
      </w:r>
      <w:r w:rsidRPr="00FE2775">
        <w:rPr>
          <w:rFonts w:ascii="Arial Narrow" w:eastAsia="標楷體" w:hAnsi="Arial Narrow"/>
          <w:noProof/>
          <w:spacing w:val="6"/>
          <w:kern w:val="0"/>
          <w:sz w:val="23"/>
        </w:rPr>
        <w:t>End-of-Life Care, Shared Decision Making and Time-limited Trials in ICU</w:t>
      </w:r>
      <w:r>
        <w:rPr>
          <w:rFonts w:ascii="Arial Narrow" w:eastAsia="標楷體" w:hAnsi="Arial Narrow"/>
          <w:noProof/>
          <w:spacing w:val="6"/>
          <w:kern w:val="0"/>
          <w:sz w:val="23"/>
        </w:rPr>
        <w:t>…………………………………………………………………………………</w:t>
      </w:r>
      <w:r>
        <w:rPr>
          <w:rFonts w:ascii="Arial Narrow" w:eastAsia="標楷體" w:hAnsi="Arial Narrow" w:hint="eastAsia"/>
          <w:noProof/>
          <w:spacing w:val="6"/>
          <w:kern w:val="0"/>
          <w:sz w:val="23"/>
        </w:rPr>
        <w:t>陳志金</w:t>
      </w:r>
    </w:p>
    <w:p w14:paraId="5DF43F6A" w14:textId="77777777" w:rsidR="002B2477" w:rsidRPr="00A27F94" w:rsidRDefault="002B2477" w:rsidP="002B2477">
      <w:pPr>
        <w:widowControl/>
        <w:tabs>
          <w:tab w:val="right" w:pos="8789"/>
        </w:tabs>
        <w:spacing w:line="320" w:lineRule="exact"/>
        <w:ind w:left="966" w:right="57" w:hangingChars="399" w:hanging="966"/>
        <w:jc w:val="both"/>
        <w:rPr>
          <w:rFonts w:ascii="Arial Narrow" w:eastAsia="標楷體" w:hAnsi="Arial Narrow"/>
          <w:noProof/>
          <w:spacing w:val="6"/>
          <w:kern w:val="0"/>
          <w:sz w:val="23"/>
        </w:rPr>
      </w:pPr>
      <w:r w:rsidRPr="00FE2775">
        <w:rPr>
          <w:rFonts w:ascii="Arial Narrow" w:eastAsia="標楷體" w:hAnsi="Arial Narrow"/>
          <w:noProof/>
          <w:spacing w:val="6"/>
          <w:kern w:val="0"/>
          <w:sz w:val="23"/>
        </w:rPr>
        <w:tab/>
      </w:r>
      <w:r>
        <w:rPr>
          <w:rFonts w:ascii="Arial Narrow" w:eastAsia="標楷體" w:hAnsi="Arial Narrow"/>
          <w:noProof/>
          <w:spacing w:val="6"/>
          <w:kern w:val="0"/>
          <w:sz w:val="23"/>
        </w:rPr>
        <w:t xml:space="preserve">                                              </w:t>
      </w:r>
      <w:r w:rsidRPr="00FE2775">
        <w:rPr>
          <w:rFonts w:ascii="Arial Narrow" w:eastAsia="標楷體" w:hAnsi="Arial Narrow"/>
          <w:noProof/>
          <w:spacing w:val="6"/>
          <w:kern w:val="0"/>
          <w:sz w:val="23"/>
        </w:rPr>
        <w:t>(</w:t>
      </w:r>
      <w:r w:rsidRPr="00BE4F33">
        <w:rPr>
          <w:rFonts w:ascii="Arial Narrow" w:eastAsia="標楷體" w:hAnsi="Arial Narrow"/>
          <w:noProof/>
          <w:spacing w:val="6"/>
          <w:kern w:val="0"/>
          <w:sz w:val="23"/>
        </w:rPr>
        <w:t>Che-KimTan</w:t>
      </w:r>
      <w:r w:rsidRPr="00FE2775">
        <w:rPr>
          <w:rFonts w:ascii="Arial Narrow" w:eastAsia="標楷體" w:hAnsi="Arial Narrow"/>
          <w:noProof/>
          <w:spacing w:val="6"/>
          <w:kern w:val="0"/>
          <w:sz w:val="23"/>
        </w:rPr>
        <w:t>)</w:t>
      </w:r>
      <w:bookmarkEnd w:id="12"/>
    </w:p>
    <w:p w14:paraId="7E31BFDD" w14:textId="77777777" w:rsidR="002B2477" w:rsidRPr="00FE2775" w:rsidRDefault="002B2477" w:rsidP="002B2477">
      <w:pPr>
        <w:widowControl/>
        <w:tabs>
          <w:tab w:val="left" w:pos="964"/>
          <w:tab w:val="right" w:pos="8789"/>
        </w:tabs>
        <w:spacing w:line="320" w:lineRule="exact"/>
        <w:ind w:left="966" w:right="57" w:hangingChars="399" w:hanging="966"/>
        <w:jc w:val="both"/>
        <w:rPr>
          <w:rFonts w:ascii="Arial Narrow" w:eastAsia="標楷體" w:hAnsi="Arial Narrow"/>
          <w:noProof/>
          <w:spacing w:val="6"/>
          <w:kern w:val="0"/>
          <w:sz w:val="23"/>
        </w:rPr>
      </w:pPr>
      <w:r w:rsidRPr="00FE2775">
        <w:rPr>
          <w:rFonts w:ascii="Arial Narrow" w:eastAsia="標楷體" w:hAnsi="Arial Narrow" w:hint="eastAsia"/>
          <w:noProof/>
          <w:spacing w:val="6"/>
          <w:kern w:val="0"/>
          <w:sz w:val="23"/>
        </w:rPr>
        <w:t>1</w:t>
      </w:r>
      <w:r>
        <w:rPr>
          <w:rFonts w:ascii="Arial Narrow" w:eastAsia="標楷體" w:hAnsi="Arial Narrow"/>
          <w:noProof/>
          <w:spacing w:val="6"/>
          <w:kern w:val="0"/>
          <w:sz w:val="23"/>
        </w:rPr>
        <w:t>4</w:t>
      </w:r>
      <w:r w:rsidRPr="00FE2775">
        <w:rPr>
          <w:rFonts w:ascii="Arial Narrow" w:eastAsia="標楷體" w:hAnsi="Arial Narrow" w:hint="eastAsia"/>
          <w:noProof/>
          <w:spacing w:val="6"/>
          <w:kern w:val="0"/>
          <w:sz w:val="23"/>
        </w:rPr>
        <w:t>:</w:t>
      </w:r>
      <w:r>
        <w:rPr>
          <w:rFonts w:ascii="Arial Narrow" w:eastAsia="標楷體" w:hAnsi="Arial Narrow"/>
          <w:noProof/>
          <w:spacing w:val="6"/>
          <w:kern w:val="0"/>
          <w:sz w:val="23"/>
        </w:rPr>
        <w:t>4</w:t>
      </w:r>
      <w:r w:rsidRPr="00FE2775">
        <w:rPr>
          <w:rFonts w:ascii="Arial Narrow" w:eastAsia="標楷體" w:hAnsi="Arial Narrow" w:hint="eastAsia"/>
          <w:noProof/>
          <w:spacing w:val="6"/>
          <w:kern w:val="0"/>
          <w:sz w:val="23"/>
        </w:rPr>
        <w:t>0</w:t>
      </w:r>
      <w:r w:rsidRPr="00FE2775">
        <w:rPr>
          <w:rFonts w:ascii="Arial Narrow" w:eastAsia="標楷體" w:hAnsi="Arial Narrow" w:hint="eastAsia"/>
          <w:noProof/>
          <w:spacing w:val="6"/>
          <w:kern w:val="0"/>
          <w:sz w:val="23"/>
        </w:rPr>
        <w:tab/>
      </w:r>
      <w:r>
        <w:rPr>
          <w:rFonts w:ascii="Arial Narrow" w:eastAsia="標楷體" w:hAnsi="Arial Narrow"/>
          <w:noProof/>
          <w:spacing w:val="6"/>
          <w:kern w:val="0"/>
          <w:sz w:val="23"/>
        </w:rPr>
        <w:t>Closing Remarks..………………………………………………………………</w:t>
      </w:r>
      <w:r>
        <w:rPr>
          <w:rFonts w:ascii="Arial Narrow" w:eastAsia="標楷體" w:hAnsi="Arial Narrow" w:hint="eastAsia"/>
          <w:noProof/>
          <w:spacing w:val="6"/>
          <w:kern w:val="0"/>
          <w:sz w:val="23"/>
        </w:rPr>
        <w:t>徐國基</w:t>
      </w:r>
    </w:p>
    <w:p w14:paraId="559A72E0" w14:textId="77777777" w:rsidR="002B2477" w:rsidRDefault="002B2477" w:rsidP="002B2477">
      <w:pPr>
        <w:widowControl/>
        <w:tabs>
          <w:tab w:val="left" w:pos="964"/>
          <w:tab w:val="right" w:pos="8789"/>
        </w:tabs>
        <w:spacing w:line="320" w:lineRule="exact"/>
        <w:ind w:left="966" w:right="57" w:hangingChars="399" w:hanging="966"/>
        <w:jc w:val="both"/>
        <w:rPr>
          <w:rFonts w:ascii="Arial Narrow" w:eastAsia="標楷體" w:hAnsi="Arial Narrow"/>
          <w:noProof/>
          <w:spacing w:val="6"/>
          <w:kern w:val="0"/>
          <w:sz w:val="23"/>
        </w:rPr>
      </w:pPr>
      <w:r w:rsidRPr="00FE2775">
        <w:rPr>
          <w:rFonts w:ascii="Arial Narrow" w:eastAsia="標楷體" w:hAnsi="Arial Narrow"/>
          <w:noProof/>
          <w:spacing w:val="6"/>
          <w:kern w:val="0"/>
          <w:sz w:val="23"/>
        </w:rPr>
        <w:tab/>
      </w:r>
      <w:r>
        <w:rPr>
          <w:rFonts w:ascii="Arial Narrow" w:eastAsia="標楷體" w:hAnsi="Arial Narrow"/>
          <w:noProof/>
          <w:spacing w:val="6"/>
          <w:kern w:val="0"/>
          <w:sz w:val="23"/>
        </w:rPr>
        <w:t xml:space="preserve">                                             </w:t>
      </w:r>
      <w:r w:rsidRPr="00FE2775">
        <w:rPr>
          <w:rFonts w:ascii="Arial Narrow" w:eastAsia="標楷體" w:hAnsi="Arial Narrow"/>
          <w:noProof/>
          <w:spacing w:val="6"/>
          <w:kern w:val="0"/>
          <w:sz w:val="23"/>
        </w:rPr>
        <w:t>(</w:t>
      </w:r>
      <w:r w:rsidRPr="00BE4F33">
        <w:rPr>
          <w:rFonts w:ascii="Arial Narrow" w:eastAsia="標楷體" w:hAnsi="Arial Narrow"/>
          <w:noProof/>
          <w:spacing w:val="6"/>
          <w:kern w:val="0"/>
          <w:sz w:val="23"/>
        </w:rPr>
        <w:t>Kou-Gi Shyu</w:t>
      </w:r>
      <w:r w:rsidRPr="00FE2775">
        <w:rPr>
          <w:rFonts w:ascii="Arial Narrow" w:eastAsia="標楷體" w:hAnsi="Arial Narrow"/>
          <w:noProof/>
          <w:spacing w:val="6"/>
          <w:kern w:val="0"/>
          <w:sz w:val="23"/>
        </w:rPr>
        <w:t>)</w:t>
      </w:r>
    </w:p>
    <w:p w14:paraId="2135E34E" w14:textId="77777777" w:rsidR="002B2477" w:rsidRDefault="002B2477" w:rsidP="002B2477">
      <w:pPr>
        <w:widowControl/>
        <w:tabs>
          <w:tab w:val="left" w:pos="964"/>
          <w:tab w:val="right" w:pos="8789"/>
        </w:tabs>
        <w:spacing w:line="320" w:lineRule="exact"/>
        <w:ind w:left="966" w:right="57" w:hangingChars="399" w:hanging="966"/>
        <w:jc w:val="both"/>
        <w:rPr>
          <w:rFonts w:ascii="Arial Narrow" w:eastAsia="標楷體" w:hAnsi="Arial Narrow"/>
          <w:noProof/>
          <w:spacing w:val="6"/>
          <w:kern w:val="0"/>
          <w:sz w:val="23"/>
        </w:rPr>
      </w:pPr>
      <w:r w:rsidRPr="00A27F94">
        <w:rPr>
          <w:rFonts w:ascii="Arial Narrow" w:eastAsia="標楷體" w:hAnsi="Arial Narrow"/>
          <w:noProof/>
          <w:spacing w:val="6"/>
          <w:kern w:val="0"/>
          <w:sz w:val="23"/>
        </w:rPr>
        <w:t>1</w:t>
      </w:r>
      <w:r>
        <w:rPr>
          <w:rFonts w:ascii="Arial Narrow" w:eastAsia="標楷體" w:hAnsi="Arial Narrow"/>
          <w:noProof/>
          <w:spacing w:val="6"/>
          <w:kern w:val="0"/>
          <w:sz w:val="23"/>
        </w:rPr>
        <w:t>4</w:t>
      </w:r>
      <w:r w:rsidRPr="00A27F94">
        <w:rPr>
          <w:rFonts w:ascii="Arial Narrow" w:eastAsia="標楷體" w:hAnsi="Arial Narrow"/>
          <w:noProof/>
          <w:spacing w:val="6"/>
          <w:kern w:val="0"/>
          <w:sz w:val="23"/>
        </w:rPr>
        <w:t>:</w:t>
      </w:r>
      <w:r>
        <w:rPr>
          <w:rFonts w:ascii="Arial Narrow" w:eastAsia="標楷體" w:hAnsi="Arial Narrow"/>
          <w:noProof/>
          <w:spacing w:val="6"/>
          <w:kern w:val="0"/>
          <w:sz w:val="23"/>
        </w:rPr>
        <w:t>45</w:t>
      </w:r>
      <w:r w:rsidRPr="00A27F94">
        <w:rPr>
          <w:rFonts w:ascii="Arial Narrow" w:eastAsia="標楷體" w:hAnsi="Arial Narrow"/>
          <w:noProof/>
          <w:spacing w:val="6"/>
          <w:kern w:val="0"/>
          <w:sz w:val="23"/>
        </w:rPr>
        <w:tab/>
      </w:r>
      <w:r>
        <w:rPr>
          <w:rFonts w:ascii="Arial Narrow" w:eastAsia="標楷體" w:hAnsi="Arial Narrow"/>
          <w:noProof/>
          <w:spacing w:val="6"/>
          <w:kern w:val="0"/>
          <w:sz w:val="23"/>
        </w:rPr>
        <w:t xml:space="preserve">Healthy </w:t>
      </w:r>
      <w:r w:rsidRPr="00A27F94">
        <w:rPr>
          <w:rFonts w:ascii="Arial Narrow" w:eastAsia="標楷體" w:hAnsi="Arial Narrow" w:hint="eastAsia"/>
          <w:noProof/>
          <w:spacing w:val="6"/>
          <w:kern w:val="0"/>
          <w:sz w:val="23"/>
        </w:rPr>
        <w:t>Break</w:t>
      </w:r>
    </w:p>
    <w:p w14:paraId="2B5DD857" w14:textId="77777777" w:rsidR="002B2477" w:rsidRPr="00A27F94" w:rsidRDefault="002B2477" w:rsidP="002B2477">
      <w:pPr>
        <w:widowControl/>
        <w:tabs>
          <w:tab w:val="left" w:pos="964"/>
          <w:tab w:val="right" w:pos="8789"/>
        </w:tabs>
        <w:spacing w:line="320" w:lineRule="exact"/>
        <w:ind w:left="966" w:right="57" w:hangingChars="399" w:hanging="966"/>
        <w:jc w:val="both"/>
        <w:rPr>
          <w:rFonts w:ascii="Arial Narrow" w:eastAsia="標楷體" w:hAnsi="Arial Narrow"/>
          <w:noProof/>
          <w:spacing w:val="6"/>
          <w:kern w:val="0"/>
          <w:sz w:val="23"/>
        </w:rPr>
      </w:pPr>
    </w:p>
    <w:p w14:paraId="4A415380" w14:textId="77777777" w:rsidR="002B2477" w:rsidRDefault="002B2477" w:rsidP="002B2477">
      <w:pPr>
        <w:widowControl/>
        <w:tabs>
          <w:tab w:val="left" w:pos="964"/>
          <w:tab w:val="right" w:pos="8789"/>
        </w:tabs>
        <w:spacing w:line="320" w:lineRule="exact"/>
        <w:ind w:left="1086" w:right="57" w:hangingChars="399" w:hanging="1086"/>
        <w:jc w:val="center"/>
        <w:rPr>
          <w:rFonts w:ascii="Arial Narrow" w:eastAsia="標楷體" w:hAnsi="Arial Narrow"/>
          <w:b/>
          <w:caps/>
          <w:noProof/>
          <w:spacing w:val="6"/>
          <w:kern w:val="0"/>
          <w:sz w:val="26"/>
          <w:szCs w:val="26"/>
        </w:rPr>
      </w:pPr>
      <w:r w:rsidRPr="00BE4F33">
        <w:rPr>
          <w:rFonts w:ascii="Arial Narrow" w:eastAsia="標楷體" w:hAnsi="Arial Narrow"/>
          <w:b/>
          <w:caps/>
          <w:noProof/>
          <w:spacing w:val="6"/>
          <w:kern w:val="0"/>
          <w:sz w:val="26"/>
          <w:szCs w:val="26"/>
        </w:rPr>
        <w:t>SESSION II: Essential End-of-Life Issues of Critical Care Medicine in Cardiology</w:t>
      </w:r>
    </w:p>
    <w:p w14:paraId="472D43CB" w14:textId="77777777" w:rsidR="002B2477" w:rsidRDefault="002B2477" w:rsidP="002B2477">
      <w:pPr>
        <w:widowControl/>
        <w:tabs>
          <w:tab w:val="left" w:pos="964"/>
          <w:tab w:val="right" w:leader="dot" w:pos="8160"/>
        </w:tabs>
        <w:spacing w:line="360" w:lineRule="exact"/>
        <w:ind w:left="958" w:hanging="958"/>
        <w:jc w:val="both"/>
        <w:rPr>
          <w:rFonts w:ascii="Arial Narrow" w:eastAsia="標楷體" w:hAnsi="Arial Narrow"/>
          <w:b/>
          <w:noProof/>
          <w:spacing w:val="6"/>
          <w:kern w:val="0"/>
          <w:sz w:val="23"/>
        </w:rPr>
      </w:pPr>
    </w:p>
    <w:p w14:paraId="2E8EAAF9" w14:textId="77777777" w:rsidR="002B2477" w:rsidRPr="00AB0C67" w:rsidRDefault="002B2477" w:rsidP="002B2477">
      <w:pPr>
        <w:widowControl/>
        <w:tabs>
          <w:tab w:val="left" w:pos="964"/>
          <w:tab w:val="right" w:leader="dot" w:pos="8160"/>
        </w:tabs>
        <w:spacing w:line="360" w:lineRule="exact"/>
        <w:ind w:left="958" w:hanging="958"/>
        <w:jc w:val="both"/>
        <w:rPr>
          <w:rFonts w:ascii="Arial Narrow" w:eastAsia="標楷體" w:hAnsi="Arial Narrow"/>
          <w:b/>
          <w:noProof/>
          <w:spacing w:val="6"/>
          <w:kern w:val="0"/>
          <w:sz w:val="23"/>
        </w:rPr>
      </w:pPr>
      <w:r w:rsidRPr="00BE4F33">
        <w:rPr>
          <w:rFonts w:ascii="Arial Narrow" w:eastAsia="標楷體" w:hAnsi="Arial Narrow"/>
          <w:noProof/>
          <w:spacing w:val="6"/>
          <w:kern w:val="0"/>
          <w:sz w:val="23"/>
        </w:rPr>
        <w:t>1</w:t>
      </w:r>
      <w:r>
        <w:rPr>
          <w:rFonts w:ascii="Arial Narrow" w:eastAsia="標楷體" w:hAnsi="Arial Narrow"/>
          <w:noProof/>
          <w:spacing w:val="6"/>
          <w:kern w:val="0"/>
          <w:sz w:val="23"/>
        </w:rPr>
        <w:t>5</w:t>
      </w:r>
      <w:r w:rsidRPr="00BE4F33">
        <w:rPr>
          <w:rFonts w:ascii="Arial Narrow" w:eastAsia="標楷體" w:hAnsi="Arial Narrow"/>
          <w:noProof/>
          <w:spacing w:val="6"/>
          <w:kern w:val="0"/>
          <w:sz w:val="23"/>
        </w:rPr>
        <w:t>:00</w:t>
      </w:r>
      <w:r w:rsidRPr="00BE4F33">
        <w:rPr>
          <w:rFonts w:ascii="Arial Narrow" w:eastAsia="標楷體" w:hAnsi="Arial Narrow"/>
          <w:noProof/>
          <w:spacing w:val="6"/>
          <w:kern w:val="0"/>
          <w:sz w:val="23"/>
        </w:rPr>
        <w:tab/>
      </w:r>
      <w:r w:rsidRPr="00BE4F33">
        <w:rPr>
          <w:rFonts w:ascii="Arial Narrow" w:eastAsia="標楷體" w:hAnsi="Arial Narrow" w:hint="eastAsia"/>
          <w:noProof/>
          <w:spacing w:val="6"/>
          <w:kern w:val="0"/>
          <w:sz w:val="23"/>
        </w:rPr>
        <w:t>Opening Remarks</w:t>
      </w:r>
      <w:r w:rsidRPr="00AB0C67">
        <w:rPr>
          <w:rFonts w:ascii="Arial Narrow" w:eastAsia="標楷體" w:hAnsi="Arial Narrow"/>
          <w:noProof/>
          <w:spacing w:val="6"/>
          <w:kern w:val="0"/>
          <w:sz w:val="23"/>
        </w:rPr>
        <w:tab/>
      </w:r>
      <w:r>
        <w:rPr>
          <w:rFonts w:ascii="Arial Narrow" w:eastAsia="標楷體" w:hAnsi="Arial Narrow" w:hint="eastAsia"/>
          <w:noProof/>
          <w:spacing w:val="6"/>
          <w:kern w:val="0"/>
          <w:sz w:val="23"/>
        </w:rPr>
        <w:t>張維典</w:t>
      </w:r>
    </w:p>
    <w:p w14:paraId="3241DF56" w14:textId="77777777" w:rsidR="002B2477" w:rsidRPr="00BE4F33" w:rsidRDefault="002B2477" w:rsidP="002B2477">
      <w:pPr>
        <w:widowControl/>
        <w:tabs>
          <w:tab w:val="left" w:pos="964"/>
          <w:tab w:val="right" w:pos="8789"/>
        </w:tabs>
        <w:spacing w:line="320" w:lineRule="exact"/>
        <w:ind w:left="966" w:right="57" w:hangingChars="399" w:hanging="966"/>
        <w:rPr>
          <w:rFonts w:ascii="Arial Narrow" w:eastAsia="標楷體" w:hAnsi="Arial Narrow"/>
          <w:b/>
          <w:caps/>
          <w:noProof/>
          <w:spacing w:val="6"/>
          <w:kern w:val="0"/>
          <w:sz w:val="26"/>
          <w:szCs w:val="26"/>
        </w:rPr>
      </w:pPr>
      <w:r w:rsidRPr="007D44F4">
        <w:rPr>
          <w:rFonts w:ascii="Arial Narrow" w:eastAsia="標楷體" w:hAnsi="Arial Narrow" w:hint="eastAsia"/>
          <w:noProof/>
          <w:spacing w:val="6"/>
          <w:kern w:val="0"/>
          <w:sz w:val="23"/>
        </w:rPr>
        <w:tab/>
      </w:r>
      <w:r w:rsidRPr="007D44F4">
        <w:rPr>
          <w:rFonts w:ascii="Arial Narrow" w:eastAsia="標楷體" w:hAnsi="Arial Narrow"/>
          <w:noProof/>
          <w:spacing w:val="6"/>
          <w:kern w:val="0"/>
          <w:sz w:val="23"/>
        </w:rPr>
        <w:tab/>
      </w:r>
      <w:r w:rsidRPr="007D44F4">
        <w:rPr>
          <w:rFonts w:ascii="Arial Narrow" w:eastAsia="標楷體" w:hAnsi="Arial Narrow"/>
          <w:noProof/>
          <w:spacing w:val="6"/>
          <w:kern w:val="0"/>
          <w:sz w:val="23"/>
        </w:rPr>
        <w:tab/>
        <w:t>(</w:t>
      </w:r>
      <w:r w:rsidRPr="00BE4F33">
        <w:rPr>
          <w:rFonts w:ascii="Arial Narrow" w:eastAsia="標楷體" w:hAnsi="Arial Narrow"/>
          <w:noProof/>
          <w:spacing w:val="6"/>
          <w:kern w:val="0"/>
          <w:sz w:val="23"/>
        </w:rPr>
        <w:t>Wei-Tien Chang</w:t>
      </w:r>
      <w:r w:rsidRPr="007D44F4">
        <w:rPr>
          <w:rFonts w:ascii="Arial Narrow" w:eastAsia="標楷體" w:hAnsi="Arial Narrow"/>
          <w:noProof/>
          <w:spacing w:val="6"/>
          <w:kern w:val="0"/>
          <w:sz w:val="23"/>
        </w:rPr>
        <w:t>)</w:t>
      </w:r>
    </w:p>
    <w:p w14:paraId="2421A7A8" w14:textId="77777777" w:rsidR="002B2477" w:rsidRPr="00CC1389" w:rsidRDefault="002B2477" w:rsidP="002B2477">
      <w:pPr>
        <w:widowControl/>
        <w:tabs>
          <w:tab w:val="left" w:pos="964"/>
          <w:tab w:val="right" w:pos="8789"/>
        </w:tabs>
        <w:spacing w:line="320" w:lineRule="exact"/>
        <w:ind w:left="966" w:right="57" w:hangingChars="399" w:hanging="966"/>
        <w:jc w:val="both"/>
        <w:rPr>
          <w:rFonts w:ascii="Arial Narrow" w:eastAsia="標楷體" w:hAnsi="Arial Narrow"/>
          <w:b/>
          <w:noProof/>
          <w:kern w:val="0"/>
          <w:sz w:val="23"/>
        </w:rPr>
      </w:pPr>
      <w:r>
        <w:rPr>
          <w:rFonts w:ascii="Arial Narrow" w:eastAsia="標楷體" w:hAnsi="Arial Narrow" w:hint="eastAsia"/>
          <w:noProof/>
          <w:spacing w:val="6"/>
          <w:kern w:val="0"/>
          <w:sz w:val="23"/>
        </w:rPr>
        <w:tab/>
      </w:r>
      <w:r w:rsidRPr="00CC1389">
        <w:rPr>
          <w:rFonts w:ascii="Arial Narrow" w:eastAsia="標楷體" w:hAnsi="Arial Narrow" w:hint="eastAsia"/>
          <w:b/>
          <w:noProof/>
          <w:kern w:val="0"/>
          <w:sz w:val="23"/>
        </w:rPr>
        <w:t>Chair:</w:t>
      </w:r>
      <w:r>
        <w:rPr>
          <w:rFonts w:ascii="Arial Narrow" w:eastAsia="標楷體" w:hAnsi="Arial Narrow" w:hint="eastAsia"/>
          <w:b/>
          <w:noProof/>
          <w:kern w:val="0"/>
          <w:sz w:val="23"/>
        </w:rPr>
        <w:t xml:space="preserve"> </w:t>
      </w:r>
      <w:r>
        <w:rPr>
          <w:rFonts w:ascii="Arial Narrow" w:eastAsia="標楷體" w:hAnsi="Arial Narrow" w:hint="eastAsia"/>
          <w:b/>
          <w:noProof/>
          <w:kern w:val="0"/>
          <w:sz w:val="23"/>
        </w:rPr>
        <w:t>王晨旭</w:t>
      </w:r>
      <w:r>
        <w:rPr>
          <w:rFonts w:ascii="Arial Narrow" w:eastAsia="標楷體" w:hAnsi="Arial Narrow" w:hint="eastAsia"/>
          <w:b/>
          <w:noProof/>
          <w:kern w:val="0"/>
          <w:sz w:val="23"/>
        </w:rPr>
        <w:t xml:space="preserve"> (</w:t>
      </w:r>
      <w:r w:rsidRPr="00BE4F33">
        <w:rPr>
          <w:rFonts w:ascii="Arial Narrow" w:eastAsia="標楷體" w:hAnsi="Arial Narrow"/>
          <w:b/>
          <w:noProof/>
          <w:kern w:val="0"/>
          <w:sz w:val="23"/>
        </w:rPr>
        <w:t>Chen-Hsu Wang</w:t>
      </w:r>
      <w:r>
        <w:rPr>
          <w:rFonts w:ascii="Arial Narrow" w:eastAsia="標楷體" w:hAnsi="Arial Narrow" w:hint="eastAsia"/>
          <w:b/>
          <w:noProof/>
          <w:kern w:val="0"/>
          <w:sz w:val="23"/>
        </w:rPr>
        <w:t>)</w:t>
      </w:r>
      <w:r w:rsidRPr="00CC1389">
        <w:rPr>
          <w:rFonts w:ascii="Arial Narrow" w:eastAsia="標楷體" w:hAnsi="Arial Narrow"/>
          <w:b/>
          <w:noProof/>
          <w:kern w:val="0"/>
          <w:sz w:val="23"/>
        </w:rPr>
        <w:tab/>
      </w:r>
    </w:p>
    <w:p w14:paraId="3A29A176" w14:textId="77777777" w:rsidR="002B2477" w:rsidRPr="00A7727A" w:rsidRDefault="002B2477" w:rsidP="002B2477">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3"/>
        </w:rPr>
        <w:t>15:05</w:t>
      </w:r>
      <w:r w:rsidRPr="00A7727A">
        <w:rPr>
          <w:rFonts w:ascii="Arial Narrow" w:eastAsia="標楷體" w:hAnsi="Arial Narrow"/>
          <w:noProof/>
          <w:spacing w:val="6"/>
          <w:kern w:val="0"/>
          <w:sz w:val="23"/>
        </w:rPr>
        <w:tab/>
      </w:r>
      <w:r w:rsidRPr="00BE4F33">
        <w:rPr>
          <w:rFonts w:ascii="Arial Narrow" w:eastAsia="標楷體" w:hAnsi="Arial Narrow"/>
          <w:noProof/>
          <w:spacing w:val="6"/>
          <w:kern w:val="0"/>
          <w:sz w:val="23"/>
        </w:rPr>
        <w:t>Update Strategy in Cardiac Arrest Patients post ROSC</w:t>
      </w:r>
      <w:r w:rsidRPr="00A7727A">
        <w:rPr>
          <w:rFonts w:ascii="Arial Narrow" w:eastAsia="標楷體" w:hAnsi="Arial Narrow" w:hint="eastAsia"/>
          <w:noProof/>
          <w:spacing w:val="6"/>
          <w:kern w:val="0"/>
          <w:sz w:val="23"/>
        </w:rPr>
        <w:tab/>
      </w:r>
      <w:r w:rsidRPr="00BE4F33">
        <w:rPr>
          <w:rFonts w:ascii="Arial Narrow" w:eastAsia="標楷體" w:hAnsi="Arial Narrow" w:hint="eastAsia"/>
          <w:noProof/>
          <w:spacing w:val="6"/>
          <w:kern w:val="0"/>
          <w:sz w:val="23"/>
        </w:rPr>
        <w:t>蔡旼珊</w:t>
      </w:r>
    </w:p>
    <w:p w14:paraId="6A240601" w14:textId="77777777" w:rsidR="002B2477" w:rsidRPr="00CC1389" w:rsidRDefault="002B2477" w:rsidP="002B2477">
      <w:pPr>
        <w:widowControl/>
        <w:tabs>
          <w:tab w:val="left" w:pos="964"/>
          <w:tab w:val="right" w:pos="8160"/>
        </w:tabs>
        <w:snapToGrid w:val="0"/>
        <w:spacing w:line="320" w:lineRule="exact"/>
        <w:ind w:left="958" w:right="46" w:hanging="958"/>
        <w:jc w:val="right"/>
        <w:rPr>
          <w:rFonts w:ascii="Arial Narrow" w:eastAsia="標楷體" w:hAnsi="Arial Narrow"/>
          <w:noProof/>
          <w:kern w:val="0"/>
          <w:sz w:val="23"/>
        </w:rPr>
      </w:pPr>
      <w:r>
        <w:rPr>
          <w:rFonts w:ascii="Arial Narrow" w:eastAsia="標楷體" w:hAnsi="Arial Narrow"/>
          <w:noProof/>
          <w:spacing w:val="6"/>
          <w:kern w:val="0"/>
          <w:sz w:val="23"/>
        </w:rPr>
        <w:t xml:space="preserve">                 (</w:t>
      </w:r>
      <w:r>
        <w:rPr>
          <w:rFonts w:ascii="Arial Narrow" w:eastAsia="標楷體" w:hAnsi="Arial Narrow"/>
          <w:noProof/>
          <w:kern w:val="0"/>
          <w:sz w:val="23"/>
        </w:rPr>
        <w:t>Wen-Shan Tsai</w:t>
      </w:r>
      <w:r w:rsidRPr="00CC1389">
        <w:rPr>
          <w:rFonts w:ascii="Arial Narrow" w:eastAsia="標楷體" w:hAnsi="Arial Narrow" w:hint="eastAsia"/>
          <w:noProof/>
          <w:kern w:val="0"/>
          <w:sz w:val="23"/>
        </w:rPr>
        <w:t>)</w:t>
      </w:r>
    </w:p>
    <w:p w14:paraId="030741EA" w14:textId="77777777" w:rsidR="002B2477" w:rsidRPr="00CC1389" w:rsidRDefault="002B2477" w:rsidP="002B2477">
      <w:pPr>
        <w:widowControl/>
        <w:tabs>
          <w:tab w:val="left" w:pos="964"/>
          <w:tab w:val="left" w:pos="7711"/>
          <w:tab w:val="right" w:pos="8789"/>
        </w:tabs>
        <w:spacing w:line="320" w:lineRule="exact"/>
        <w:ind w:left="966" w:right="238" w:hangingChars="399" w:hanging="966"/>
        <w:rPr>
          <w:rFonts w:ascii="Arial Narrow" w:eastAsia="標楷體" w:hAnsi="Arial Narrow"/>
          <w:b/>
          <w:noProof/>
          <w:kern w:val="0"/>
          <w:sz w:val="23"/>
        </w:rPr>
      </w:pPr>
      <w:r>
        <w:rPr>
          <w:rFonts w:ascii="Arial Narrow" w:eastAsia="標楷體" w:hAnsi="Arial Narrow"/>
          <w:noProof/>
          <w:spacing w:val="6"/>
          <w:kern w:val="0"/>
          <w:sz w:val="23"/>
        </w:rPr>
        <w:tab/>
      </w:r>
      <w:r w:rsidRPr="00CC1389">
        <w:rPr>
          <w:rFonts w:ascii="Arial Narrow" w:eastAsia="標楷體" w:hAnsi="Arial Narrow" w:hint="eastAsia"/>
          <w:b/>
          <w:noProof/>
          <w:kern w:val="0"/>
          <w:sz w:val="23"/>
        </w:rPr>
        <w:t>Chair:</w:t>
      </w:r>
      <w:r w:rsidRPr="00CC1389">
        <w:rPr>
          <w:rFonts w:ascii="Arial Narrow" w:eastAsia="標楷體" w:hAnsi="Arial Narrow"/>
          <w:b/>
          <w:noProof/>
          <w:kern w:val="0"/>
          <w:sz w:val="23"/>
        </w:rPr>
        <w:t xml:space="preserve"> </w:t>
      </w:r>
      <w:r>
        <w:rPr>
          <w:rFonts w:ascii="Arial Narrow" w:eastAsia="標楷體" w:hAnsi="Arial Narrow" w:hint="eastAsia"/>
          <w:b/>
          <w:noProof/>
          <w:kern w:val="0"/>
          <w:sz w:val="23"/>
        </w:rPr>
        <w:t>陳益祥</w:t>
      </w:r>
      <w:r>
        <w:rPr>
          <w:rFonts w:ascii="Arial Narrow" w:eastAsia="標楷體" w:hAnsi="Arial Narrow" w:hint="eastAsia"/>
          <w:b/>
          <w:noProof/>
          <w:kern w:val="0"/>
          <w:sz w:val="23"/>
        </w:rPr>
        <w:t xml:space="preserve"> (</w:t>
      </w:r>
      <w:r w:rsidRPr="008A745B">
        <w:rPr>
          <w:rFonts w:ascii="Arial Narrow" w:eastAsia="標楷體" w:hAnsi="Arial Narrow"/>
          <w:b/>
          <w:noProof/>
          <w:kern w:val="0"/>
          <w:sz w:val="23"/>
        </w:rPr>
        <w:t>Yih-Sharng Chen</w:t>
      </w:r>
      <w:r>
        <w:rPr>
          <w:rFonts w:ascii="Arial Narrow" w:eastAsia="標楷體" w:hAnsi="Arial Narrow" w:hint="eastAsia"/>
          <w:b/>
          <w:noProof/>
          <w:kern w:val="0"/>
          <w:sz w:val="23"/>
        </w:rPr>
        <w:t>)</w:t>
      </w:r>
    </w:p>
    <w:p w14:paraId="4878508D" w14:textId="77777777" w:rsidR="002B2477" w:rsidRPr="007D44F4" w:rsidRDefault="002B2477" w:rsidP="002B2477">
      <w:pPr>
        <w:widowControl/>
        <w:tabs>
          <w:tab w:val="left" w:pos="964"/>
          <w:tab w:val="right" w:leader="dot" w:pos="8160"/>
        </w:tabs>
        <w:spacing w:line="320" w:lineRule="exact"/>
        <w:ind w:left="958" w:hanging="958"/>
        <w:jc w:val="both"/>
        <w:rPr>
          <w:rFonts w:ascii="Arial Narrow" w:eastAsia="標楷體" w:hAnsi="Arial Narrow"/>
          <w:noProof/>
          <w:spacing w:val="6"/>
          <w:kern w:val="0"/>
          <w:sz w:val="23"/>
        </w:rPr>
      </w:pPr>
      <w:r>
        <w:rPr>
          <w:rFonts w:ascii="Arial Narrow" w:eastAsia="標楷體" w:hAnsi="Arial Narrow"/>
          <w:noProof/>
          <w:spacing w:val="6"/>
          <w:kern w:val="0"/>
          <w:sz w:val="23"/>
        </w:rPr>
        <w:t>15:45</w:t>
      </w:r>
      <w:r w:rsidRPr="007D44F4">
        <w:rPr>
          <w:rFonts w:ascii="Arial Narrow" w:eastAsia="標楷體" w:hAnsi="Arial Narrow"/>
          <w:noProof/>
          <w:spacing w:val="6"/>
          <w:kern w:val="0"/>
          <w:sz w:val="23"/>
        </w:rPr>
        <w:tab/>
      </w:r>
      <w:r w:rsidRPr="008A745B">
        <w:rPr>
          <w:rFonts w:ascii="Arial Narrow" w:eastAsia="標楷體" w:hAnsi="Arial Narrow"/>
          <w:noProof/>
          <w:spacing w:val="6"/>
          <w:kern w:val="0"/>
          <w:sz w:val="23"/>
        </w:rPr>
        <w:t>From DBD to DCD: A Glance of Organ Recruitment in Taiwan</w:t>
      </w:r>
      <w:r w:rsidRPr="00430E16">
        <w:rPr>
          <w:rFonts w:ascii="Arial Narrow" w:eastAsia="標楷體" w:hAnsi="Arial Narrow" w:hint="eastAsia"/>
          <w:noProof/>
          <w:spacing w:val="6"/>
          <w:kern w:val="0"/>
          <w:sz w:val="23"/>
        </w:rPr>
        <w:tab/>
      </w:r>
      <w:r>
        <w:rPr>
          <w:rFonts w:ascii="Arial Narrow" w:eastAsia="標楷體" w:hAnsi="Arial Narrow" w:hint="eastAsia"/>
          <w:noProof/>
          <w:spacing w:val="6"/>
          <w:kern w:val="0"/>
          <w:sz w:val="23"/>
        </w:rPr>
        <w:t>鍾孟軒</w:t>
      </w:r>
    </w:p>
    <w:p w14:paraId="4AB700F3" w14:textId="77777777" w:rsidR="002B2477" w:rsidRPr="00CC1389" w:rsidRDefault="002B2477" w:rsidP="002B2477">
      <w:pPr>
        <w:widowControl/>
        <w:tabs>
          <w:tab w:val="left" w:pos="964"/>
          <w:tab w:val="right" w:pos="8160"/>
        </w:tabs>
        <w:snapToGrid w:val="0"/>
        <w:spacing w:line="320" w:lineRule="exact"/>
        <w:ind w:left="958" w:right="46" w:hanging="958"/>
        <w:rPr>
          <w:rFonts w:ascii="Arial Narrow" w:eastAsia="標楷體" w:hAnsi="Arial Narrow"/>
          <w:b/>
          <w:noProof/>
          <w:kern w:val="0"/>
          <w:sz w:val="23"/>
        </w:rPr>
      </w:pPr>
      <w:r>
        <w:rPr>
          <w:rFonts w:ascii="Arial Narrow" w:eastAsia="標楷體" w:hAnsi="Arial Narrow"/>
          <w:noProof/>
          <w:spacing w:val="6"/>
          <w:kern w:val="0"/>
          <w:sz w:val="23"/>
        </w:rPr>
        <w:tab/>
      </w:r>
      <w:r>
        <w:rPr>
          <w:rFonts w:ascii="Arial Narrow" w:eastAsia="標楷體" w:hAnsi="Arial Narrow"/>
          <w:noProof/>
          <w:spacing w:val="6"/>
          <w:kern w:val="0"/>
          <w:sz w:val="23"/>
        </w:rPr>
        <w:tab/>
      </w:r>
      <w:r>
        <w:rPr>
          <w:rFonts w:ascii="Arial Narrow" w:eastAsia="標楷體" w:hAnsi="Arial Narrow"/>
          <w:noProof/>
          <w:spacing w:val="6"/>
          <w:kern w:val="0"/>
          <w:sz w:val="23"/>
        </w:rPr>
        <w:tab/>
      </w:r>
      <w:r w:rsidRPr="00CC1389">
        <w:rPr>
          <w:rFonts w:ascii="Arial Narrow" w:eastAsia="標楷體" w:hAnsi="Arial Narrow" w:hint="eastAsia"/>
          <w:noProof/>
          <w:kern w:val="0"/>
          <w:sz w:val="23"/>
        </w:rPr>
        <w:t>(</w:t>
      </w:r>
      <w:r>
        <w:rPr>
          <w:rFonts w:ascii="Arial Narrow" w:eastAsia="標楷體" w:hAnsi="Arial Narrow"/>
          <w:noProof/>
          <w:kern w:val="0"/>
          <w:sz w:val="23"/>
        </w:rPr>
        <w:t>Meng-Hsuan Chung</w:t>
      </w:r>
      <w:r w:rsidRPr="00CC1389">
        <w:rPr>
          <w:rFonts w:ascii="Arial Narrow" w:eastAsia="標楷體" w:hAnsi="Arial Narrow" w:hint="eastAsia"/>
          <w:noProof/>
          <w:kern w:val="0"/>
          <w:sz w:val="23"/>
        </w:rPr>
        <w:t>)</w:t>
      </w:r>
      <w:r>
        <w:rPr>
          <w:rFonts w:ascii="Arial Narrow" w:eastAsia="標楷體" w:hAnsi="Arial Narrow" w:hint="eastAsia"/>
          <w:noProof/>
          <w:spacing w:val="6"/>
          <w:kern w:val="0"/>
          <w:sz w:val="23"/>
        </w:rPr>
        <w:tab/>
      </w:r>
    </w:p>
    <w:p w14:paraId="69AC3EF2" w14:textId="77777777" w:rsidR="002B2477" w:rsidRPr="00AB0C67" w:rsidRDefault="002B2477" w:rsidP="002B2477">
      <w:pPr>
        <w:widowControl/>
        <w:tabs>
          <w:tab w:val="left" w:pos="964"/>
          <w:tab w:val="right" w:leader="dot" w:pos="8160"/>
        </w:tabs>
        <w:spacing w:line="320" w:lineRule="exact"/>
        <w:ind w:left="958" w:hanging="958"/>
        <w:jc w:val="both"/>
        <w:rPr>
          <w:rFonts w:ascii="Arial Narrow" w:eastAsia="標楷體" w:hAnsi="Arial Narrow"/>
          <w:b/>
          <w:noProof/>
          <w:spacing w:val="6"/>
          <w:kern w:val="0"/>
          <w:sz w:val="23"/>
        </w:rPr>
      </w:pPr>
      <w:r w:rsidRPr="008A745B">
        <w:rPr>
          <w:rFonts w:ascii="Arial Narrow" w:eastAsia="標楷體" w:hAnsi="Arial Narrow"/>
          <w:noProof/>
          <w:spacing w:val="6"/>
          <w:kern w:val="0"/>
          <w:sz w:val="23"/>
        </w:rPr>
        <w:t>16:25</w:t>
      </w:r>
      <w:r w:rsidRPr="008A745B">
        <w:rPr>
          <w:rFonts w:ascii="Arial Narrow" w:eastAsia="標楷體" w:hAnsi="Arial Narrow"/>
          <w:noProof/>
          <w:spacing w:val="6"/>
          <w:kern w:val="0"/>
          <w:sz w:val="23"/>
        </w:rPr>
        <w:tab/>
      </w:r>
      <w:bookmarkStart w:id="13" w:name="_Hlk192008016"/>
      <w:r w:rsidRPr="008A745B">
        <w:rPr>
          <w:rFonts w:ascii="Arial Narrow" w:eastAsia="標楷體" w:hAnsi="Arial Narrow" w:hint="eastAsia"/>
          <w:noProof/>
          <w:spacing w:val="6"/>
          <w:kern w:val="0"/>
          <w:sz w:val="23"/>
        </w:rPr>
        <w:t>Closing Remarks</w:t>
      </w:r>
      <w:r w:rsidRPr="00AB0C67">
        <w:rPr>
          <w:rFonts w:ascii="Arial Narrow" w:eastAsia="標楷體" w:hAnsi="Arial Narrow"/>
          <w:noProof/>
          <w:spacing w:val="6"/>
          <w:kern w:val="0"/>
          <w:sz w:val="23"/>
        </w:rPr>
        <w:tab/>
      </w:r>
      <w:r w:rsidRPr="00265B15">
        <w:rPr>
          <w:rFonts w:ascii="Arial Narrow" w:eastAsia="標楷體" w:hAnsi="Arial Narrow"/>
          <w:noProof/>
          <w:spacing w:val="6"/>
          <w:kern w:val="0"/>
          <w:sz w:val="23"/>
        </w:rPr>
        <w:t>黃</w:t>
      </w:r>
      <w:r>
        <w:rPr>
          <w:rFonts w:ascii="Arial Narrow" w:eastAsia="標楷體" w:hAnsi="Arial Narrow" w:hint="eastAsia"/>
          <w:noProof/>
          <w:spacing w:val="6"/>
          <w:kern w:val="0"/>
          <w:sz w:val="23"/>
        </w:rPr>
        <w:t>群耀</w:t>
      </w:r>
      <w:bookmarkEnd w:id="13"/>
    </w:p>
    <w:p w14:paraId="0FF7AD7F" w14:textId="77777777" w:rsidR="002B2477" w:rsidRDefault="002B2477" w:rsidP="002B2477">
      <w:pPr>
        <w:pStyle w:val="Default"/>
        <w:jc w:val="right"/>
      </w:pPr>
      <w:r w:rsidRPr="00F41244">
        <w:rPr>
          <w:rFonts w:ascii="新細明體" w:eastAsia="新細明體" w:hAnsi="新細明體" w:hint="eastAsia"/>
        </w:rPr>
        <w:t>(</w:t>
      </w:r>
      <w:r w:rsidRPr="008A745B">
        <w:rPr>
          <w:rFonts w:ascii="新細明體" w:eastAsia="新細明體" w:hAnsi="新細明體"/>
        </w:rPr>
        <w:t>Chun-Yao Huang</w:t>
      </w:r>
      <w:r w:rsidRPr="00F41244">
        <w:rPr>
          <w:rFonts w:ascii="新細明體" w:eastAsia="新細明體" w:hAnsi="新細明體" w:hint="eastAsia"/>
        </w:rPr>
        <w:t>)</w:t>
      </w:r>
    </w:p>
    <w:p w14:paraId="251BA4ED" w14:textId="11EE1C96" w:rsidR="002B2477" w:rsidRDefault="002B2477" w:rsidP="000B72B2">
      <w:pPr>
        <w:snapToGrid w:val="0"/>
        <w:rPr>
          <w:rFonts w:ascii="Arial Narrow" w:eastAsia="標楷體" w:hAnsi="Arial Narrow" w:cs="Times New Roman"/>
          <w:b/>
          <w:spacing w:val="6"/>
          <w:kern w:val="0"/>
          <w:sz w:val="20"/>
          <w:szCs w:val="20"/>
        </w:rPr>
      </w:pPr>
    </w:p>
    <w:p w14:paraId="76CB608F" w14:textId="73444562" w:rsidR="00E07AFF" w:rsidRDefault="00E07AFF" w:rsidP="000B72B2">
      <w:pPr>
        <w:snapToGrid w:val="0"/>
        <w:rPr>
          <w:rFonts w:ascii="Arial Narrow" w:eastAsia="標楷體" w:hAnsi="Arial Narrow" w:cs="Times New Roman"/>
          <w:b/>
          <w:spacing w:val="6"/>
          <w:kern w:val="0"/>
          <w:sz w:val="20"/>
          <w:szCs w:val="20"/>
        </w:rPr>
      </w:pPr>
    </w:p>
    <w:p w14:paraId="1D26AF20" w14:textId="70190F1A" w:rsidR="00E07AFF" w:rsidRDefault="00E07AFF" w:rsidP="000B72B2">
      <w:pPr>
        <w:snapToGrid w:val="0"/>
        <w:rPr>
          <w:rFonts w:ascii="Arial Narrow" w:eastAsia="標楷體" w:hAnsi="Arial Narrow" w:cs="Times New Roman"/>
          <w:b/>
          <w:spacing w:val="6"/>
          <w:kern w:val="0"/>
          <w:sz w:val="20"/>
          <w:szCs w:val="20"/>
        </w:rPr>
      </w:pPr>
    </w:p>
    <w:p w14:paraId="0C65464B" w14:textId="694950CB" w:rsidR="00E07AFF" w:rsidRDefault="00E07AFF" w:rsidP="000B72B2">
      <w:pPr>
        <w:snapToGrid w:val="0"/>
        <w:rPr>
          <w:rFonts w:ascii="Arial Narrow" w:eastAsia="標楷體" w:hAnsi="Arial Narrow" w:cs="Times New Roman"/>
          <w:b/>
          <w:spacing w:val="6"/>
          <w:kern w:val="0"/>
          <w:sz w:val="20"/>
          <w:szCs w:val="20"/>
        </w:rPr>
      </w:pPr>
    </w:p>
    <w:p w14:paraId="3CAD5B21" w14:textId="618DE398" w:rsidR="00E07AFF" w:rsidRDefault="00E07AFF" w:rsidP="000B72B2">
      <w:pPr>
        <w:snapToGrid w:val="0"/>
        <w:rPr>
          <w:rFonts w:ascii="Arial Narrow" w:eastAsia="標楷體" w:hAnsi="Arial Narrow" w:cs="Times New Roman"/>
          <w:b/>
          <w:spacing w:val="6"/>
          <w:kern w:val="0"/>
          <w:sz w:val="20"/>
          <w:szCs w:val="20"/>
        </w:rPr>
      </w:pPr>
    </w:p>
    <w:p w14:paraId="1B61198F" w14:textId="771E4688" w:rsidR="00E07AFF" w:rsidRDefault="00E07AFF" w:rsidP="000B72B2">
      <w:pPr>
        <w:snapToGrid w:val="0"/>
        <w:rPr>
          <w:rFonts w:ascii="Arial Narrow" w:eastAsia="標楷體" w:hAnsi="Arial Narrow" w:cs="Times New Roman"/>
          <w:b/>
          <w:spacing w:val="6"/>
          <w:kern w:val="0"/>
          <w:sz w:val="20"/>
          <w:szCs w:val="20"/>
        </w:rPr>
      </w:pPr>
    </w:p>
    <w:p w14:paraId="5F84C976" w14:textId="0431B007" w:rsidR="00E07AFF" w:rsidRDefault="00E07AFF" w:rsidP="000B72B2">
      <w:pPr>
        <w:snapToGrid w:val="0"/>
        <w:rPr>
          <w:rFonts w:ascii="Arial Narrow" w:eastAsia="標楷體" w:hAnsi="Arial Narrow" w:cs="Times New Roman"/>
          <w:b/>
          <w:spacing w:val="6"/>
          <w:kern w:val="0"/>
          <w:sz w:val="20"/>
          <w:szCs w:val="20"/>
        </w:rPr>
      </w:pPr>
    </w:p>
    <w:p w14:paraId="013AAF33" w14:textId="435FE2E9" w:rsidR="00E07AFF" w:rsidRDefault="00E07AFF" w:rsidP="000B72B2">
      <w:pPr>
        <w:snapToGrid w:val="0"/>
        <w:rPr>
          <w:rFonts w:ascii="Arial Narrow" w:eastAsia="標楷體" w:hAnsi="Arial Narrow" w:cs="Times New Roman"/>
          <w:b/>
          <w:spacing w:val="6"/>
          <w:kern w:val="0"/>
          <w:sz w:val="20"/>
          <w:szCs w:val="20"/>
        </w:rPr>
      </w:pPr>
    </w:p>
    <w:p w14:paraId="5090E501" w14:textId="61AE2CEE" w:rsidR="00E07AFF" w:rsidRDefault="00E07AFF" w:rsidP="000B72B2">
      <w:pPr>
        <w:snapToGrid w:val="0"/>
        <w:rPr>
          <w:rFonts w:ascii="Arial Narrow" w:eastAsia="標楷體" w:hAnsi="Arial Narrow" w:cs="Times New Roman"/>
          <w:b/>
          <w:spacing w:val="6"/>
          <w:kern w:val="0"/>
          <w:sz w:val="20"/>
          <w:szCs w:val="20"/>
        </w:rPr>
      </w:pPr>
    </w:p>
    <w:p w14:paraId="71FE90EE" w14:textId="77777777" w:rsidR="00E07AFF" w:rsidRDefault="00E07AFF" w:rsidP="000B72B2">
      <w:pPr>
        <w:snapToGrid w:val="0"/>
        <w:rPr>
          <w:rFonts w:ascii="Arial Narrow" w:eastAsia="標楷體" w:hAnsi="Arial Narrow" w:cs="Times New Roman" w:hint="eastAsia"/>
          <w:b/>
          <w:spacing w:val="6"/>
          <w:kern w:val="0"/>
          <w:sz w:val="20"/>
          <w:szCs w:val="20"/>
        </w:rPr>
      </w:pPr>
    </w:p>
    <w:p w14:paraId="3C561DBD" w14:textId="4EBFB8F2" w:rsidR="00E07AFF" w:rsidRDefault="00E07AFF" w:rsidP="000B72B2">
      <w:pPr>
        <w:snapToGrid w:val="0"/>
        <w:rPr>
          <w:rFonts w:ascii="Arial Narrow" w:eastAsia="標楷體" w:hAnsi="Arial Narrow" w:cs="Times New Roman"/>
          <w:b/>
          <w:spacing w:val="6"/>
          <w:kern w:val="0"/>
          <w:sz w:val="20"/>
          <w:szCs w:val="20"/>
        </w:rPr>
      </w:pPr>
    </w:p>
    <w:tbl>
      <w:tblPr>
        <w:tblW w:w="1121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660"/>
        <w:gridCol w:w="8553"/>
      </w:tblGrid>
      <w:tr w:rsidR="00E07AFF" w:rsidRPr="00A3117B" w14:paraId="3C1643DA" w14:textId="77777777" w:rsidTr="00AE5B69">
        <w:trPr>
          <w:trHeight w:val="593"/>
          <w:jc w:val="center"/>
        </w:trPr>
        <w:tc>
          <w:tcPr>
            <w:tcW w:w="11213" w:type="dxa"/>
            <w:gridSpan w:val="2"/>
            <w:shd w:val="clear" w:color="auto" w:fill="215868"/>
            <w:vAlign w:val="center"/>
          </w:tcPr>
          <w:p w14:paraId="65CB1CA1" w14:textId="77777777" w:rsidR="00E07AFF" w:rsidRPr="00A3117B" w:rsidRDefault="00E07AFF" w:rsidP="00AE5B69">
            <w:pPr>
              <w:spacing w:line="360" w:lineRule="exact"/>
              <w:jc w:val="center"/>
              <w:rPr>
                <w:b/>
                <w:sz w:val="40"/>
                <w:szCs w:val="40"/>
              </w:rPr>
            </w:pPr>
            <w:r w:rsidRPr="000F2FFD">
              <w:rPr>
                <w:rFonts w:hint="eastAsia"/>
                <w:b/>
                <w:color w:val="FFFFFF" w:themeColor="background1"/>
                <w:sz w:val="40"/>
                <w:szCs w:val="40"/>
              </w:rPr>
              <w:lastRenderedPageBreak/>
              <w:t xml:space="preserve">CV of Invited </w:t>
            </w:r>
            <w:r>
              <w:rPr>
                <w:b/>
                <w:color w:val="FFFFFF" w:themeColor="background1"/>
                <w:sz w:val="40"/>
                <w:szCs w:val="40"/>
              </w:rPr>
              <w:t>Faculty</w:t>
            </w:r>
          </w:p>
        </w:tc>
      </w:tr>
      <w:tr w:rsidR="00E07AFF" w:rsidRPr="00A3117B" w14:paraId="6B3D0B21" w14:textId="77777777" w:rsidTr="00AE5B69">
        <w:trPr>
          <w:trHeight w:val="2101"/>
          <w:jc w:val="center"/>
        </w:trPr>
        <w:tc>
          <w:tcPr>
            <w:tcW w:w="2660" w:type="dxa"/>
            <w:vAlign w:val="center"/>
          </w:tcPr>
          <w:p w14:paraId="3D35C33C" w14:textId="77777777" w:rsidR="00E07AFF" w:rsidRPr="00FF6EEF" w:rsidRDefault="00E07AFF" w:rsidP="00AE5B69">
            <w:pPr>
              <w:jc w:val="center"/>
              <w:rPr>
                <w:b/>
                <w:i/>
                <w:color w:val="7F7F7F" w:themeColor="text1" w:themeTint="80"/>
                <w:sz w:val="22"/>
              </w:rPr>
            </w:pPr>
            <w:r>
              <w:rPr>
                <w:noProof/>
              </w:rPr>
              <w:drawing>
                <wp:anchor distT="0" distB="0" distL="114300" distR="114300" simplePos="0" relativeHeight="251665408" behindDoc="0" locked="0" layoutInCell="1" allowOverlap="1" wp14:anchorId="2B61817F" wp14:editId="56B1BEAD">
                  <wp:simplePos x="0" y="0"/>
                  <wp:positionH relativeFrom="margin">
                    <wp:posOffset>297180</wp:posOffset>
                  </wp:positionH>
                  <wp:positionV relativeFrom="margin">
                    <wp:posOffset>68580</wp:posOffset>
                  </wp:positionV>
                  <wp:extent cx="1198245" cy="1329055"/>
                  <wp:effectExtent l="0" t="0" r="0" b="0"/>
                  <wp:wrapSquare wrapText="bothSides"/>
                  <wp:docPr id="7" name="圖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8245" cy="13290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i/>
                <w:color w:val="7F7F7F" w:themeColor="text1" w:themeTint="80"/>
                <w:sz w:val="22"/>
              </w:rPr>
              <w:t xml:space="preserve"> </w:t>
            </w:r>
          </w:p>
        </w:tc>
        <w:tc>
          <w:tcPr>
            <w:tcW w:w="8553" w:type="dxa"/>
            <w:vAlign w:val="center"/>
          </w:tcPr>
          <w:p w14:paraId="528FA1BF" w14:textId="77777777" w:rsidR="00E07AFF" w:rsidRPr="004366E1" w:rsidRDefault="00E07AFF" w:rsidP="00AE5B69">
            <w:pPr>
              <w:jc w:val="center"/>
              <w:rPr>
                <w:b/>
                <w:bCs/>
                <w:iCs/>
                <w:sz w:val="40"/>
                <w:szCs w:val="40"/>
              </w:rPr>
            </w:pPr>
            <w:r>
              <w:rPr>
                <w:rFonts w:hint="eastAsia"/>
                <w:b/>
                <w:bCs/>
                <w:sz w:val="40"/>
                <w:szCs w:val="40"/>
              </w:rPr>
              <w:t>S</w:t>
            </w:r>
            <w:r>
              <w:rPr>
                <w:b/>
                <w:bCs/>
                <w:sz w:val="40"/>
                <w:szCs w:val="40"/>
              </w:rPr>
              <w:t>ung-hao Huang</w:t>
            </w:r>
          </w:p>
        </w:tc>
      </w:tr>
      <w:tr w:rsidR="00E07AFF" w:rsidRPr="00A3117B" w14:paraId="50B7A32D" w14:textId="77777777" w:rsidTr="00AE5B69">
        <w:trPr>
          <w:trHeight w:val="20"/>
          <w:jc w:val="center"/>
        </w:trPr>
        <w:tc>
          <w:tcPr>
            <w:tcW w:w="2660" w:type="dxa"/>
            <w:vAlign w:val="center"/>
          </w:tcPr>
          <w:p w14:paraId="1FE0DCAA" w14:textId="77777777" w:rsidR="00E07AFF" w:rsidRPr="00224913" w:rsidRDefault="00E07AFF" w:rsidP="00AE5B69">
            <w:pPr>
              <w:jc w:val="both"/>
              <w:rPr>
                <w:b/>
              </w:rPr>
            </w:pPr>
            <w:r w:rsidRPr="00E23CE1">
              <w:rPr>
                <w:b/>
              </w:rPr>
              <w:t>Job Title</w:t>
            </w:r>
            <w:r w:rsidRPr="00224913">
              <w:rPr>
                <w:b/>
              </w:rPr>
              <w:t>:</w:t>
            </w:r>
          </w:p>
        </w:tc>
        <w:tc>
          <w:tcPr>
            <w:tcW w:w="8553" w:type="dxa"/>
            <w:vAlign w:val="center"/>
          </w:tcPr>
          <w:p w14:paraId="107E19FC" w14:textId="77777777" w:rsidR="00E07AFF" w:rsidRPr="00415596" w:rsidRDefault="00E07AFF" w:rsidP="00AE5B69">
            <w:pPr>
              <w:jc w:val="both"/>
              <w:rPr>
                <w:rFonts w:eastAsia="MS Mincho"/>
                <w:bCs/>
              </w:rPr>
            </w:pPr>
            <w:r>
              <w:rPr>
                <w:rFonts w:eastAsia="MS Mincho" w:hint="eastAsia"/>
                <w:bCs/>
              </w:rPr>
              <w:t>Assistant Professor</w:t>
            </w:r>
          </w:p>
        </w:tc>
      </w:tr>
      <w:tr w:rsidR="00E07AFF" w:rsidRPr="00A3117B" w14:paraId="7B36765E" w14:textId="77777777" w:rsidTr="00AE5B69">
        <w:trPr>
          <w:trHeight w:val="20"/>
          <w:jc w:val="center"/>
        </w:trPr>
        <w:tc>
          <w:tcPr>
            <w:tcW w:w="2660" w:type="dxa"/>
            <w:vAlign w:val="center"/>
          </w:tcPr>
          <w:p w14:paraId="2FFBCBE4" w14:textId="77777777" w:rsidR="00E07AFF" w:rsidRPr="00224913" w:rsidRDefault="00E07AFF" w:rsidP="00AE5B69">
            <w:pPr>
              <w:jc w:val="both"/>
              <w:rPr>
                <w:b/>
              </w:rPr>
            </w:pPr>
            <w:r w:rsidRPr="00224913">
              <w:rPr>
                <w:b/>
              </w:rPr>
              <w:t>Position:</w:t>
            </w:r>
          </w:p>
        </w:tc>
        <w:tc>
          <w:tcPr>
            <w:tcW w:w="8553" w:type="dxa"/>
          </w:tcPr>
          <w:p w14:paraId="69C9BBCC" w14:textId="77777777" w:rsidR="00E07AFF" w:rsidRPr="00415596" w:rsidRDefault="00E07AFF" w:rsidP="00AE5B69">
            <w:pPr>
              <w:jc w:val="both"/>
              <w:rPr>
                <w:rFonts w:eastAsia="MS Mincho"/>
                <w:bCs/>
              </w:rPr>
            </w:pPr>
            <w:r w:rsidRPr="00415596">
              <w:rPr>
                <w:rFonts w:eastAsia="MS Mincho"/>
                <w:bCs/>
              </w:rPr>
              <w:t>Director of Department of Internal Medicine</w:t>
            </w:r>
          </w:p>
        </w:tc>
      </w:tr>
      <w:tr w:rsidR="00E07AFF" w:rsidRPr="00A3117B" w14:paraId="46AE84A2" w14:textId="77777777" w:rsidTr="00AE5B69">
        <w:trPr>
          <w:trHeight w:val="20"/>
          <w:jc w:val="center"/>
        </w:trPr>
        <w:tc>
          <w:tcPr>
            <w:tcW w:w="2660" w:type="dxa"/>
            <w:vAlign w:val="center"/>
          </w:tcPr>
          <w:p w14:paraId="7367FE9D" w14:textId="77777777" w:rsidR="00E07AFF" w:rsidRPr="00224913" w:rsidRDefault="00E07AFF" w:rsidP="00AE5B69">
            <w:pPr>
              <w:jc w:val="both"/>
              <w:rPr>
                <w:b/>
              </w:rPr>
            </w:pPr>
            <w:r w:rsidRPr="009164B3">
              <w:rPr>
                <w:b/>
              </w:rPr>
              <w:t>Institution</w:t>
            </w:r>
            <w:r w:rsidRPr="00224913">
              <w:rPr>
                <w:b/>
              </w:rPr>
              <w:t>:</w:t>
            </w:r>
          </w:p>
        </w:tc>
        <w:tc>
          <w:tcPr>
            <w:tcW w:w="8553" w:type="dxa"/>
          </w:tcPr>
          <w:p w14:paraId="779FC0A5" w14:textId="77777777" w:rsidR="00E07AFF" w:rsidRPr="00415596" w:rsidRDefault="00E07AFF" w:rsidP="00AE5B69">
            <w:pPr>
              <w:jc w:val="both"/>
              <w:rPr>
                <w:rFonts w:eastAsia="MS Mincho"/>
                <w:bCs/>
              </w:rPr>
            </w:pPr>
            <w:r w:rsidRPr="00415596">
              <w:rPr>
                <w:rFonts w:eastAsia="MS Mincho"/>
                <w:bCs/>
              </w:rPr>
              <w:t>National Yang Ming Chiao Tung University Hospital, Yi-Lan, Taiwan</w:t>
            </w:r>
          </w:p>
        </w:tc>
      </w:tr>
      <w:tr w:rsidR="00E07AFF" w:rsidRPr="00A3117B" w14:paraId="2B83CC9A" w14:textId="77777777" w:rsidTr="00AE5B69">
        <w:trPr>
          <w:trHeight w:val="20"/>
          <w:jc w:val="center"/>
        </w:trPr>
        <w:tc>
          <w:tcPr>
            <w:tcW w:w="2660" w:type="dxa"/>
            <w:vAlign w:val="center"/>
          </w:tcPr>
          <w:p w14:paraId="30231D15" w14:textId="77777777" w:rsidR="00E07AFF" w:rsidRPr="00224913" w:rsidRDefault="00E07AFF" w:rsidP="00AE5B69">
            <w:pPr>
              <w:jc w:val="both"/>
              <w:rPr>
                <w:b/>
              </w:rPr>
            </w:pPr>
            <w:r w:rsidRPr="00224913">
              <w:rPr>
                <w:b/>
              </w:rPr>
              <w:t>Major Field:</w:t>
            </w:r>
          </w:p>
        </w:tc>
        <w:tc>
          <w:tcPr>
            <w:tcW w:w="8553" w:type="dxa"/>
            <w:vAlign w:val="center"/>
          </w:tcPr>
          <w:p w14:paraId="4E1F8D7D" w14:textId="77777777" w:rsidR="00E07AFF" w:rsidRPr="00224913" w:rsidRDefault="00E07AFF" w:rsidP="00AE5B69">
            <w:pPr>
              <w:jc w:val="both"/>
              <w:rPr>
                <w:rFonts w:eastAsia="MS Mincho"/>
                <w:bCs/>
              </w:rPr>
            </w:pPr>
            <w:r>
              <w:rPr>
                <w:rFonts w:eastAsia="MS Mincho" w:hint="eastAsia"/>
                <w:bCs/>
              </w:rPr>
              <w:t>Conduction system</w:t>
            </w:r>
            <w:r>
              <w:rPr>
                <w:rFonts w:eastAsia="MS Mincho"/>
                <w:bCs/>
              </w:rPr>
              <w:t xml:space="preserve"> pacing </w:t>
            </w:r>
          </w:p>
        </w:tc>
      </w:tr>
      <w:tr w:rsidR="00E07AFF" w:rsidRPr="00A3117B" w14:paraId="5F135E76" w14:textId="77777777" w:rsidTr="00AE5B69">
        <w:trPr>
          <w:trHeight w:val="20"/>
          <w:jc w:val="center"/>
        </w:trPr>
        <w:tc>
          <w:tcPr>
            <w:tcW w:w="2660" w:type="dxa"/>
            <w:vAlign w:val="center"/>
          </w:tcPr>
          <w:p w14:paraId="7A4D01C4" w14:textId="77777777" w:rsidR="00E07AFF" w:rsidRPr="00224913" w:rsidRDefault="00E07AFF" w:rsidP="00AE5B69">
            <w:pPr>
              <w:jc w:val="both"/>
              <w:rPr>
                <w:b/>
              </w:rPr>
            </w:pPr>
            <w:r w:rsidRPr="00224913">
              <w:rPr>
                <w:b/>
              </w:rPr>
              <w:t>Education:</w:t>
            </w:r>
          </w:p>
        </w:tc>
        <w:tc>
          <w:tcPr>
            <w:tcW w:w="8553" w:type="dxa"/>
            <w:vAlign w:val="center"/>
          </w:tcPr>
          <w:p w14:paraId="7749A387" w14:textId="77777777" w:rsidR="00E07AFF" w:rsidRPr="00224913" w:rsidRDefault="00E07AFF" w:rsidP="00AE5B69">
            <w:pPr>
              <w:jc w:val="both"/>
              <w:rPr>
                <w:rFonts w:eastAsia="MS Mincho"/>
                <w:bCs/>
              </w:rPr>
            </w:pPr>
            <w:r>
              <w:rPr>
                <w:rFonts w:eastAsia="MS Mincho" w:hint="eastAsia"/>
                <w:bCs/>
              </w:rPr>
              <w:t>T</w:t>
            </w:r>
            <w:r>
              <w:rPr>
                <w:rFonts w:eastAsia="MS Mincho"/>
                <w:bCs/>
              </w:rPr>
              <w:t>aipei Medical University</w:t>
            </w:r>
          </w:p>
        </w:tc>
      </w:tr>
      <w:tr w:rsidR="00E07AFF" w:rsidRPr="00A3117B" w14:paraId="08506332" w14:textId="77777777" w:rsidTr="00AE5B69">
        <w:trPr>
          <w:trHeight w:val="325"/>
          <w:jc w:val="center"/>
        </w:trPr>
        <w:tc>
          <w:tcPr>
            <w:tcW w:w="2660" w:type="dxa"/>
            <w:vAlign w:val="center"/>
          </w:tcPr>
          <w:p w14:paraId="051BCEC8" w14:textId="77777777" w:rsidR="00E07AFF" w:rsidRPr="00224913" w:rsidRDefault="00E07AFF" w:rsidP="00AE5B69">
            <w:pPr>
              <w:jc w:val="both"/>
              <w:rPr>
                <w:b/>
              </w:rPr>
            </w:pPr>
            <w:r w:rsidRPr="00224913">
              <w:rPr>
                <w:b/>
              </w:rPr>
              <w:t>Professional Experience:</w:t>
            </w:r>
          </w:p>
        </w:tc>
        <w:tc>
          <w:tcPr>
            <w:tcW w:w="8553" w:type="dxa"/>
            <w:vAlign w:val="center"/>
          </w:tcPr>
          <w:p w14:paraId="16D87014" w14:textId="77777777" w:rsidR="00E07AFF" w:rsidRPr="00415596" w:rsidRDefault="00E07AFF" w:rsidP="00AE5B69">
            <w:pPr>
              <w:pStyle w:val="Web"/>
              <w:spacing w:before="0" w:beforeAutospacing="0" w:after="0" w:afterAutospacing="0"/>
              <w:rPr>
                <w:rFonts w:eastAsia="MS Mincho"/>
                <w:bCs/>
              </w:rPr>
            </w:pPr>
            <w:r w:rsidRPr="00415596">
              <w:rPr>
                <w:rFonts w:asciiTheme="minorHAnsi" w:eastAsia="MS Mincho" w:hAnsiTheme="minorHAnsi" w:cstheme="minorBidi"/>
                <w:bCs/>
                <w:kern w:val="2"/>
                <w:szCs w:val="22"/>
              </w:rPr>
              <w:t>20</w:t>
            </w:r>
            <w:r>
              <w:rPr>
                <w:rFonts w:asciiTheme="minorHAnsi" w:eastAsia="MS Mincho" w:hAnsiTheme="minorHAnsi" w:cstheme="minorBidi" w:hint="eastAsia"/>
                <w:bCs/>
                <w:kern w:val="2"/>
                <w:szCs w:val="22"/>
              </w:rPr>
              <w:t>17</w:t>
            </w:r>
            <w:r w:rsidRPr="00415596">
              <w:rPr>
                <w:rFonts w:asciiTheme="minorHAnsi" w:eastAsia="MS Mincho" w:hAnsiTheme="minorHAnsi" w:cstheme="minorBidi"/>
                <w:bCs/>
                <w:kern w:val="2"/>
                <w:szCs w:val="22"/>
              </w:rPr>
              <w:t>-</w:t>
            </w:r>
            <w:proofErr w:type="gramStart"/>
            <w:r w:rsidRPr="00415596">
              <w:rPr>
                <w:rFonts w:asciiTheme="minorHAnsi" w:eastAsia="MS Mincho" w:hAnsiTheme="minorHAnsi" w:cstheme="minorBidi"/>
                <w:bCs/>
                <w:kern w:val="2"/>
                <w:szCs w:val="22"/>
              </w:rPr>
              <w:t>202</w:t>
            </w:r>
            <w:r>
              <w:rPr>
                <w:rFonts w:asciiTheme="minorHAnsi" w:eastAsia="MS Mincho" w:hAnsiTheme="minorHAnsi" w:cstheme="minorBidi" w:hint="eastAsia"/>
                <w:bCs/>
                <w:kern w:val="2"/>
                <w:szCs w:val="22"/>
              </w:rPr>
              <w:t>5</w:t>
            </w:r>
            <w:r w:rsidRPr="00415596">
              <w:rPr>
                <w:rFonts w:asciiTheme="minorHAnsi" w:eastAsia="MS Mincho" w:hAnsiTheme="minorHAnsi" w:cstheme="minorBidi"/>
                <w:bCs/>
                <w:kern w:val="2"/>
                <w:szCs w:val="22"/>
              </w:rPr>
              <w:t xml:space="preserve">  Faulty</w:t>
            </w:r>
            <w:proofErr w:type="gramEnd"/>
            <w:r w:rsidRPr="00415596">
              <w:rPr>
                <w:rFonts w:asciiTheme="minorHAnsi" w:eastAsia="MS Mincho" w:hAnsiTheme="minorHAnsi" w:cstheme="minorBidi"/>
                <w:bCs/>
                <w:kern w:val="2"/>
                <w:szCs w:val="22"/>
              </w:rPr>
              <w:t xml:space="preserve"> </w:t>
            </w:r>
            <w:r>
              <w:rPr>
                <w:rFonts w:asciiTheme="minorHAnsi" w:eastAsia="MS Mincho" w:hAnsiTheme="minorHAnsi" w:cstheme="minorBidi"/>
                <w:bCs/>
                <w:kern w:val="2"/>
                <w:szCs w:val="22"/>
              </w:rPr>
              <w:t>and the</w:t>
            </w:r>
            <w:r w:rsidRPr="008C1FCF">
              <w:rPr>
                <w:rFonts w:asciiTheme="minorHAnsi" w:eastAsia="MS Mincho" w:hAnsiTheme="minorHAnsi" w:cstheme="minorBidi"/>
                <w:bCs/>
                <w:kern w:val="2"/>
                <w:szCs w:val="22"/>
              </w:rPr>
              <w:t xml:space="preserve"> Secretary-General</w:t>
            </w:r>
            <w:r>
              <w:rPr>
                <w:rFonts w:asciiTheme="minorHAnsi" w:eastAsia="MS Mincho" w:hAnsiTheme="minorHAnsi" w:cstheme="minorBidi"/>
                <w:bCs/>
                <w:kern w:val="2"/>
                <w:szCs w:val="22"/>
              </w:rPr>
              <w:t xml:space="preserve"> </w:t>
            </w:r>
            <w:r w:rsidRPr="00415596">
              <w:rPr>
                <w:rFonts w:asciiTheme="minorHAnsi" w:eastAsia="MS Mincho" w:hAnsiTheme="minorHAnsi" w:cstheme="minorBidi"/>
                <w:bCs/>
                <w:kern w:val="2"/>
                <w:szCs w:val="22"/>
              </w:rPr>
              <w:t>of Taiwan Heart Rhythm Society</w:t>
            </w:r>
          </w:p>
        </w:tc>
      </w:tr>
      <w:tr w:rsidR="00E07AFF" w:rsidRPr="00A3117B" w14:paraId="25D47858" w14:textId="77777777" w:rsidTr="00AE5B69">
        <w:trPr>
          <w:trHeight w:val="694"/>
          <w:jc w:val="center"/>
        </w:trPr>
        <w:tc>
          <w:tcPr>
            <w:tcW w:w="2660" w:type="dxa"/>
            <w:vAlign w:val="center"/>
          </w:tcPr>
          <w:p w14:paraId="0EFA23EC" w14:textId="77777777" w:rsidR="00E07AFF" w:rsidRPr="00224913" w:rsidRDefault="00E07AFF" w:rsidP="00AE5B69">
            <w:pPr>
              <w:jc w:val="both"/>
              <w:rPr>
                <w:b/>
              </w:rPr>
            </w:pPr>
            <w:r>
              <w:rPr>
                <w:rFonts w:hint="eastAsia"/>
                <w:b/>
              </w:rPr>
              <w:t>Honor &amp; Award</w:t>
            </w:r>
            <w:r>
              <w:rPr>
                <w:b/>
              </w:rPr>
              <w:t xml:space="preserve">: </w:t>
            </w:r>
          </w:p>
        </w:tc>
        <w:tc>
          <w:tcPr>
            <w:tcW w:w="8553" w:type="dxa"/>
            <w:vAlign w:val="center"/>
          </w:tcPr>
          <w:p w14:paraId="2D40D566" w14:textId="77777777" w:rsidR="00E07AFF" w:rsidRPr="00415596" w:rsidRDefault="00E07AFF" w:rsidP="00AE5B69">
            <w:pPr>
              <w:jc w:val="both"/>
              <w:rPr>
                <w:rFonts w:eastAsia="MS Mincho"/>
                <w:bCs/>
              </w:rPr>
            </w:pPr>
            <w:r w:rsidRPr="00415596">
              <w:rPr>
                <w:rFonts w:eastAsia="MS Mincho"/>
                <w:bCs/>
              </w:rPr>
              <w:t>2014, EHRA Certified Cardiac Device Specialist level 1</w:t>
            </w:r>
          </w:p>
          <w:p w14:paraId="2B477A87" w14:textId="77777777" w:rsidR="00E07AFF" w:rsidRPr="00415596" w:rsidRDefault="00E07AFF" w:rsidP="00AE5B69">
            <w:pPr>
              <w:jc w:val="both"/>
              <w:rPr>
                <w:rFonts w:eastAsia="MS Mincho"/>
                <w:bCs/>
              </w:rPr>
            </w:pPr>
            <w:r w:rsidRPr="00415596">
              <w:rPr>
                <w:rFonts w:eastAsia="MS Mincho"/>
                <w:bCs/>
              </w:rPr>
              <w:t>2021, 2nd prize of poster presentation, annual meeting of THRS</w:t>
            </w:r>
          </w:p>
          <w:p w14:paraId="70346A07" w14:textId="77777777" w:rsidR="00E07AFF" w:rsidRPr="00415596" w:rsidRDefault="00E07AFF" w:rsidP="00AE5B69">
            <w:pPr>
              <w:jc w:val="both"/>
              <w:rPr>
                <w:rFonts w:eastAsia="MS Mincho"/>
                <w:bCs/>
              </w:rPr>
            </w:pPr>
            <w:r w:rsidRPr="00415596">
              <w:rPr>
                <w:rFonts w:eastAsia="MS Mincho"/>
                <w:bCs/>
              </w:rPr>
              <w:t>2022, 1st prize of poster presentation, annual meeting of THRS</w:t>
            </w:r>
          </w:p>
        </w:tc>
      </w:tr>
      <w:tr w:rsidR="00E07AFF" w:rsidRPr="00A3117B" w14:paraId="6626A6D4" w14:textId="77777777" w:rsidTr="00AE5B69">
        <w:trPr>
          <w:trHeight w:val="6965"/>
          <w:jc w:val="center"/>
        </w:trPr>
        <w:tc>
          <w:tcPr>
            <w:tcW w:w="2660" w:type="dxa"/>
            <w:vAlign w:val="center"/>
          </w:tcPr>
          <w:p w14:paraId="63198DBA" w14:textId="77777777" w:rsidR="00E07AFF" w:rsidRDefault="00E07AFF" w:rsidP="00AE5B69">
            <w:pPr>
              <w:jc w:val="both"/>
              <w:rPr>
                <w:b/>
              </w:rPr>
            </w:pPr>
            <w:r w:rsidRPr="00AB1417">
              <w:rPr>
                <w:b/>
              </w:rPr>
              <w:t xml:space="preserve">Short </w:t>
            </w:r>
            <w:proofErr w:type="gramStart"/>
            <w:r w:rsidRPr="00AB1417">
              <w:rPr>
                <w:b/>
              </w:rPr>
              <w:t>Bio(</w:t>
            </w:r>
            <w:proofErr w:type="gramEnd"/>
            <w:r w:rsidRPr="00AB1417">
              <w:rPr>
                <w:b/>
              </w:rPr>
              <w:t>150 words):</w:t>
            </w:r>
            <w:r>
              <w:rPr>
                <w:rFonts w:hint="eastAsia"/>
                <w:b/>
              </w:rPr>
              <w:t xml:space="preserve"> </w:t>
            </w:r>
          </w:p>
        </w:tc>
        <w:tc>
          <w:tcPr>
            <w:tcW w:w="8553" w:type="dxa"/>
            <w:vAlign w:val="center"/>
          </w:tcPr>
          <w:p w14:paraId="665EF687" w14:textId="77777777" w:rsidR="00E07AFF" w:rsidRPr="00415596" w:rsidRDefault="00E07AFF" w:rsidP="00AE5B69">
            <w:pPr>
              <w:pBdr>
                <w:top w:val="nil"/>
                <w:left w:val="nil"/>
                <w:bottom w:val="nil"/>
                <w:right w:val="nil"/>
                <w:between w:val="nil"/>
              </w:pBdr>
              <w:suppressAutoHyphens/>
              <w:textDirection w:val="btLr"/>
              <w:textAlignment w:val="top"/>
              <w:outlineLvl w:val="0"/>
              <w:rPr>
                <w:rFonts w:eastAsia="MS Mincho"/>
                <w:bCs/>
              </w:rPr>
            </w:pPr>
            <w:r>
              <w:rPr>
                <w:rFonts w:eastAsia="MS Mincho"/>
                <w:bCs/>
              </w:rPr>
              <w:t xml:space="preserve">Dr. </w:t>
            </w:r>
            <w:r w:rsidRPr="00415596">
              <w:rPr>
                <w:rFonts w:eastAsia="MS Mincho"/>
                <w:bCs/>
              </w:rPr>
              <w:t>Huang is an electrophysiologist with experiences of physiological pacing therapy and leadless pacemaker implantation. He received complete internal medicine and cardiology training at Taipei Veterans General Hospital</w:t>
            </w:r>
            <w:r>
              <w:rPr>
                <w:rFonts w:eastAsia="MS Mincho" w:hint="eastAsia"/>
                <w:bCs/>
              </w:rPr>
              <w:t xml:space="preserve"> and Chang Chung Memorial Hospital</w:t>
            </w:r>
            <w:r w:rsidRPr="00415596">
              <w:rPr>
                <w:rFonts w:eastAsia="MS Mincho"/>
                <w:bCs/>
              </w:rPr>
              <w:t xml:space="preserve">. His studies focused on subclinical atrial fibrillation </w:t>
            </w:r>
            <w:r>
              <w:rPr>
                <w:rFonts w:eastAsia="MS Mincho"/>
                <w:bCs/>
              </w:rPr>
              <w:t xml:space="preserve">in CIEDs </w:t>
            </w:r>
            <w:r w:rsidRPr="00415596">
              <w:rPr>
                <w:rFonts w:eastAsia="MS Mincho"/>
                <w:bCs/>
              </w:rPr>
              <w:t>and physiological pacing.</w:t>
            </w:r>
          </w:p>
          <w:p w14:paraId="642490B4" w14:textId="77777777" w:rsidR="00E07AFF" w:rsidRPr="00415596" w:rsidRDefault="00E07AFF" w:rsidP="00AE5B69">
            <w:pPr>
              <w:pBdr>
                <w:top w:val="nil"/>
                <w:left w:val="nil"/>
                <w:bottom w:val="nil"/>
                <w:right w:val="nil"/>
                <w:between w:val="nil"/>
              </w:pBdr>
              <w:suppressAutoHyphens/>
              <w:textDirection w:val="btLr"/>
              <w:textAlignment w:val="top"/>
              <w:outlineLvl w:val="0"/>
              <w:rPr>
                <w:rFonts w:eastAsia="MS Mincho"/>
                <w:bCs/>
              </w:rPr>
            </w:pPr>
          </w:p>
          <w:p w14:paraId="69D0264D" w14:textId="77777777" w:rsidR="00E07AFF" w:rsidRPr="000B7975" w:rsidRDefault="00E07AFF" w:rsidP="00AE5B69">
            <w:pPr>
              <w:pBdr>
                <w:top w:val="nil"/>
                <w:left w:val="nil"/>
                <w:bottom w:val="nil"/>
                <w:right w:val="nil"/>
                <w:between w:val="nil"/>
              </w:pBdr>
              <w:suppressAutoHyphens/>
              <w:textDirection w:val="btLr"/>
              <w:textAlignment w:val="top"/>
              <w:outlineLvl w:val="0"/>
              <w:rPr>
                <w:rFonts w:ascii="Arial" w:eastAsia="Arial" w:hAnsi="Arial" w:cs="Arial"/>
                <w:color w:val="000000"/>
              </w:rPr>
            </w:pPr>
            <w:r w:rsidRPr="000B7975">
              <w:rPr>
                <w:rFonts w:ascii="Arial" w:eastAsia="Arial" w:hAnsi="Arial" w:cs="Arial" w:hint="eastAsia"/>
                <w:color w:val="000000"/>
              </w:rPr>
              <w:t>P</w:t>
            </w:r>
            <w:r w:rsidRPr="000B7975">
              <w:rPr>
                <w:rFonts w:ascii="Arial" w:eastAsia="Arial" w:hAnsi="Arial" w:cs="Arial"/>
                <w:color w:val="000000"/>
              </w:rPr>
              <w:t>ublications:</w:t>
            </w:r>
          </w:p>
          <w:p w14:paraId="715A3ACD" w14:textId="77777777" w:rsidR="00E07AFF" w:rsidRPr="006F2F53" w:rsidRDefault="00E07AFF" w:rsidP="00E07AFF">
            <w:pPr>
              <w:widowControl/>
              <w:numPr>
                <w:ilvl w:val="0"/>
                <w:numId w:val="35"/>
              </w:numPr>
              <w:pBdr>
                <w:top w:val="nil"/>
                <w:left w:val="nil"/>
                <w:bottom w:val="nil"/>
                <w:right w:val="nil"/>
                <w:between w:val="nil"/>
              </w:pBdr>
              <w:suppressAutoHyphens/>
              <w:spacing w:line="240" w:lineRule="exact"/>
              <w:ind w:left="482" w:hanging="482"/>
              <w:textDirection w:val="btLr"/>
              <w:textAlignment w:val="top"/>
              <w:outlineLvl w:val="0"/>
              <w:rPr>
                <w:rFonts w:ascii="Arial" w:eastAsia="Arial" w:hAnsi="Arial" w:cs="Arial"/>
                <w:color w:val="000000"/>
                <w:sz w:val="18"/>
                <w:szCs w:val="18"/>
              </w:rPr>
            </w:pPr>
            <w:r w:rsidRPr="006F2F53">
              <w:rPr>
                <w:rFonts w:ascii="Arial" w:eastAsia="Arial" w:hAnsi="Arial" w:cs="Arial"/>
                <w:b/>
                <w:sz w:val="18"/>
                <w:szCs w:val="18"/>
              </w:rPr>
              <w:t xml:space="preserve">The presence of ectopic atrial rhythm predicts adverse cardiovascular outcomes in a large hospital-based population. </w:t>
            </w:r>
            <w:r w:rsidRPr="006F2F53">
              <w:rPr>
                <w:rFonts w:ascii="Arial" w:eastAsia="Arial" w:hAnsi="Arial" w:cs="Arial"/>
                <w:b/>
                <w:sz w:val="18"/>
                <w:szCs w:val="18"/>
                <w:u w:val="single"/>
              </w:rPr>
              <w:t>Huang SH</w:t>
            </w:r>
            <w:r w:rsidRPr="006F2F53">
              <w:rPr>
                <w:rFonts w:ascii="Arial" w:eastAsia="Arial" w:hAnsi="Arial" w:cs="Arial"/>
                <w:sz w:val="18"/>
                <w:szCs w:val="18"/>
              </w:rPr>
              <w:t xml:space="preserve">, Hu YF, Chen PF, Lin YJ, Chang SL, Lo LW, Chung FP, Tuan TC, Chao TF, Liao JN, Chang TY, Lin CY, Liu CM, Huang TC, Vicera JJB, Lee PT, Lugtu IC, Jain A, Wu IC, Chen SA. Heart Rhythm </w:t>
            </w:r>
            <w:proofErr w:type="gramStart"/>
            <w:r w:rsidRPr="006F2F53">
              <w:rPr>
                <w:rFonts w:ascii="Arial" w:eastAsia="Arial" w:hAnsi="Arial" w:cs="Arial"/>
                <w:sz w:val="18"/>
                <w:szCs w:val="18"/>
              </w:rPr>
              <w:t>2020;17:967</w:t>
            </w:r>
            <w:proofErr w:type="gramEnd"/>
            <w:r w:rsidRPr="006F2F53">
              <w:rPr>
                <w:rFonts w:ascii="Arial" w:eastAsia="Arial" w:hAnsi="Arial" w:cs="Arial"/>
                <w:sz w:val="18"/>
                <w:szCs w:val="18"/>
              </w:rPr>
              <w:t xml:space="preserve">–974 </w:t>
            </w:r>
          </w:p>
          <w:p w14:paraId="2D8EBAB7" w14:textId="77777777" w:rsidR="00E07AFF" w:rsidRPr="005F007A" w:rsidRDefault="00E07AFF" w:rsidP="00E07AFF">
            <w:pPr>
              <w:pStyle w:val="a7"/>
              <w:widowControl w:val="0"/>
              <w:numPr>
                <w:ilvl w:val="0"/>
                <w:numId w:val="35"/>
              </w:numPr>
              <w:spacing w:line="240" w:lineRule="exact"/>
              <w:ind w:leftChars="0" w:left="482" w:hanging="482"/>
              <w:rPr>
                <w:rFonts w:ascii="Arial" w:eastAsia="Arial" w:hAnsi="Arial" w:cs="Arial"/>
                <w:sz w:val="20"/>
              </w:rPr>
            </w:pPr>
            <w:r w:rsidRPr="005F007A">
              <w:rPr>
                <w:rFonts w:ascii="Arial" w:eastAsia="Arial" w:hAnsi="Arial" w:cs="Arial"/>
                <w:b/>
                <w:color w:val="000000"/>
                <w:sz w:val="18"/>
                <w:szCs w:val="18"/>
              </w:rPr>
              <w:t xml:space="preserve">“Longitudinal dissociation” – the fundamentals of electrical resynchronization in bundle branch block by His bundle pacing. </w:t>
            </w:r>
            <w:r w:rsidRPr="005F007A">
              <w:rPr>
                <w:rFonts w:ascii="Arial" w:eastAsia="Arial" w:hAnsi="Arial" w:cs="Arial"/>
                <w:b/>
                <w:bCs/>
                <w:sz w:val="18"/>
                <w:szCs w:val="18"/>
                <w:u w:val="single"/>
              </w:rPr>
              <w:t>Sung-Hao Huang</w:t>
            </w:r>
            <w:r w:rsidRPr="005F007A">
              <w:rPr>
                <w:rFonts w:ascii="Arial" w:eastAsia="Arial" w:hAnsi="Arial" w:cs="Arial"/>
                <w:sz w:val="18"/>
                <w:szCs w:val="18"/>
              </w:rPr>
              <w:t>, Hsuan-Ming Tsao. Strait circulation journal. 2020; 2(3):9-12; DOI: 10.6907/SCJ.202009_2(3).0003</w:t>
            </w:r>
          </w:p>
          <w:p w14:paraId="579DDC37" w14:textId="77777777" w:rsidR="00E07AFF" w:rsidRPr="005F007A" w:rsidRDefault="00E07AFF" w:rsidP="00E07AFF">
            <w:pPr>
              <w:widowControl/>
              <w:numPr>
                <w:ilvl w:val="0"/>
                <w:numId w:val="35"/>
              </w:numPr>
              <w:pBdr>
                <w:top w:val="nil"/>
                <w:left w:val="nil"/>
                <w:bottom w:val="nil"/>
                <w:right w:val="nil"/>
                <w:between w:val="nil"/>
              </w:pBdr>
              <w:suppressAutoHyphens/>
              <w:spacing w:line="240" w:lineRule="exact"/>
              <w:ind w:left="482" w:right="270" w:hanging="482"/>
              <w:textDirection w:val="btLr"/>
              <w:textAlignment w:val="top"/>
              <w:outlineLvl w:val="0"/>
              <w:rPr>
                <w:rFonts w:ascii="Arial" w:eastAsia="Arial" w:hAnsi="Arial" w:cs="Arial"/>
                <w:sz w:val="18"/>
                <w:szCs w:val="18"/>
              </w:rPr>
            </w:pPr>
            <w:r w:rsidRPr="005F007A">
              <w:rPr>
                <w:rFonts w:ascii="Arial" w:eastAsia="Arial" w:hAnsi="Arial" w:cs="Arial"/>
                <w:b/>
                <w:color w:val="000000"/>
                <w:sz w:val="18"/>
                <w:szCs w:val="18"/>
              </w:rPr>
              <w:t xml:space="preserve">The differences of left ventricular deformation between cardiac pacing resynchronization therapy and His corrective left bundle branch block in a patient with heart failure. </w:t>
            </w:r>
            <w:r w:rsidRPr="005F007A">
              <w:rPr>
                <w:rFonts w:ascii="Arial" w:eastAsia="Arial" w:hAnsi="Arial" w:cs="Arial"/>
                <w:b/>
                <w:bCs/>
                <w:sz w:val="18"/>
                <w:szCs w:val="18"/>
                <w:u w:val="single"/>
              </w:rPr>
              <w:t xml:space="preserve">Sung-Hao Huang, </w:t>
            </w:r>
            <w:r w:rsidRPr="005F007A">
              <w:rPr>
                <w:rFonts w:ascii="Arial" w:eastAsia="Arial" w:hAnsi="Arial" w:cs="Arial"/>
                <w:sz w:val="18"/>
                <w:szCs w:val="18"/>
              </w:rPr>
              <w:t xml:space="preserve">Chao-Feng Liao, Zu-Yin Chen, Hsuan-Ming Tsao. Acta Cardiol Sin </w:t>
            </w:r>
            <w:proofErr w:type="gramStart"/>
            <w:r w:rsidRPr="005F007A">
              <w:rPr>
                <w:rFonts w:ascii="Arial" w:eastAsia="Arial" w:hAnsi="Arial" w:cs="Arial"/>
                <w:sz w:val="18"/>
                <w:szCs w:val="18"/>
              </w:rPr>
              <w:t>2022;38:526</w:t>
            </w:r>
            <w:proofErr w:type="gramEnd"/>
            <w:r w:rsidRPr="005F007A">
              <w:rPr>
                <w:rFonts w:ascii="Arial" w:eastAsia="Arial" w:hAnsi="Arial" w:cs="Arial"/>
                <w:sz w:val="18"/>
                <w:szCs w:val="18"/>
              </w:rPr>
              <w:t>-29</w:t>
            </w:r>
          </w:p>
          <w:p w14:paraId="5E160CBC" w14:textId="77777777" w:rsidR="00E07AFF" w:rsidRDefault="00E07AFF" w:rsidP="00E07AFF">
            <w:pPr>
              <w:widowControl/>
              <w:numPr>
                <w:ilvl w:val="0"/>
                <w:numId w:val="35"/>
              </w:numPr>
              <w:suppressAutoHyphens/>
              <w:spacing w:line="240" w:lineRule="exact"/>
              <w:ind w:left="482" w:hanging="482"/>
              <w:textDirection w:val="btLr"/>
              <w:textAlignment w:val="top"/>
              <w:outlineLvl w:val="0"/>
              <w:rPr>
                <w:rFonts w:ascii="Arial" w:eastAsia="Arial" w:hAnsi="Arial" w:cs="Arial"/>
                <w:sz w:val="18"/>
                <w:szCs w:val="18"/>
              </w:rPr>
            </w:pPr>
            <w:r w:rsidRPr="005F007A">
              <w:rPr>
                <w:rFonts w:ascii="Arial" w:hAnsi="Arial" w:cs="Arial"/>
                <w:b/>
                <w:color w:val="000000"/>
                <w:sz w:val="18"/>
                <w:szCs w:val="18"/>
              </w:rPr>
              <w:t xml:space="preserve">Distinct Atrial Remodeling in Patients with Subclinical Atrial Fibrillation: Lessons from Computed Tomographic Images. </w:t>
            </w:r>
            <w:r w:rsidRPr="005F007A">
              <w:rPr>
                <w:rFonts w:ascii="Arial" w:eastAsia="Arial" w:hAnsi="Arial" w:cs="Arial"/>
                <w:b/>
                <w:bCs/>
                <w:sz w:val="18"/>
                <w:szCs w:val="18"/>
                <w:u w:val="single"/>
              </w:rPr>
              <w:t>Sung-Hao Huang</w:t>
            </w:r>
            <w:r w:rsidRPr="005F007A">
              <w:rPr>
                <w:rFonts w:ascii="Arial" w:eastAsia="Arial" w:hAnsi="Arial" w:cs="Arial"/>
                <w:sz w:val="18"/>
                <w:szCs w:val="18"/>
              </w:rPr>
              <w:t>, Chao-Feng Liao, Zu-Yin Chen, Tze-Fan Chao, Shih-Ann Chen, MD, Hsuan-Ming Tsao. Pharmacology Research &amp; Perspectives 2022; DOI: 10.1002/prp2.927</w:t>
            </w:r>
          </w:p>
          <w:p w14:paraId="0EF37193" w14:textId="77777777" w:rsidR="00E07AFF" w:rsidRPr="00D66B93" w:rsidRDefault="00E07AFF" w:rsidP="00E07AFF">
            <w:pPr>
              <w:widowControl/>
              <w:numPr>
                <w:ilvl w:val="0"/>
                <w:numId w:val="35"/>
              </w:numPr>
              <w:suppressAutoHyphens/>
              <w:spacing w:line="240" w:lineRule="exact"/>
              <w:ind w:left="482" w:hanging="482"/>
              <w:textDirection w:val="btLr"/>
              <w:textAlignment w:val="top"/>
              <w:outlineLvl w:val="0"/>
              <w:rPr>
                <w:rFonts w:ascii="Arial" w:eastAsia="Arial" w:hAnsi="Arial" w:cs="Arial"/>
                <w:sz w:val="18"/>
                <w:szCs w:val="18"/>
              </w:rPr>
            </w:pPr>
            <w:r w:rsidRPr="005948D4">
              <w:rPr>
                <w:rFonts w:ascii="Arial" w:eastAsia="Times New Roman" w:hAnsi="Arial" w:cs="Arial"/>
                <w:b/>
                <w:bCs/>
                <w:color w:val="000000"/>
                <w:sz w:val="18"/>
                <w:szCs w:val="18"/>
              </w:rPr>
              <w:t xml:space="preserve">Multimodality imaging assessment of the Biatrial remodeling of the burden of atrial high-rate episodes in patients with cardiac implanted electronic devices. </w:t>
            </w:r>
            <w:hyperlink r:id="rId8" w:anchor="!">
              <w:r w:rsidRPr="005948D4">
                <w:rPr>
                  <w:rFonts w:ascii="Arial" w:eastAsia="Times New Roman" w:hAnsi="Arial" w:cs="Arial"/>
                  <w:b/>
                  <w:bCs/>
                  <w:color w:val="000000"/>
                  <w:sz w:val="18"/>
                  <w:szCs w:val="18"/>
                  <w:u w:val="single"/>
                </w:rPr>
                <w:t>Sung-Hao Huang</w:t>
              </w:r>
            </w:hyperlink>
            <w:hyperlink r:id="rId9" w:anchor="!">
              <w:r w:rsidRPr="005948D4">
                <w:rPr>
                  <w:rFonts w:ascii="Arial" w:eastAsia="Times New Roman" w:hAnsi="Arial" w:cs="Arial"/>
                  <w:color w:val="000000"/>
                  <w:sz w:val="18"/>
                  <w:szCs w:val="18"/>
                </w:rPr>
                <w:t>, Hsuan-Ming Tsao, Chao-FengLiao, Zu-Yin Chen, Tze-Fan Chao, Shih-Ann Chen</w:t>
              </w:r>
            </w:hyperlink>
            <w:r w:rsidRPr="005948D4">
              <w:rPr>
                <w:rFonts w:ascii="Arial" w:hAnsi="Arial" w:cs="Arial"/>
                <w:color w:val="000000"/>
                <w:sz w:val="18"/>
                <w:szCs w:val="18"/>
              </w:rPr>
              <w:t>.</w:t>
            </w:r>
            <w:r w:rsidRPr="005948D4">
              <w:rPr>
                <w:rFonts w:ascii="Arial" w:eastAsia="Times New Roman" w:hAnsi="Arial" w:cs="Arial"/>
                <w:color w:val="000000"/>
                <w:sz w:val="18"/>
                <w:szCs w:val="18"/>
              </w:rPr>
              <w:t xml:space="preserve"> Int J Cardio. </w:t>
            </w:r>
            <w:proofErr w:type="gramStart"/>
            <w:r w:rsidRPr="005948D4">
              <w:rPr>
                <w:rFonts w:ascii="Arial" w:eastAsia="Times New Roman" w:hAnsi="Arial" w:cs="Arial"/>
                <w:color w:val="000000"/>
                <w:sz w:val="18"/>
                <w:szCs w:val="18"/>
              </w:rPr>
              <w:t>2023;371:175</w:t>
            </w:r>
            <w:proofErr w:type="gramEnd"/>
            <w:r w:rsidRPr="005948D4">
              <w:rPr>
                <w:rFonts w:ascii="Arial" w:eastAsia="Times New Roman" w:hAnsi="Arial" w:cs="Arial"/>
                <w:color w:val="000000"/>
                <w:sz w:val="18"/>
                <w:szCs w:val="18"/>
              </w:rPr>
              <w:t xml:space="preserve">-183. DOI: </w:t>
            </w:r>
            <w:r w:rsidRPr="0076294C">
              <w:rPr>
                <w:rFonts w:ascii="Arial" w:eastAsia="Times New Roman" w:hAnsi="Arial" w:cs="Arial"/>
                <w:sz w:val="18"/>
                <w:szCs w:val="18"/>
              </w:rPr>
              <w:t>https://doi.org/10.1016/j.ijcard.2022.10.007</w:t>
            </w:r>
            <w:r w:rsidRPr="005948D4">
              <w:rPr>
                <w:rFonts w:ascii="Arial" w:eastAsia="Times New Roman" w:hAnsi="Arial" w:cs="Arial"/>
                <w:color w:val="000000"/>
                <w:sz w:val="18"/>
                <w:szCs w:val="18"/>
              </w:rPr>
              <w:t>.</w:t>
            </w:r>
          </w:p>
          <w:p w14:paraId="2C58CFBF" w14:textId="77777777" w:rsidR="00E07AFF" w:rsidRPr="001F7D49" w:rsidRDefault="00E07AFF" w:rsidP="00E07AFF">
            <w:pPr>
              <w:widowControl/>
              <w:numPr>
                <w:ilvl w:val="0"/>
                <w:numId w:val="35"/>
              </w:numPr>
              <w:suppressAutoHyphens/>
              <w:spacing w:line="240" w:lineRule="exact"/>
              <w:ind w:left="482" w:hanging="482"/>
              <w:textDirection w:val="btLr"/>
              <w:textAlignment w:val="top"/>
              <w:outlineLvl w:val="0"/>
              <w:rPr>
                <w:rFonts w:ascii="Arial" w:eastAsia="Arial" w:hAnsi="Arial" w:cs="Arial"/>
                <w:sz w:val="18"/>
                <w:szCs w:val="18"/>
              </w:rPr>
            </w:pPr>
            <w:r>
              <w:rPr>
                <w:rFonts w:ascii="Arial" w:eastAsia="Times New Roman" w:hAnsi="Arial" w:cs="Arial"/>
                <w:b/>
                <w:bCs/>
                <w:color w:val="000000"/>
                <w:sz w:val="18"/>
                <w:szCs w:val="18"/>
              </w:rPr>
              <w:t>De</w:t>
            </w:r>
            <w:r w:rsidRPr="00CB4F82">
              <w:rPr>
                <w:rFonts w:ascii="Arial" w:eastAsia="Times New Roman" w:hAnsi="Arial" w:cs="Arial"/>
                <w:b/>
                <w:bCs/>
                <w:color w:val="000000"/>
                <w:sz w:val="18"/>
                <w:szCs w:val="18"/>
              </w:rPr>
              <w:t xml:space="preserve">ep Learning-based Automatic Left Atrial Appendage Filling Defects Assessment on Cardiac Computed Tomography for Clinical and Subclinical Atrial Fibrillation Patients. </w:t>
            </w:r>
            <w:r>
              <w:rPr>
                <w:rFonts w:ascii="Arial" w:eastAsia="Times New Roman" w:hAnsi="Arial" w:cs="Arial" w:hint="eastAsia"/>
                <w:color w:val="000000"/>
                <w:sz w:val="18"/>
                <w:szCs w:val="18"/>
              </w:rPr>
              <w:t>Li</w:t>
            </w:r>
            <w:r w:rsidRPr="00CB4F82">
              <w:rPr>
                <w:rFonts w:ascii="Arial" w:eastAsia="Times New Roman" w:hAnsi="Arial" w:cs="Arial"/>
                <w:color w:val="000000"/>
                <w:sz w:val="18"/>
                <w:szCs w:val="18"/>
              </w:rPr>
              <w:t xml:space="preserve">ng Chen, </w:t>
            </w:r>
            <w:r w:rsidRPr="00F1299A">
              <w:rPr>
                <w:rFonts w:ascii="Arial" w:eastAsia="Times New Roman" w:hAnsi="Arial" w:cs="Arial"/>
                <w:b/>
                <w:bCs/>
                <w:color w:val="000000"/>
                <w:sz w:val="18"/>
                <w:szCs w:val="18"/>
                <w:u w:val="single"/>
              </w:rPr>
              <w:t xml:space="preserve">Sung-Hao </w:t>
            </w:r>
            <w:proofErr w:type="gramStart"/>
            <w:r w:rsidRPr="00F1299A">
              <w:rPr>
                <w:rFonts w:ascii="Arial" w:eastAsia="Times New Roman" w:hAnsi="Arial" w:cs="Arial"/>
                <w:b/>
                <w:bCs/>
                <w:color w:val="000000"/>
                <w:sz w:val="18"/>
                <w:szCs w:val="18"/>
                <w:u w:val="single"/>
              </w:rPr>
              <w:t>Huang,*</w:t>
            </w:r>
            <w:proofErr w:type="gramEnd"/>
            <w:r w:rsidRPr="00CB4F82">
              <w:rPr>
                <w:rFonts w:ascii="Arial" w:eastAsia="Times New Roman" w:hAnsi="Arial" w:cs="Arial"/>
                <w:color w:val="000000"/>
                <w:sz w:val="18"/>
                <w:szCs w:val="18"/>
              </w:rPr>
              <w:t xml:space="preserve"> Tzu-Hsiang Wang, Tzuo-Yun Lan, Vincent S. Tseng, Hsuan-Ming Tsao, Hsueh-Han Wang, Gau-Jun Tang. Heliyon 2023; e12945. DOI: </w:t>
            </w:r>
            <w:hyperlink r:id="rId10" w:tgtFrame="_blank" w:history="1">
              <w:proofErr w:type="gramStart"/>
              <w:r w:rsidRPr="00CB4F82">
                <w:rPr>
                  <w:rFonts w:ascii="Arial" w:eastAsia="Times New Roman" w:hAnsi="Arial" w:cs="Arial"/>
                  <w:color w:val="000000"/>
                  <w:sz w:val="18"/>
                  <w:szCs w:val="18"/>
                </w:rPr>
                <w:t>10.1016/j.heliyon.2023.e</w:t>
              </w:r>
              <w:proofErr w:type="gramEnd"/>
              <w:r w:rsidRPr="00CB4F82">
                <w:rPr>
                  <w:rFonts w:ascii="Arial" w:eastAsia="Times New Roman" w:hAnsi="Arial" w:cs="Arial"/>
                  <w:color w:val="000000"/>
                  <w:sz w:val="18"/>
                  <w:szCs w:val="18"/>
                </w:rPr>
                <w:t>12945</w:t>
              </w:r>
            </w:hyperlink>
            <w:r w:rsidRPr="00CB4F82">
              <w:rPr>
                <w:rFonts w:ascii="Arial" w:eastAsia="Times New Roman" w:hAnsi="Arial" w:cs="Arial" w:hint="eastAsia"/>
                <w:color w:val="000000"/>
                <w:sz w:val="18"/>
                <w:szCs w:val="18"/>
              </w:rPr>
              <w:t>.</w:t>
            </w:r>
            <w:r w:rsidRPr="00CB4F82">
              <w:rPr>
                <w:rFonts w:ascii="Arial" w:eastAsia="Times New Roman" w:hAnsi="Arial" w:cs="Arial"/>
                <w:color w:val="000000"/>
                <w:sz w:val="18"/>
                <w:szCs w:val="18"/>
              </w:rPr>
              <w:t xml:space="preserve"> </w:t>
            </w:r>
            <w:r w:rsidRPr="003966D7">
              <w:rPr>
                <w:rFonts w:ascii="Arial" w:eastAsia="Times New Roman" w:hAnsi="Arial" w:cs="Arial"/>
                <w:b/>
                <w:bCs/>
                <w:color w:val="000000"/>
                <w:sz w:val="18"/>
                <w:szCs w:val="18"/>
              </w:rPr>
              <w:t>*Corresponding author.</w:t>
            </w:r>
          </w:p>
        </w:tc>
      </w:tr>
    </w:tbl>
    <w:p w14:paraId="73DB080D" w14:textId="77777777" w:rsidR="00E07AFF" w:rsidRDefault="00E07AFF" w:rsidP="00E07AFF">
      <w:pPr>
        <w:jc w:val="center"/>
        <w:rPr>
          <w:b/>
          <w:sz w:val="44"/>
          <w:szCs w:val="44"/>
        </w:rPr>
      </w:pPr>
      <w:r>
        <w:rPr>
          <w:rFonts w:eastAsia="標楷體" w:cstheme="minorHAnsi"/>
        </w:rPr>
        <w:br w:type="page"/>
      </w:r>
      <w:proofErr w:type="gramStart"/>
      <w:r w:rsidRPr="00E93A84">
        <w:rPr>
          <w:rFonts w:ascii="標楷體" w:eastAsia="標楷體" w:hAnsi="標楷體" w:hint="eastAsia"/>
          <w:b/>
          <w:sz w:val="44"/>
          <w:szCs w:val="44"/>
        </w:rPr>
        <w:lastRenderedPageBreak/>
        <w:t>蔡</w:t>
      </w:r>
      <w:proofErr w:type="gramEnd"/>
      <w:r>
        <w:rPr>
          <w:rFonts w:ascii="標楷體" w:eastAsia="標楷體" w:hAnsi="標楷體" w:hint="eastAsia"/>
          <w:b/>
          <w:sz w:val="44"/>
          <w:szCs w:val="44"/>
        </w:rPr>
        <w:t xml:space="preserve"> </w:t>
      </w:r>
      <w:proofErr w:type="gramStart"/>
      <w:r w:rsidRPr="00E93A84">
        <w:rPr>
          <w:rFonts w:ascii="標楷體" w:eastAsia="標楷體" w:hAnsi="標楷體" w:hint="eastAsia"/>
          <w:b/>
          <w:sz w:val="44"/>
          <w:szCs w:val="44"/>
        </w:rPr>
        <w:t>旼</w:t>
      </w:r>
      <w:proofErr w:type="gramEnd"/>
      <w:r>
        <w:rPr>
          <w:rFonts w:ascii="標楷體" w:eastAsia="標楷體" w:hAnsi="標楷體" w:hint="eastAsia"/>
          <w:b/>
          <w:sz w:val="44"/>
          <w:szCs w:val="44"/>
        </w:rPr>
        <w:t xml:space="preserve"> </w:t>
      </w:r>
      <w:proofErr w:type="gramStart"/>
      <w:r w:rsidRPr="00E93A84">
        <w:rPr>
          <w:rFonts w:ascii="標楷體" w:eastAsia="標楷體" w:hAnsi="標楷體" w:hint="eastAsia"/>
          <w:b/>
          <w:sz w:val="44"/>
          <w:szCs w:val="44"/>
        </w:rPr>
        <w:t>珊</w:t>
      </w:r>
      <w:proofErr w:type="gramEnd"/>
      <w:r w:rsidRPr="00E93A84">
        <w:rPr>
          <w:rFonts w:ascii="標楷體" w:eastAsia="標楷體" w:hAnsi="標楷體" w:hint="eastAsia"/>
          <w:b/>
          <w:sz w:val="44"/>
          <w:szCs w:val="44"/>
        </w:rPr>
        <w:t xml:space="preserve"> </w:t>
      </w:r>
      <w:r w:rsidRPr="008F4C0C">
        <w:rPr>
          <w:rFonts w:ascii="標楷體" w:eastAsia="標楷體" w:hAnsi="標楷體" w:hint="eastAsia"/>
          <w:b/>
          <w:sz w:val="44"/>
          <w:szCs w:val="44"/>
        </w:rPr>
        <w:t>履 歷</w:t>
      </w:r>
      <w:r>
        <w:rPr>
          <w:rFonts w:ascii="標楷體" w:eastAsia="標楷體" w:hAnsi="標楷體" w:hint="eastAsia"/>
          <w:b/>
          <w:sz w:val="44"/>
          <w:szCs w:val="44"/>
        </w:rPr>
        <w:t xml:space="preserve"> </w:t>
      </w:r>
      <w:r w:rsidRPr="003E18FA">
        <w:rPr>
          <w:rFonts w:eastAsia="標楷體"/>
          <w:b/>
          <w:sz w:val="44"/>
          <w:szCs w:val="44"/>
        </w:rPr>
        <w:t>(</w:t>
      </w:r>
      <w:r w:rsidRPr="003E18FA">
        <w:rPr>
          <w:b/>
          <w:i/>
          <w:sz w:val="32"/>
          <w:szCs w:val="32"/>
        </w:rPr>
        <w:t>Curriculum Vitae</w:t>
      </w:r>
      <w:r w:rsidRPr="003E18FA">
        <w:rPr>
          <w:rFonts w:hint="eastAsia"/>
          <w:b/>
          <w:sz w:val="44"/>
          <w:szCs w:val="44"/>
        </w:rPr>
        <w:t>)</w:t>
      </w:r>
    </w:p>
    <w:p w14:paraId="34D0D049" w14:textId="77777777" w:rsidR="00E07AFF" w:rsidRPr="00583FE8" w:rsidRDefault="00E07AFF" w:rsidP="00E07AFF">
      <w:pPr>
        <w:rPr>
          <w:b/>
        </w:rPr>
      </w:pPr>
    </w:p>
    <w:tbl>
      <w:tblPr>
        <w:tblW w:w="8845" w:type="dxa"/>
        <w:tblInd w:w="-12" w:type="dxa"/>
        <w:tblLayout w:type="fixed"/>
        <w:tblCellMar>
          <w:left w:w="28" w:type="dxa"/>
          <w:right w:w="28" w:type="dxa"/>
        </w:tblCellMar>
        <w:tblLook w:val="0000" w:firstRow="0" w:lastRow="0" w:firstColumn="0" w:lastColumn="0" w:noHBand="0" w:noVBand="0"/>
      </w:tblPr>
      <w:tblGrid>
        <w:gridCol w:w="454"/>
        <w:gridCol w:w="1276"/>
        <w:gridCol w:w="1145"/>
        <w:gridCol w:w="155"/>
        <w:gridCol w:w="1980"/>
        <w:gridCol w:w="275"/>
        <w:gridCol w:w="595"/>
        <w:gridCol w:w="1236"/>
        <w:gridCol w:w="1729"/>
      </w:tblGrid>
      <w:tr w:rsidR="00E07AFF" w14:paraId="221DA65E" w14:textId="77777777" w:rsidTr="00AE5B69">
        <w:trPr>
          <w:cantSplit/>
        </w:trPr>
        <w:tc>
          <w:tcPr>
            <w:tcW w:w="454" w:type="dxa"/>
            <w:tcBorders>
              <w:top w:val="single" w:sz="4" w:space="0" w:color="000000"/>
              <w:left w:val="single" w:sz="4" w:space="0" w:color="000000"/>
            </w:tcBorders>
          </w:tcPr>
          <w:p w14:paraId="49D35A35" w14:textId="77777777" w:rsidR="00E07AFF" w:rsidRDefault="00E07AFF" w:rsidP="00AE5B69">
            <w:pPr>
              <w:autoSpaceDE w:val="0"/>
              <w:snapToGrid w:val="0"/>
              <w:spacing w:before="60" w:after="60"/>
              <w:textAlignment w:val="bottom"/>
              <w:rPr>
                <w:rFonts w:eastAsia="標楷體"/>
                <w:sz w:val="26"/>
              </w:rPr>
            </w:pPr>
            <w:r>
              <w:rPr>
                <w:rFonts w:eastAsia="標楷體"/>
                <w:sz w:val="26"/>
              </w:rPr>
              <w:t>學</w:t>
            </w:r>
          </w:p>
        </w:tc>
        <w:tc>
          <w:tcPr>
            <w:tcW w:w="2576" w:type="dxa"/>
            <w:gridSpan w:val="3"/>
            <w:tcBorders>
              <w:top w:val="single" w:sz="4" w:space="0" w:color="000000"/>
              <w:left w:val="single" w:sz="4" w:space="0" w:color="000000"/>
              <w:bottom w:val="single" w:sz="4" w:space="0" w:color="000000"/>
            </w:tcBorders>
          </w:tcPr>
          <w:p w14:paraId="4C388D5A" w14:textId="77777777" w:rsidR="00E07AFF" w:rsidRDefault="00E07AFF" w:rsidP="00AE5B69">
            <w:pPr>
              <w:autoSpaceDE w:val="0"/>
              <w:snapToGrid w:val="0"/>
              <w:spacing w:before="60" w:after="60"/>
              <w:jc w:val="center"/>
              <w:textAlignment w:val="bottom"/>
              <w:rPr>
                <w:rFonts w:eastAsia="標楷體"/>
                <w:sz w:val="26"/>
              </w:rPr>
            </w:pPr>
            <w:r>
              <w:rPr>
                <w:rFonts w:eastAsia="標楷體"/>
                <w:sz w:val="26"/>
              </w:rPr>
              <w:t>學</w:t>
            </w:r>
            <w:r>
              <w:rPr>
                <w:rFonts w:eastAsia="標楷體"/>
                <w:sz w:val="26"/>
              </w:rPr>
              <w:t xml:space="preserve"> </w:t>
            </w:r>
            <w:r>
              <w:rPr>
                <w:rFonts w:eastAsia="標楷體"/>
                <w:sz w:val="26"/>
              </w:rPr>
              <w:t>校</w:t>
            </w:r>
            <w:r>
              <w:rPr>
                <w:rFonts w:eastAsia="標楷體"/>
                <w:sz w:val="26"/>
              </w:rPr>
              <w:t xml:space="preserve"> </w:t>
            </w:r>
            <w:r>
              <w:rPr>
                <w:rFonts w:eastAsia="標楷體"/>
                <w:sz w:val="26"/>
              </w:rPr>
              <w:t>名</w:t>
            </w:r>
            <w:r>
              <w:rPr>
                <w:rFonts w:eastAsia="標楷體"/>
                <w:sz w:val="26"/>
              </w:rPr>
              <w:t xml:space="preserve"> </w:t>
            </w:r>
            <w:r>
              <w:rPr>
                <w:rFonts w:eastAsia="標楷體"/>
                <w:sz w:val="26"/>
              </w:rPr>
              <w:t>稱</w:t>
            </w:r>
          </w:p>
        </w:tc>
        <w:tc>
          <w:tcPr>
            <w:tcW w:w="1980" w:type="dxa"/>
            <w:tcBorders>
              <w:top w:val="single" w:sz="4" w:space="0" w:color="000000"/>
              <w:left w:val="single" w:sz="4" w:space="0" w:color="000000"/>
              <w:bottom w:val="single" w:sz="4" w:space="0" w:color="000000"/>
            </w:tcBorders>
          </w:tcPr>
          <w:p w14:paraId="30939754" w14:textId="77777777" w:rsidR="00E07AFF" w:rsidRDefault="00E07AFF" w:rsidP="00AE5B69">
            <w:pPr>
              <w:autoSpaceDE w:val="0"/>
              <w:snapToGrid w:val="0"/>
              <w:spacing w:before="60" w:after="60"/>
              <w:jc w:val="center"/>
              <w:textAlignment w:val="bottom"/>
              <w:rPr>
                <w:rFonts w:eastAsia="標楷體"/>
                <w:sz w:val="26"/>
              </w:rPr>
            </w:pPr>
            <w:r>
              <w:rPr>
                <w:rFonts w:eastAsia="標楷體"/>
                <w:sz w:val="26"/>
              </w:rPr>
              <w:t>系</w:t>
            </w:r>
            <w:r>
              <w:rPr>
                <w:rFonts w:eastAsia="標楷體"/>
                <w:sz w:val="26"/>
              </w:rPr>
              <w:t xml:space="preserve">    </w:t>
            </w:r>
            <w:r>
              <w:rPr>
                <w:rFonts w:eastAsia="標楷體"/>
                <w:sz w:val="26"/>
              </w:rPr>
              <w:t>所</w:t>
            </w:r>
          </w:p>
        </w:tc>
        <w:tc>
          <w:tcPr>
            <w:tcW w:w="870" w:type="dxa"/>
            <w:gridSpan w:val="2"/>
            <w:tcBorders>
              <w:top w:val="single" w:sz="4" w:space="0" w:color="000000"/>
              <w:left w:val="single" w:sz="4" w:space="0" w:color="000000"/>
              <w:bottom w:val="single" w:sz="4" w:space="0" w:color="000000"/>
            </w:tcBorders>
          </w:tcPr>
          <w:p w14:paraId="29213EFE" w14:textId="77777777" w:rsidR="00E07AFF" w:rsidRDefault="00E07AFF" w:rsidP="00AE5B69">
            <w:pPr>
              <w:autoSpaceDE w:val="0"/>
              <w:snapToGrid w:val="0"/>
              <w:spacing w:before="60" w:after="60"/>
              <w:textAlignment w:val="bottom"/>
              <w:rPr>
                <w:rFonts w:eastAsia="標楷體"/>
                <w:sz w:val="26"/>
              </w:rPr>
            </w:pPr>
            <w:r>
              <w:rPr>
                <w:rFonts w:eastAsia="標楷體"/>
                <w:sz w:val="26"/>
              </w:rPr>
              <w:t>學</w:t>
            </w:r>
            <w:r>
              <w:rPr>
                <w:rFonts w:eastAsia="標楷體"/>
                <w:sz w:val="26"/>
              </w:rPr>
              <w:t xml:space="preserve">  </w:t>
            </w:r>
            <w:r>
              <w:rPr>
                <w:rFonts w:eastAsia="標楷體"/>
                <w:sz w:val="26"/>
              </w:rPr>
              <w:t>位</w:t>
            </w:r>
          </w:p>
        </w:tc>
        <w:tc>
          <w:tcPr>
            <w:tcW w:w="2965" w:type="dxa"/>
            <w:gridSpan w:val="2"/>
            <w:tcBorders>
              <w:top w:val="single" w:sz="4" w:space="0" w:color="000000"/>
              <w:left w:val="single" w:sz="4" w:space="0" w:color="000000"/>
              <w:bottom w:val="single" w:sz="4" w:space="0" w:color="000000"/>
              <w:right w:val="single" w:sz="4" w:space="0" w:color="000000"/>
            </w:tcBorders>
          </w:tcPr>
          <w:p w14:paraId="7B7A6911" w14:textId="77777777" w:rsidR="00E07AFF" w:rsidRDefault="00E07AFF" w:rsidP="00AE5B69">
            <w:pPr>
              <w:autoSpaceDE w:val="0"/>
              <w:snapToGrid w:val="0"/>
              <w:spacing w:before="60" w:after="60"/>
              <w:jc w:val="center"/>
              <w:textAlignment w:val="bottom"/>
              <w:rPr>
                <w:rFonts w:eastAsia="標楷體"/>
                <w:sz w:val="26"/>
              </w:rPr>
            </w:pPr>
            <w:r>
              <w:rPr>
                <w:rFonts w:eastAsia="標楷體"/>
                <w:sz w:val="26"/>
              </w:rPr>
              <w:t>畢</w:t>
            </w:r>
            <w:r>
              <w:rPr>
                <w:rFonts w:eastAsia="標楷體"/>
                <w:sz w:val="26"/>
              </w:rPr>
              <w:t>(</w:t>
            </w:r>
            <w:r>
              <w:rPr>
                <w:rFonts w:eastAsia="標楷體"/>
                <w:sz w:val="26"/>
              </w:rPr>
              <w:t>肆</w:t>
            </w:r>
            <w:r>
              <w:rPr>
                <w:rFonts w:eastAsia="標楷體"/>
                <w:sz w:val="26"/>
              </w:rPr>
              <w:t>)</w:t>
            </w:r>
            <w:r>
              <w:rPr>
                <w:rFonts w:eastAsia="標楷體"/>
                <w:sz w:val="26"/>
              </w:rPr>
              <w:t>業</w:t>
            </w:r>
            <w:proofErr w:type="gramStart"/>
            <w:r>
              <w:rPr>
                <w:rFonts w:eastAsia="標楷體"/>
                <w:sz w:val="26"/>
              </w:rPr>
              <w:t>起迄</w:t>
            </w:r>
            <w:proofErr w:type="gramEnd"/>
            <w:r>
              <w:rPr>
                <w:rFonts w:eastAsia="標楷體"/>
                <w:sz w:val="26"/>
              </w:rPr>
              <w:t>年月</w:t>
            </w:r>
          </w:p>
        </w:tc>
      </w:tr>
      <w:tr w:rsidR="00E07AFF" w14:paraId="55993DE7" w14:textId="77777777" w:rsidTr="00AE5B69">
        <w:trPr>
          <w:cantSplit/>
        </w:trPr>
        <w:tc>
          <w:tcPr>
            <w:tcW w:w="454" w:type="dxa"/>
            <w:tcBorders>
              <w:left w:val="single" w:sz="4" w:space="0" w:color="000000"/>
            </w:tcBorders>
          </w:tcPr>
          <w:p w14:paraId="66841AEB" w14:textId="77777777" w:rsidR="00E07AFF" w:rsidRDefault="00E07AFF" w:rsidP="00AE5B69">
            <w:pPr>
              <w:autoSpaceDE w:val="0"/>
              <w:snapToGrid w:val="0"/>
              <w:spacing w:before="60" w:after="60"/>
              <w:textAlignment w:val="bottom"/>
              <w:rPr>
                <w:rFonts w:eastAsia="標楷體"/>
                <w:sz w:val="26"/>
              </w:rPr>
            </w:pPr>
          </w:p>
        </w:tc>
        <w:tc>
          <w:tcPr>
            <w:tcW w:w="2576" w:type="dxa"/>
            <w:gridSpan w:val="3"/>
            <w:tcBorders>
              <w:top w:val="single" w:sz="4" w:space="0" w:color="000000"/>
              <w:left w:val="single" w:sz="4" w:space="0" w:color="000000"/>
              <w:bottom w:val="single" w:sz="4" w:space="0" w:color="000000"/>
            </w:tcBorders>
          </w:tcPr>
          <w:p w14:paraId="7509A11B" w14:textId="77777777" w:rsidR="00E07AFF" w:rsidRPr="00702D8B" w:rsidRDefault="00E07AFF" w:rsidP="00AE5B69">
            <w:pPr>
              <w:snapToGrid w:val="0"/>
              <w:rPr>
                <w:rFonts w:eastAsia="標楷體"/>
              </w:rPr>
            </w:pPr>
            <w:r w:rsidRPr="00702D8B">
              <w:rPr>
                <w:rFonts w:eastAsia="標楷體"/>
              </w:rPr>
              <w:t>國立台灣大學</w:t>
            </w:r>
          </w:p>
        </w:tc>
        <w:tc>
          <w:tcPr>
            <w:tcW w:w="1980" w:type="dxa"/>
            <w:tcBorders>
              <w:top w:val="single" w:sz="4" w:space="0" w:color="000000"/>
              <w:left w:val="single" w:sz="4" w:space="0" w:color="000000"/>
              <w:bottom w:val="single" w:sz="4" w:space="0" w:color="000000"/>
            </w:tcBorders>
          </w:tcPr>
          <w:p w14:paraId="0D766CB1" w14:textId="77777777" w:rsidR="00E07AFF" w:rsidRPr="00702D8B" w:rsidRDefault="00E07AFF" w:rsidP="00AE5B69">
            <w:pPr>
              <w:autoSpaceDE w:val="0"/>
              <w:snapToGrid w:val="0"/>
              <w:spacing w:before="60" w:after="60"/>
              <w:textAlignment w:val="bottom"/>
              <w:rPr>
                <w:rFonts w:eastAsia="標楷體"/>
              </w:rPr>
            </w:pPr>
            <w:r w:rsidRPr="00702D8B">
              <w:rPr>
                <w:rFonts w:eastAsia="標楷體"/>
              </w:rPr>
              <w:t>醫學系</w:t>
            </w:r>
          </w:p>
        </w:tc>
        <w:tc>
          <w:tcPr>
            <w:tcW w:w="870" w:type="dxa"/>
            <w:gridSpan w:val="2"/>
            <w:tcBorders>
              <w:top w:val="single" w:sz="4" w:space="0" w:color="000000"/>
              <w:left w:val="single" w:sz="4" w:space="0" w:color="000000"/>
              <w:bottom w:val="single" w:sz="4" w:space="0" w:color="000000"/>
            </w:tcBorders>
          </w:tcPr>
          <w:p w14:paraId="13347ABA" w14:textId="77777777" w:rsidR="00E07AFF" w:rsidRPr="00702D8B" w:rsidRDefault="00E07AFF" w:rsidP="00AE5B69">
            <w:pPr>
              <w:autoSpaceDE w:val="0"/>
              <w:snapToGrid w:val="0"/>
              <w:spacing w:before="60" w:after="60"/>
              <w:textAlignment w:val="bottom"/>
              <w:rPr>
                <w:rFonts w:eastAsia="標楷體"/>
              </w:rPr>
            </w:pPr>
            <w:r w:rsidRPr="00702D8B">
              <w:rPr>
                <w:rFonts w:eastAsia="標楷體"/>
              </w:rPr>
              <w:t>學士</w:t>
            </w:r>
          </w:p>
        </w:tc>
        <w:tc>
          <w:tcPr>
            <w:tcW w:w="2965" w:type="dxa"/>
            <w:gridSpan w:val="2"/>
            <w:tcBorders>
              <w:top w:val="single" w:sz="4" w:space="0" w:color="000000"/>
              <w:left w:val="single" w:sz="4" w:space="0" w:color="000000"/>
              <w:bottom w:val="single" w:sz="4" w:space="0" w:color="000000"/>
              <w:right w:val="single" w:sz="4" w:space="0" w:color="000000"/>
            </w:tcBorders>
          </w:tcPr>
          <w:p w14:paraId="5F54DC6D" w14:textId="77777777" w:rsidR="00E07AFF" w:rsidRPr="00702D8B" w:rsidRDefault="00E07AFF" w:rsidP="00AE5B69">
            <w:pPr>
              <w:autoSpaceDE w:val="0"/>
              <w:snapToGrid w:val="0"/>
              <w:spacing w:before="60" w:after="60"/>
              <w:textAlignment w:val="bottom"/>
              <w:rPr>
                <w:rFonts w:eastAsia="標楷體"/>
              </w:rPr>
            </w:pPr>
            <w:r w:rsidRPr="00702D8B">
              <w:rPr>
                <w:rFonts w:eastAsia="標楷體"/>
              </w:rPr>
              <w:t>82</w:t>
            </w:r>
            <w:r w:rsidRPr="00702D8B">
              <w:rPr>
                <w:rFonts w:eastAsia="標楷體"/>
              </w:rPr>
              <w:t>年</w:t>
            </w:r>
            <w:r w:rsidRPr="00702D8B">
              <w:rPr>
                <w:rFonts w:eastAsia="標楷體"/>
              </w:rPr>
              <w:t>9</w:t>
            </w:r>
            <w:r w:rsidRPr="00702D8B">
              <w:rPr>
                <w:rFonts w:eastAsia="標楷體"/>
              </w:rPr>
              <w:t>月</w:t>
            </w:r>
            <w:r w:rsidRPr="00702D8B">
              <w:rPr>
                <w:rFonts w:eastAsia="標楷體"/>
              </w:rPr>
              <w:t>~89</w:t>
            </w:r>
            <w:r w:rsidRPr="00702D8B">
              <w:rPr>
                <w:rFonts w:eastAsia="標楷體"/>
              </w:rPr>
              <w:t>年</w:t>
            </w:r>
            <w:r w:rsidRPr="00702D8B">
              <w:rPr>
                <w:rFonts w:eastAsia="標楷體"/>
              </w:rPr>
              <w:t>6</w:t>
            </w:r>
            <w:r w:rsidRPr="00702D8B">
              <w:rPr>
                <w:rFonts w:eastAsia="標楷體"/>
              </w:rPr>
              <w:t>月</w:t>
            </w:r>
          </w:p>
        </w:tc>
      </w:tr>
      <w:tr w:rsidR="00E07AFF" w14:paraId="1BD74D70" w14:textId="77777777" w:rsidTr="00AE5B69">
        <w:trPr>
          <w:cantSplit/>
        </w:trPr>
        <w:tc>
          <w:tcPr>
            <w:tcW w:w="454" w:type="dxa"/>
            <w:tcBorders>
              <w:left w:val="single" w:sz="4" w:space="0" w:color="000000"/>
            </w:tcBorders>
          </w:tcPr>
          <w:p w14:paraId="72E8ADDE" w14:textId="77777777" w:rsidR="00E07AFF" w:rsidRDefault="00E07AFF" w:rsidP="00AE5B69">
            <w:pPr>
              <w:autoSpaceDE w:val="0"/>
              <w:snapToGrid w:val="0"/>
              <w:spacing w:before="60" w:after="60"/>
              <w:textAlignment w:val="bottom"/>
              <w:rPr>
                <w:rFonts w:eastAsia="標楷體"/>
                <w:sz w:val="26"/>
              </w:rPr>
            </w:pPr>
          </w:p>
        </w:tc>
        <w:tc>
          <w:tcPr>
            <w:tcW w:w="2576" w:type="dxa"/>
            <w:gridSpan w:val="3"/>
            <w:tcBorders>
              <w:top w:val="single" w:sz="4" w:space="0" w:color="000000"/>
              <w:left w:val="single" w:sz="4" w:space="0" w:color="000000"/>
              <w:bottom w:val="single" w:sz="4" w:space="0" w:color="000000"/>
            </w:tcBorders>
          </w:tcPr>
          <w:p w14:paraId="63630D84" w14:textId="77777777" w:rsidR="00E07AFF" w:rsidRPr="00702D8B" w:rsidRDefault="00E07AFF" w:rsidP="00AE5B69">
            <w:pPr>
              <w:snapToGrid w:val="0"/>
              <w:rPr>
                <w:rFonts w:eastAsia="標楷體"/>
              </w:rPr>
            </w:pPr>
            <w:r w:rsidRPr="00702D8B">
              <w:rPr>
                <w:rFonts w:eastAsia="標楷體"/>
              </w:rPr>
              <w:t>國立台灣大學</w:t>
            </w:r>
          </w:p>
        </w:tc>
        <w:tc>
          <w:tcPr>
            <w:tcW w:w="1980" w:type="dxa"/>
            <w:tcBorders>
              <w:top w:val="single" w:sz="4" w:space="0" w:color="000000"/>
              <w:left w:val="single" w:sz="4" w:space="0" w:color="000000"/>
              <w:bottom w:val="single" w:sz="4" w:space="0" w:color="000000"/>
            </w:tcBorders>
          </w:tcPr>
          <w:p w14:paraId="6A0A6222" w14:textId="77777777" w:rsidR="00E07AFF" w:rsidRPr="00702D8B" w:rsidRDefault="00E07AFF" w:rsidP="00AE5B69">
            <w:pPr>
              <w:autoSpaceDE w:val="0"/>
              <w:snapToGrid w:val="0"/>
              <w:spacing w:before="60" w:after="60"/>
              <w:textAlignment w:val="bottom"/>
              <w:rPr>
                <w:rFonts w:ascii="標楷體" w:eastAsia="標楷體" w:hAnsi="標楷體"/>
              </w:rPr>
            </w:pPr>
            <w:r w:rsidRPr="00702D8B">
              <w:rPr>
                <w:rFonts w:eastAsia="標楷體"/>
              </w:rPr>
              <w:t>臨床醫學</w:t>
            </w:r>
            <w:r w:rsidRPr="00702D8B">
              <w:rPr>
                <w:rFonts w:ascii="標楷體" w:eastAsia="標楷體" w:hAnsi="標楷體"/>
              </w:rPr>
              <w:t>研究所</w:t>
            </w:r>
          </w:p>
        </w:tc>
        <w:tc>
          <w:tcPr>
            <w:tcW w:w="870" w:type="dxa"/>
            <w:gridSpan w:val="2"/>
            <w:tcBorders>
              <w:top w:val="single" w:sz="4" w:space="0" w:color="000000"/>
              <w:left w:val="single" w:sz="4" w:space="0" w:color="000000"/>
              <w:bottom w:val="single" w:sz="4" w:space="0" w:color="000000"/>
            </w:tcBorders>
          </w:tcPr>
          <w:p w14:paraId="2B63A2BF" w14:textId="77777777" w:rsidR="00E07AFF" w:rsidRPr="00702D8B" w:rsidRDefault="00E07AFF" w:rsidP="00AE5B69">
            <w:pPr>
              <w:autoSpaceDE w:val="0"/>
              <w:snapToGrid w:val="0"/>
              <w:spacing w:before="60" w:after="60"/>
              <w:textAlignment w:val="bottom"/>
              <w:rPr>
                <w:rFonts w:eastAsia="標楷體"/>
              </w:rPr>
            </w:pPr>
            <w:r w:rsidRPr="00702D8B">
              <w:rPr>
                <w:rFonts w:eastAsia="標楷體"/>
              </w:rPr>
              <w:t>碩士</w:t>
            </w:r>
          </w:p>
        </w:tc>
        <w:tc>
          <w:tcPr>
            <w:tcW w:w="2965" w:type="dxa"/>
            <w:gridSpan w:val="2"/>
            <w:tcBorders>
              <w:top w:val="single" w:sz="4" w:space="0" w:color="000000"/>
              <w:left w:val="single" w:sz="4" w:space="0" w:color="000000"/>
              <w:bottom w:val="single" w:sz="4" w:space="0" w:color="000000"/>
              <w:right w:val="single" w:sz="4" w:space="0" w:color="000000"/>
            </w:tcBorders>
          </w:tcPr>
          <w:p w14:paraId="28673E8C" w14:textId="77777777" w:rsidR="00E07AFF" w:rsidRPr="00702D8B" w:rsidRDefault="00E07AFF" w:rsidP="00AE5B69">
            <w:pPr>
              <w:autoSpaceDE w:val="0"/>
              <w:snapToGrid w:val="0"/>
              <w:spacing w:before="60" w:after="60"/>
              <w:textAlignment w:val="bottom"/>
              <w:rPr>
                <w:rFonts w:eastAsia="標楷體"/>
              </w:rPr>
            </w:pPr>
            <w:r w:rsidRPr="00702D8B">
              <w:rPr>
                <w:rFonts w:eastAsia="標楷體"/>
              </w:rPr>
              <w:t>93</w:t>
            </w:r>
            <w:r w:rsidRPr="00702D8B">
              <w:rPr>
                <w:rFonts w:eastAsia="標楷體"/>
              </w:rPr>
              <w:t>年</w:t>
            </w:r>
            <w:r w:rsidRPr="00702D8B">
              <w:rPr>
                <w:rFonts w:eastAsia="標楷體"/>
              </w:rPr>
              <w:t>09</w:t>
            </w:r>
            <w:r w:rsidRPr="00702D8B">
              <w:rPr>
                <w:rFonts w:eastAsia="標楷體"/>
              </w:rPr>
              <w:t>月</w:t>
            </w:r>
            <w:r w:rsidRPr="00702D8B">
              <w:rPr>
                <w:rFonts w:eastAsia="標楷體"/>
              </w:rPr>
              <w:t>~ (</w:t>
            </w:r>
            <w:r w:rsidRPr="00702D8B">
              <w:rPr>
                <w:rFonts w:eastAsia="標楷體"/>
              </w:rPr>
              <w:t>直升博士班</w:t>
            </w:r>
            <w:r w:rsidRPr="00702D8B">
              <w:rPr>
                <w:rFonts w:eastAsia="標楷體"/>
              </w:rPr>
              <w:t>)</w:t>
            </w:r>
          </w:p>
        </w:tc>
      </w:tr>
      <w:tr w:rsidR="00E07AFF" w14:paraId="07383822" w14:textId="77777777" w:rsidTr="00AE5B69">
        <w:trPr>
          <w:cantSplit/>
        </w:trPr>
        <w:tc>
          <w:tcPr>
            <w:tcW w:w="454" w:type="dxa"/>
            <w:tcBorders>
              <w:left w:val="single" w:sz="4" w:space="0" w:color="000000"/>
              <w:bottom w:val="single" w:sz="4" w:space="0" w:color="000000"/>
            </w:tcBorders>
          </w:tcPr>
          <w:p w14:paraId="2DC28D97" w14:textId="77777777" w:rsidR="00E07AFF" w:rsidRDefault="00E07AFF" w:rsidP="00AE5B69">
            <w:pPr>
              <w:autoSpaceDE w:val="0"/>
              <w:snapToGrid w:val="0"/>
              <w:spacing w:before="60" w:after="60"/>
              <w:textAlignment w:val="bottom"/>
              <w:rPr>
                <w:rFonts w:eastAsia="標楷體"/>
                <w:sz w:val="26"/>
              </w:rPr>
            </w:pPr>
            <w:r>
              <w:rPr>
                <w:rFonts w:eastAsia="標楷體"/>
                <w:sz w:val="26"/>
              </w:rPr>
              <w:t>歷</w:t>
            </w:r>
          </w:p>
        </w:tc>
        <w:tc>
          <w:tcPr>
            <w:tcW w:w="2576" w:type="dxa"/>
            <w:gridSpan w:val="3"/>
            <w:tcBorders>
              <w:top w:val="single" w:sz="4" w:space="0" w:color="000000"/>
              <w:left w:val="single" w:sz="4" w:space="0" w:color="000000"/>
              <w:bottom w:val="single" w:sz="4" w:space="0" w:color="000000"/>
            </w:tcBorders>
          </w:tcPr>
          <w:p w14:paraId="1BBEB3C6" w14:textId="77777777" w:rsidR="00E07AFF" w:rsidRPr="00702D8B" w:rsidRDefault="00E07AFF" w:rsidP="00AE5B69">
            <w:pPr>
              <w:snapToGrid w:val="0"/>
              <w:rPr>
                <w:rFonts w:eastAsia="標楷體"/>
              </w:rPr>
            </w:pPr>
            <w:r w:rsidRPr="00702D8B">
              <w:rPr>
                <w:rFonts w:eastAsia="標楷體"/>
              </w:rPr>
              <w:t>國立台灣大學</w:t>
            </w:r>
          </w:p>
        </w:tc>
        <w:tc>
          <w:tcPr>
            <w:tcW w:w="1980" w:type="dxa"/>
            <w:tcBorders>
              <w:top w:val="single" w:sz="4" w:space="0" w:color="000000"/>
              <w:left w:val="single" w:sz="4" w:space="0" w:color="000000"/>
              <w:bottom w:val="single" w:sz="4" w:space="0" w:color="000000"/>
            </w:tcBorders>
          </w:tcPr>
          <w:p w14:paraId="7E036534" w14:textId="77777777" w:rsidR="00E07AFF" w:rsidRPr="00702D8B" w:rsidRDefault="00E07AFF" w:rsidP="00AE5B69">
            <w:pPr>
              <w:autoSpaceDE w:val="0"/>
              <w:snapToGrid w:val="0"/>
              <w:spacing w:before="60" w:after="60"/>
              <w:textAlignment w:val="bottom"/>
              <w:rPr>
                <w:rFonts w:ascii="標楷體" w:eastAsia="標楷體" w:hAnsi="標楷體"/>
              </w:rPr>
            </w:pPr>
            <w:r w:rsidRPr="00702D8B">
              <w:rPr>
                <w:rFonts w:eastAsia="標楷體"/>
              </w:rPr>
              <w:t>臨床醫學</w:t>
            </w:r>
            <w:r w:rsidRPr="00702D8B">
              <w:rPr>
                <w:rFonts w:ascii="標楷體" w:eastAsia="標楷體" w:hAnsi="標楷體"/>
              </w:rPr>
              <w:t>研究所</w:t>
            </w:r>
          </w:p>
        </w:tc>
        <w:tc>
          <w:tcPr>
            <w:tcW w:w="870" w:type="dxa"/>
            <w:gridSpan w:val="2"/>
            <w:tcBorders>
              <w:top w:val="single" w:sz="4" w:space="0" w:color="000000"/>
              <w:left w:val="single" w:sz="4" w:space="0" w:color="000000"/>
              <w:bottom w:val="single" w:sz="4" w:space="0" w:color="000000"/>
            </w:tcBorders>
          </w:tcPr>
          <w:p w14:paraId="634E7785" w14:textId="77777777" w:rsidR="00E07AFF" w:rsidRPr="00702D8B" w:rsidRDefault="00E07AFF" w:rsidP="00AE5B69">
            <w:pPr>
              <w:autoSpaceDE w:val="0"/>
              <w:snapToGrid w:val="0"/>
              <w:spacing w:before="60" w:after="60"/>
              <w:textAlignment w:val="bottom"/>
              <w:rPr>
                <w:rFonts w:eastAsia="標楷體"/>
              </w:rPr>
            </w:pPr>
            <w:r w:rsidRPr="00702D8B">
              <w:rPr>
                <w:rFonts w:eastAsia="標楷體"/>
              </w:rPr>
              <w:t>博士</w:t>
            </w:r>
          </w:p>
        </w:tc>
        <w:tc>
          <w:tcPr>
            <w:tcW w:w="2965" w:type="dxa"/>
            <w:gridSpan w:val="2"/>
            <w:tcBorders>
              <w:top w:val="single" w:sz="4" w:space="0" w:color="000000"/>
              <w:left w:val="single" w:sz="4" w:space="0" w:color="000000"/>
              <w:bottom w:val="single" w:sz="4" w:space="0" w:color="000000"/>
              <w:right w:val="single" w:sz="4" w:space="0" w:color="000000"/>
            </w:tcBorders>
          </w:tcPr>
          <w:p w14:paraId="544C1E6E" w14:textId="77777777" w:rsidR="00E07AFF" w:rsidRPr="00702D8B" w:rsidRDefault="00E07AFF" w:rsidP="00AE5B69">
            <w:pPr>
              <w:autoSpaceDE w:val="0"/>
              <w:snapToGrid w:val="0"/>
              <w:spacing w:before="60" w:after="60"/>
              <w:textAlignment w:val="bottom"/>
              <w:rPr>
                <w:rFonts w:eastAsia="標楷體"/>
              </w:rPr>
            </w:pPr>
            <w:r w:rsidRPr="00702D8B">
              <w:rPr>
                <w:rFonts w:eastAsia="標楷體"/>
              </w:rPr>
              <w:t>95</w:t>
            </w:r>
            <w:r w:rsidRPr="00702D8B">
              <w:rPr>
                <w:rFonts w:eastAsia="標楷體"/>
              </w:rPr>
              <w:t>年</w:t>
            </w:r>
            <w:r w:rsidRPr="00702D8B">
              <w:rPr>
                <w:rFonts w:eastAsia="標楷體"/>
              </w:rPr>
              <w:t>09</w:t>
            </w:r>
            <w:r w:rsidRPr="00702D8B">
              <w:rPr>
                <w:rFonts w:eastAsia="標楷體"/>
              </w:rPr>
              <w:t>月</w:t>
            </w:r>
            <w:r w:rsidRPr="00702D8B">
              <w:rPr>
                <w:rFonts w:eastAsia="標楷體"/>
              </w:rPr>
              <w:t>~100</w:t>
            </w:r>
            <w:r w:rsidRPr="00702D8B">
              <w:rPr>
                <w:rFonts w:eastAsia="標楷體"/>
              </w:rPr>
              <w:t>年</w:t>
            </w:r>
            <w:r w:rsidRPr="00702D8B">
              <w:rPr>
                <w:rFonts w:eastAsia="標楷體"/>
              </w:rPr>
              <w:t>12</w:t>
            </w:r>
            <w:r w:rsidRPr="00702D8B">
              <w:rPr>
                <w:rFonts w:eastAsia="標楷體"/>
              </w:rPr>
              <w:t>月</w:t>
            </w:r>
          </w:p>
        </w:tc>
      </w:tr>
      <w:tr w:rsidR="00E07AFF" w14:paraId="2D5A34AC" w14:textId="77777777" w:rsidTr="00AE5B69">
        <w:trPr>
          <w:cantSplit/>
        </w:trPr>
        <w:tc>
          <w:tcPr>
            <w:tcW w:w="1730" w:type="dxa"/>
            <w:gridSpan w:val="2"/>
            <w:tcBorders>
              <w:top w:val="single" w:sz="4" w:space="0" w:color="000000"/>
              <w:left w:val="single" w:sz="4" w:space="0" w:color="000000"/>
              <w:bottom w:val="single" w:sz="4" w:space="0" w:color="000000"/>
            </w:tcBorders>
          </w:tcPr>
          <w:p w14:paraId="12CE1F7C" w14:textId="77777777" w:rsidR="00E07AFF" w:rsidRDefault="00E07AFF" w:rsidP="00AE5B69">
            <w:pPr>
              <w:autoSpaceDE w:val="0"/>
              <w:snapToGrid w:val="0"/>
              <w:spacing w:before="60" w:after="60"/>
              <w:textAlignment w:val="bottom"/>
              <w:rPr>
                <w:rFonts w:eastAsia="標楷體"/>
                <w:sz w:val="26"/>
              </w:rPr>
            </w:pPr>
            <w:r>
              <w:rPr>
                <w:rFonts w:eastAsia="標楷體"/>
                <w:sz w:val="26"/>
              </w:rPr>
              <w:t xml:space="preserve"> </w:t>
            </w:r>
            <w:r>
              <w:rPr>
                <w:rFonts w:eastAsia="標楷體"/>
                <w:sz w:val="26"/>
              </w:rPr>
              <w:t>專</w:t>
            </w:r>
            <w:r>
              <w:rPr>
                <w:rFonts w:eastAsia="標楷體"/>
                <w:sz w:val="26"/>
              </w:rPr>
              <w:t xml:space="preserve"> </w:t>
            </w:r>
            <w:r>
              <w:rPr>
                <w:rFonts w:eastAsia="標楷體"/>
                <w:sz w:val="26"/>
              </w:rPr>
              <w:t>長</w:t>
            </w:r>
            <w:r>
              <w:rPr>
                <w:rFonts w:eastAsia="標楷體"/>
                <w:sz w:val="26"/>
              </w:rPr>
              <w:t xml:space="preserve"> </w:t>
            </w:r>
            <w:r>
              <w:rPr>
                <w:rFonts w:eastAsia="標楷體"/>
                <w:sz w:val="26"/>
              </w:rPr>
              <w:t>領</w:t>
            </w:r>
            <w:r>
              <w:rPr>
                <w:rFonts w:eastAsia="標楷體"/>
                <w:sz w:val="26"/>
              </w:rPr>
              <w:t xml:space="preserve"> </w:t>
            </w:r>
            <w:r>
              <w:rPr>
                <w:rFonts w:eastAsia="標楷體"/>
                <w:sz w:val="26"/>
              </w:rPr>
              <w:t>域</w:t>
            </w:r>
          </w:p>
        </w:tc>
        <w:tc>
          <w:tcPr>
            <w:tcW w:w="7115" w:type="dxa"/>
            <w:gridSpan w:val="7"/>
            <w:tcBorders>
              <w:top w:val="single" w:sz="4" w:space="0" w:color="000000"/>
              <w:left w:val="single" w:sz="4" w:space="0" w:color="000000"/>
              <w:bottom w:val="single" w:sz="4" w:space="0" w:color="000000"/>
              <w:right w:val="single" w:sz="4" w:space="0" w:color="000000"/>
            </w:tcBorders>
          </w:tcPr>
          <w:p w14:paraId="089A9531" w14:textId="77777777" w:rsidR="00E07AFF" w:rsidRDefault="00E07AFF" w:rsidP="00AE5B69">
            <w:pPr>
              <w:autoSpaceDE w:val="0"/>
              <w:snapToGrid w:val="0"/>
              <w:spacing w:before="60" w:after="60"/>
              <w:textAlignment w:val="bottom"/>
              <w:rPr>
                <w:rFonts w:eastAsia="標楷體"/>
                <w:sz w:val="26"/>
              </w:rPr>
            </w:pPr>
            <w:r>
              <w:rPr>
                <w:rFonts w:eastAsia="標楷體"/>
                <w:sz w:val="26"/>
              </w:rPr>
              <w:t>急診醫學、內科醫學、復甦醫學、重症加護醫學</w:t>
            </w:r>
          </w:p>
        </w:tc>
      </w:tr>
      <w:tr w:rsidR="00E07AFF" w14:paraId="4CA0C626" w14:textId="77777777" w:rsidTr="00AE5B69">
        <w:trPr>
          <w:cantSplit/>
        </w:trPr>
        <w:tc>
          <w:tcPr>
            <w:tcW w:w="454" w:type="dxa"/>
            <w:tcBorders>
              <w:top w:val="single" w:sz="4" w:space="0" w:color="000000"/>
              <w:left w:val="single" w:sz="4" w:space="0" w:color="000000"/>
            </w:tcBorders>
          </w:tcPr>
          <w:p w14:paraId="78A362FA" w14:textId="77777777" w:rsidR="00E07AFF" w:rsidRDefault="00E07AFF" w:rsidP="00AE5B69">
            <w:pPr>
              <w:autoSpaceDE w:val="0"/>
              <w:snapToGrid w:val="0"/>
              <w:spacing w:before="60" w:after="60"/>
              <w:ind w:left="57"/>
              <w:textAlignment w:val="bottom"/>
              <w:rPr>
                <w:rFonts w:eastAsia="標楷體"/>
                <w:sz w:val="26"/>
              </w:rPr>
            </w:pPr>
            <w:r>
              <w:rPr>
                <w:rFonts w:eastAsia="標楷體"/>
                <w:sz w:val="26"/>
              </w:rPr>
              <w:t>經</w:t>
            </w:r>
          </w:p>
        </w:tc>
        <w:tc>
          <w:tcPr>
            <w:tcW w:w="2421" w:type="dxa"/>
            <w:gridSpan w:val="2"/>
            <w:tcBorders>
              <w:top w:val="single" w:sz="4" w:space="0" w:color="000000"/>
              <w:left w:val="single" w:sz="4" w:space="0" w:color="000000"/>
              <w:bottom w:val="single" w:sz="4" w:space="0" w:color="000000"/>
            </w:tcBorders>
          </w:tcPr>
          <w:p w14:paraId="2F190F60" w14:textId="77777777" w:rsidR="00E07AFF" w:rsidRDefault="00E07AFF" w:rsidP="00AE5B69">
            <w:pPr>
              <w:autoSpaceDE w:val="0"/>
              <w:snapToGrid w:val="0"/>
              <w:spacing w:before="60" w:after="60"/>
              <w:textAlignment w:val="bottom"/>
              <w:rPr>
                <w:rFonts w:eastAsia="標楷體"/>
                <w:sz w:val="26"/>
              </w:rPr>
            </w:pPr>
            <w:r>
              <w:rPr>
                <w:rFonts w:eastAsia="標楷體"/>
                <w:sz w:val="26"/>
              </w:rPr>
              <w:t xml:space="preserve">    </w:t>
            </w:r>
            <w:r>
              <w:rPr>
                <w:rFonts w:eastAsia="標楷體"/>
                <w:sz w:val="26"/>
              </w:rPr>
              <w:t>機</w:t>
            </w:r>
            <w:r>
              <w:rPr>
                <w:rFonts w:eastAsia="標楷體"/>
                <w:sz w:val="26"/>
              </w:rPr>
              <w:t xml:space="preserve">  </w:t>
            </w:r>
            <w:r>
              <w:rPr>
                <w:rFonts w:eastAsia="標楷體"/>
                <w:sz w:val="26"/>
              </w:rPr>
              <w:t>關</w:t>
            </w:r>
            <w:r>
              <w:rPr>
                <w:rFonts w:eastAsia="標楷體"/>
                <w:sz w:val="26"/>
              </w:rPr>
              <w:t xml:space="preserve">  </w:t>
            </w:r>
            <w:r>
              <w:rPr>
                <w:rFonts w:eastAsia="標楷體"/>
                <w:sz w:val="26"/>
              </w:rPr>
              <w:t>名</w:t>
            </w:r>
            <w:r>
              <w:rPr>
                <w:rFonts w:eastAsia="標楷體"/>
                <w:sz w:val="26"/>
              </w:rPr>
              <w:t xml:space="preserve">  </w:t>
            </w:r>
            <w:r>
              <w:rPr>
                <w:rFonts w:eastAsia="標楷體"/>
                <w:sz w:val="26"/>
              </w:rPr>
              <w:t>稱</w:t>
            </w:r>
            <w:r>
              <w:rPr>
                <w:rFonts w:eastAsia="標楷體"/>
                <w:sz w:val="26"/>
              </w:rPr>
              <w:t xml:space="preserve">    </w:t>
            </w:r>
          </w:p>
        </w:tc>
        <w:tc>
          <w:tcPr>
            <w:tcW w:w="2410" w:type="dxa"/>
            <w:gridSpan w:val="3"/>
            <w:tcBorders>
              <w:top w:val="single" w:sz="4" w:space="0" w:color="000000"/>
              <w:left w:val="single" w:sz="4" w:space="0" w:color="000000"/>
              <w:bottom w:val="single" w:sz="4" w:space="0" w:color="000000"/>
            </w:tcBorders>
          </w:tcPr>
          <w:p w14:paraId="6F6FA7C5" w14:textId="77777777" w:rsidR="00E07AFF" w:rsidRDefault="00E07AFF" w:rsidP="00AE5B69">
            <w:pPr>
              <w:autoSpaceDE w:val="0"/>
              <w:snapToGrid w:val="0"/>
              <w:spacing w:before="60" w:after="60"/>
              <w:textAlignment w:val="bottom"/>
              <w:rPr>
                <w:rFonts w:eastAsia="標楷體"/>
                <w:sz w:val="26"/>
              </w:rPr>
            </w:pPr>
            <w:r>
              <w:rPr>
                <w:rFonts w:eastAsia="標楷體"/>
                <w:sz w:val="26"/>
              </w:rPr>
              <w:t xml:space="preserve">    </w:t>
            </w:r>
            <w:r>
              <w:rPr>
                <w:rFonts w:eastAsia="標楷體"/>
                <w:sz w:val="26"/>
              </w:rPr>
              <w:t>職</w:t>
            </w:r>
            <w:r>
              <w:rPr>
                <w:rFonts w:eastAsia="標楷體"/>
                <w:sz w:val="26"/>
              </w:rPr>
              <w:t xml:space="preserve">         </w:t>
            </w:r>
            <w:r>
              <w:rPr>
                <w:rFonts w:eastAsia="標楷體"/>
                <w:sz w:val="26"/>
              </w:rPr>
              <w:t>稱</w:t>
            </w:r>
            <w:r>
              <w:rPr>
                <w:rFonts w:eastAsia="標楷體"/>
                <w:sz w:val="26"/>
              </w:rPr>
              <w:t xml:space="preserve">       </w:t>
            </w:r>
          </w:p>
        </w:tc>
        <w:tc>
          <w:tcPr>
            <w:tcW w:w="3560" w:type="dxa"/>
            <w:gridSpan w:val="3"/>
            <w:tcBorders>
              <w:top w:val="single" w:sz="4" w:space="0" w:color="000000"/>
              <w:left w:val="single" w:sz="4" w:space="0" w:color="000000"/>
              <w:bottom w:val="single" w:sz="4" w:space="0" w:color="000000"/>
              <w:right w:val="single" w:sz="4" w:space="0" w:color="000000"/>
            </w:tcBorders>
          </w:tcPr>
          <w:p w14:paraId="29841EDD" w14:textId="77777777" w:rsidR="00E07AFF" w:rsidRDefault="00E07AFF" w:rsidP="00AE5B69">
            <w:pPr>
              <w:autoSpaceDE w:val="0"/>
              <w:snapToGrid w:val="0"/>
              <w:spacing w:before="60" w:after="60"/>
              <w:jc w:val="center"/>
              <w:textAlignment w:val="bottom"/>
              <w:rPr>
                <w:rFonts w:eastAsia="標楷體"/>
                <w:sz w:val="26"/>
              </w:rPr>
            </w:pPr>
            <w:r>
              <w:rPr>
                <w:rFonts w:eastAsia="標楷體"/>
                <w:sz w:val="26"/>
              </w:rPr>
              <w:t>起</w:t>
            </w:r>
            <w:r>
              <w:rPr>
                <w:rFonts w:eastAsia="標楷體"/>
                <w:sz w:val="26"/>
              </w:rPr>
              <w:t xml:space="preserve"> </w:t>
            </w:r>
            <w:r>
              <w:rPr>
                <w:rFonts w:eastAsia="標楷體"/>
                <w:sz w:val="26"/>
              </w:rPr>
              <w:t>迄</w:t>
            </w:r>
            <w:r>
              <w:rPr>
                <w:rFonts w:eastAsia="標楷體"/>
                <w:sz w:val="26"/>
              </w:rPr>
              <w:t xml:space="preserve"> </w:t>
            </w:r>
            <w:r>
              <w:rPr>
                <w:rFonts w:eastAsia="標楷體"/>
                <w:sz w:val="26"/>
              </w:rPr>
              <w:t>年</w:t>
            </w:r>
            <w:r>
              <w:rPr>
                <w:rFonts w:eastAsia="標楷體"/>
                <w:sz w:val="26"/>
              </w:rPr>
              <w:t xml:space="preserve"> </w:t>
            </w:r>
            <w:r>
              <w:rPr>
                <w:rFonts w:eastAsia="標楷體"/>
                <w:sz w:val="26"/>
              </w:rPr>
              <w:t>月</w:t>
            </w:r>
          </w:p>
        </w:tc>
      </w:tr>
      <w:tr w:rsidR="00E07AFF" w14:paraId="0B5576A6" w14:textId="77777777" w:rsidTr="00AE5B69">
        <w:trPr>
          <w:cantSplit/>
        </w:trPr>
        <w:tc>
          <w:tcPr>
            <w:tcW w:w="454" w:type="dxa"/>
            <w:tcBorders>
              <w:left w:val="single" w:sz="4" w:space="0" w:color="000000"/>
            </w:tcBorders>
          </w:tcPr>
          <w:p w14:paraId="4EDE6CAE" w14:textId="77777777" w:rsidR="00E07AFF" w:rsidRDefault="00E07AFF" w:rsidP="00AE5B69">
            <w:pPr>
              <w:autoSpaceDE w:val="0"/>
              <w:snapToGrid w:val="0"/>
              <w:spacing w:before="60" w:after="60"/>
              <w:ind w:left="57"/>
              <w:textAlignment w:val="bottom"/>
              <w:rPr>
                <w:rFonts w:eastAsia="標楷體"/>
                <w:sz w:val="26"/>
              </w:rPr>
            </w:pPr>
          </w:p>
        </w:tc>
        <w:tc>
          <w:tcPr>
            <w:tcW w:w="2421" w:type="dxa"/>
            <w:gridSpan w:val="2"/>
            <w:tcBorders>
              <w:top w:val="single" w:sz="4" w:space="0" w:color="000000"/>
              <w:left w:val="single" w:sz="4" w:space="0" w:color="000000"/>
              <w:bottom w:val="single" w:sz="4" w:space="0" w:color="000000"/>
            </w:tcBorders>
          </w:tcPr>
          <w:p w14:paraId="45FC36FD" w14:textId="77777777" w:rsidR="00E07AFF" w:rsidRPr="00702D8B" w:rsidRDefault="00E07AFF" w:rsidP="00AE5B69">
            <w:pPr>
              <w:autoSpaceDE w:val="0"/>
              <w:snapToGrid w:val="0"/>
              <w:spacing w:before="60" w:after="60"/>
              <w:textAlignment w:val="bottom"/>
              <w:rPr>
                <w:rFonts w:ascii="標楷體" w:eastAsia="標楷體" w:hAnsi="標楷體"/>
              </w:rPr>
            </w:pPr>
            <w:r w:rsidRPr="00702D8B">
              <w:rPr>
                <w:rFonts w:ascii="標楷體" w:eastAsia="標楷體" w:hAnsi="標楷體"/>
              </w:rPr>
              <w:t>臺灣大學附設醫院</w:t>
            </w:r>
            <w:r>
              <w:rPr>
                <w:rFonts w:ascii="標楷體" w:eastAsia="標楷體" w:hAnsi="標楷體" w:hint="eastAsia"/>
              </w:rPr>
              <w:t>新竹</w:t>
            </w:r>
            <w:r w:rsidRPr="00702D8B">
              <w:rPr>
                <w:rFonts w:ascii="標楷體" w:eastAsia="標楷體" w:hAnsi="標楷體"/>
              </w:rPr>
              <w:t>分院</w:t>
            </w:r>
          </w:p>
        </w:tc>
        <w:tc>
          <w:tcPr>
            <w:tcW w:w="2410" w:type="dxa"/>
            <w:gridSpan w:val="3"/>
            <w:tcBorders>
              <w:top w:val="single" w:sz="4" w:space="0" w:color="000000"/>
              <w:left w:val="single" w:sz="4" w:space="0" w:color="000000"/>
              <w:bottom w:val="single" w:sz="4" w:space="0" w:color="000000"/>
            </w:tcBorders>
          </w:tcPr>
          <w:p w14:paraId="77D65156" w14:textId="77777777" w:rsidR="00E07AFF" w:rsidRPr="00702D8B" w:rsidRDefault="00E07AFF" w:rsidP="00AE5B69">
            <w:pPr>
              <w:autoSpaceDE w:val="0"/>
              <w:snapToGrid w:val="0"/>
              <w:spacing w:before="60" w:after="60"/>
              <w:textAlignment w:val="bottom"/>
              <w:rPr>
                <w:rFonts w:ascii="標楷體" w:eastAsia="標楷體" w:hAnsi="標楷體"/>
              </w:rPr>
            </w:pPr>
            <w:r w:rsidRPr="00702D8B">
              <w:rPr>
                <w:rFonts w:ascii="標楷體" w:eastAsia="標楷體" w:hAnsi="標楷體"/>
              </w:rPr>
              <w:t>急診醫學部主</w:t>
            </w:r>
            <w:r>
              <w:rPr>
                <w:rFonts w:ascii="標楷體" w:eastAsia="標楷體" w:hAnsi="標楷體" w:hint="eastAsia"/>
              </w:rPr>
              <w:t>任</w:t>
            </w:r>
          </w:p>
        </w:tc>
        <w:tc>
          <w:tcPr>
            <w:tcW w:w="3560" w:type="dxa"/>
            <w:gridSpan w:val="3"/>
            <w:tcBorders>
              <w:top w:val="single" w:sz="4" w:space="0" w:color="000000"/>
              <w:left w:val="single" w:sz="4" w:space="0" w:color="000000"/>
              <w:bottom w:val="single" w:sz="4" w:space="0" w:color="000000"/>
              <w:right w:val="single" w:sz="4" w:space="0" w:color="000000"/>
            </w:tcBorders>
          </w:tcPr>
          <w:p w14:paraId="73FB50BE" w14:textId="77777777" w:rsidR="00E07AFF" w:rsidRPr="00702D8B" w:rsidRDefault="00E07AFF" w:rsidP="00AE5B69">
            <w:pPr>
              <w:autoSpaceDE w:val="0"/>
              <w:snapToGrid w:val="0"/>
              <w:spacing w:before="60" w:after="60"/>
              <w:textAlignment w:val="bottom"/>
              <w:rPr>
                <w:rFonts w:ascii="標楷體" w:eastAsia="標楷體" w:hAnsi="標楷體"/>
              </w:rPr>
            </w:pPr>
            <w:r>
              <w:rPr>
                <w:rFonts w:ascii="標楷體" w:eastAsia="標楷體" w:hAnsi="標楷體" w:hint="eastAsia"/>
              </w:rPr>
              <w:t>106</w:t>
            </w:r>
            <w:r w:rsidRPr="00702D8B">
              <w:rPr>
                <w:rFonts w:ascii="標楷體" w:eastAsia="標楷體" w:hAnsi="標楷體"/>
              </w:rPr>
              <w:t>年</w:t>
            </w:r>
            <w:r>
              <w:rPr>
                <w:rFonts w:ascii="標楷體" w:eastAsia="標楷體" w:hAnsi="標楷體" w:hint="eastAsia"/>
              </w:rPr>
              <w:t>1</w:t>
            </w:r>
            <w:r w:rsidRPr="00702D8B">
              <w:rPr>
                <w:rFonts w:ascii="標楷體" w:eastAsia="標楷體" w:hAnsi="標楷體"/>
              </w:rPr>
              <w:t xml:space="preserve"> 月1日~ 迄今</w:t>
            </w:r>
          </w:p>
        </w:tc>
      </w:tr>
      <w:tr w:rsidR="00E07AFF" w14:paraId="58329063" w14:textId="77777777" w:rsidTr="00AE5B69">
        <w:trPr>
          <w:cantSplit/>
        </w:trPr>
        <w:tc>
          <w:tcPr>
            <w:tcW w:w="454" w:type="dxa"/>
            <w:tcBorders>
              <w:left w:val="single" w:sz="4" w:space="0" w:color="000000"/>
            </w:tcBorders>
          </w:tcPr>
          <w:p w14:paraId="68B567E3" w14:textId="77777777" w:rsidR="00E07AFF" w:rsidRDefault="00E07AFF" w:rsidP="00AE5B69">
            <w:pPr>
              <w:autoSpaceDE w:val="0"/>
              <w:snapToGrid w:val="0"/>
              <w:spacing w:before="60" w:after="60"/>
              <w:ind w:left="57"/>
              <w:textAlignment w:val="bottom"/>
              <w:rPr>
                <w:rFonts w:eastAsia="標楷體"/>
                <w:sz w:val="26"/>
              </w:rPr>
            </w:pPr>
          </w:p>
        </w:tc>
        <w:tc>
          <w:tcPr>
            <w:tcW w:w="2421" w:type="dxa"/>
            <w:gridSpan w:val="2"/>
            <w:tcBorders>
              <w:top w:val="single" w:sz="4" w:space="0" w:color="000000"/>
              <w:left w:val="single" w:sz="4" w:space="0" w:color="000000"/>
              <w:bottom w:val="single" w:sz="4" w:space="0" w:color="000000"/>
            </w:tcBorders>
          </w:tcPr>
          <w:p w14:paraId="125F6867" w14:textId="77777777" w:rsidR="00E07AFF" w:rsidRPr="00702D8B" w:rsidRDefault="00E07AFF" w:rsidP="00AE5B69">
            <w:pPr>
              <w:autoSpaceDE w:val="0"/>
              <w:snapToGrid w:val="0"/>
              <w:spacing w:before="60" w:after="60"/>
              <w:textAlignment w:val="bottom"/>
              <w:rPr>
                <w:rFonts w:ascii="標楷體" w:eastAsia="標楷體" w:hAnsi="標楷體"/>
              </w:rPr>
            </w:pPr>
            <w:r w:rsidRPr="00702D8B">
              <w:rPr>
                <w:rFonts w:ascii="標楷體" w:eastAsia="標楷體" w:hAnsi="標楷體"/>
              </w:rPr>
              <w:t>臺灣大學附設醫院</w:t>
            </w:r>
          </w:p>
        </w:tc>
        <w:tc>
          <w:tcPr>
            <w:tcW w:w="2410" w:type="dxa"/>
            <w:gridSpan w:val="3"/>
            <w:tcBorders>
              <w:top w:val="single" w:sz="4" w:space="0" w:color="000000"/>
              <w:left w:val="single" w:sz="4" w:space="0" w:color="000000"/>
              <w:bottom w:val="single" w:sz="4" w:space="0" w:color="000000"/>
            </w:tcBorders>
          </w:tcPr>
          <w:p w14:paraId="7134F156" w14:textId="77777777" w:rsidR="00E07AFF" w:rsidRPr="00702D8B" w:rsidRDefault="00E07AFF" w:rsidP="00AE5B69">
            <w:pPr>
              <w:autoSpaceDE w:val="0"/>
              <w:snapToGrid w:val="0"/>
              <w:spacing w:before="60" w:after="60"/>
              <w:textAlignment w:val="bottom"/>
              <w:rPr>
                <w:rFonts w:ascii="標楷體" w:eastAsia="標楷體" w:hAnsi="標楷體"/>
              </w:rPr>
            </w:pPr>
            <w:r w:rsidRPr="00702D8B">
              <w:rPr>
                <w:rFonts w:ascii="標楷體" w:eastAsia="標楷體" w:hAnsi="標楷體"/>
              </w:rPr>
              <w:t>急診醫學部主治醫師</w:t>
            </w:r>
          </w:p>
        </w:tc>
        <w:tc>
          <w:tcPr>
            <w:tcW w:w="3560" w:type="dxa"/>
            <w:gridSpan w:val="3"/>
            <w:tcBorders>
              <w:top w:val="single" w:sz="4" w:space="0" w:color="000000"/>
              <w:left w:val="single" w:sz="4" w:space="0" w:color="000000"/>
              <w:bottom w:val="single" w:sz="4" w:space="0" w:color="000000"/>
              <w:right w:val="single" w:sz="4" w:space="0" w:color="000000"/>
            </w:tcBorders>
          </w:tcPr>
          <w:p w14:paraId="171B59BE" w14:textId="77777777" w:rsidR="00E07AFF" w:rsidRPr="00702D8B" w:rsidRDefault="00E07AFF" w:rsidP="00AE5B69">
            <w:pPr>
              <w:autoSpaceDE w:val="0"/>
              <w:snapToGrid w:val="0"/>
              <w:spacing w:before="60" w:after="60" w:line="280" w:lineRule="exact"/>
              <w:textAlignment w:val="bottom"/>
              <w:rPr>
                <w:rFonts w:ascii="標楷體" w:eastAsia="標楷體" w:hAnsi="標楷體"/>
              </w:rPr>
            </w:pPr>
            <w:smartTag w:uri="urn:schemas-microsoft-com:office:smarttags" w:element="chsdate">
              <w:smartTagPr>
                <w:attr w:name="IsROCDate" w:val="False"/>
                <w:attr w:name="IsLunarDate" w:val="False"/>
                <w:attr w:name="Day" w:val="1"/>
                <w:attr w:name="Month" w:val="7"/>
                <w:attr w:name="Year" w:val="1994"/>
              </w:smartTagPr>
              <w:r w:rsidRPr="00702D8B">
                <w:rPr>
                  <w:rFonts w:ascii="標楷體" w:eastAsia="標楷體" w:hAnsi="標楷體"/>
                </w:rPr>
                <w:t>94年7月1日</w:t>
              </w:r>
            </w:smartTag>
            <w:r w:rsidRPr="00702D8B">
              <w:rPr>
                <w:rFonts w:ascii="標楷體" w:eastAsia="標楷體" w:hAnsi="標楷體"/>
              </w:rPr>
              <w:t>~</w:t>
            </w:r>
            <w:smartTag w:uri="urn:schemas-microsoft-com:office:smarttags" w:element="chsdate">
              <w:smartTagPr>
                <w:attr w:name="IsROCDate" w:val="False"/>
                <w:attr w:name="IsLunarDate" w:val="False"/>
                <w:attr w:name="Day" w:val="28"/>
                <w:attr w:name="Month" w:val="2"/>
                <w:attr w:name="Year" w:val="1995"/>
              </w:smartTagPr>
              <w:r w:rsidRPr="00702D8B">
                <w:rPr>
                  <w:rFonts w:ascii="標楷體" w:eastAsia="標楷體" w:hAnsi="標楷體"/>
                </w:rPr>
                <w:t>95年2月28日</w:t>
              </w:r>
            </w:smartTag>
          </w:p>
          <w:p w14:paraId="0F4E9E46" w14:textId="77777777" w:rsidR="00E07AFF" w:rsidRPr="00702D8B" w:rsidRDefault="00E07AFF" w:rsidP="00AE5B69">
            <w:pPr>
              <w:autoSpaceDE w:val="0"/>
              <w:snapToGrid w:val="0"/>
              <w:spacing w:before="60" w:after="60" w:line="280" w:lineRule="exact"/>
              <w:textAlignment w:val="bottom"/>
              <w:rPr>
                <w:rFonts w:ascii="標楷體" w:eastAsia="標楷體" w:hAnsi="標楷體"/>
              </w:rPr>
            </w:pPr>
            <w:smartTag w:uri="urn:schemas-microsoft-com:office:smarttags" w:element="chsdate">
              <w:smartTagPr>
                <w:attr w:name="IsROCDate" w:val="False"/>
                <w:attr w:name="IsLunarDate" w:val="False"/>
                <w:attr w:name="Day" w:val="20"/>
                <w:attr w:name="Month" w:val="12"/>
                <w:attr w:name="Year" w:val="1995"/>
              </w:smartTagPr>
              <w:r w:rsidRPr="00702D8B">
                <w:rPr>
                  <w:rFonts w:ascii="標楷體" w:eastAsia="標楷體" w:hAnsi="標楷體"/>
                </w:rPr>
                <w:t>95年1</w:t>
              </w:r>
              <w:r w:rsidRPr="00702D8B">
                <w:rPr>
                  <w:rFonts w:ascii="標楷體" w:eastAsia="標楷體" w:hAnsi="標楷體" w:hint="eastAsia"/>
                </w:rPr>
                <w:t>2</w:t>
              </w:r>
              <w:r w:rsidRPr="00702D8B">
                <w:rPr>
                  <w:rFonts w:ascii="標楷體" w:eastAsia="標楷體" w:hAnsi="標楷體"/>
                </w:rPr>
                <w:t>月20日</w:t>
              </w:r>
            </w:smartTag>
            <w:r w:rsidRPr="00702D8B">
              <w:rPr>
                <w:rFonts w:ascii="標楷體" w:eastAsia="標楷體" w:hAnsi="標楷體"/>
              </w:rPr>
              <w:t>~</w:t>
            </w:r>
            <w:smartTag w:uri="urn:schemas-microsoft-com:office:smarttags" w:element="chsdate">
              <w:smartTagPr>
                <w:attr w:name="IsROCDate" w:val="False"/>
                <w:attr w:name="IsLunarDate" w:val="False"/>
                <w:attr w:name="Day" w:val="31"/>
                <w:attr w:name="Month" w:val="7"/>
                <w:attr w:name="Year" w:val="1998"/>
              </w:smartTagPr>
              <w:r w:rsidRPr="00702D8B">
                <w:rPr>
                  <w:rFonts w:ascii="標楷體" w:eastAsia="標楷體" w:hAnsi="標楷體"/>
                </w:rPr>
                <w:t>98年7月31日</w:t>
              </w:r>
            </w:smartTag>
          </w:p>
          <w:p w14:paraId="561AAB82" w14:textId="77777777" w:rsidR="00E07AFF" w:rsidRPr="00702D8B" w:rsidRDefault="00E07AFF" w:rsidP="00AE5B69">
            <w:pPr>
              <w:autoSpaceDE w:val="0"/>
              <w:snapToGrid w:val="0"/>
              <w:spacing w:before="60" w:after="60" w:line="280" w:lineRule="exact"/>
              <w:textAlignment w:val="bottom"/>
              <w:rPr>
                <w:rFonts w:ascii="標楷體" w:eastAsia="標楷體" w:hAnsi="標楷體"/>
              </w:rPr>
            </w:pPr>
            <w:r w:rsidRPr="00702D8B">
              <w:rPr>
                <w:rFonts w:ascii="標楷體" w:eastAsia="標楷體" w:hAnsi="標楷體"/>
              </w:rPr>
              <w:t>9</w:t>
            </w:r>
            <w:r w:rsidRPr="00702D8B">
              <w:rPr>
                <w:rFonts w:ascii="標楷體" w:eastAsia="標楷體" w:hAnsi="標楷體" w:hint="eastAsia"/>
              </w:rPr>
              <w:t>9</w:t>
            </w:r>
            <w:r w:rsidRPr="00702D8B">
              <w:rPr>
                <w:rFonts w:ascii="標楷體" w:eastAsia="標楷體" w:hAnsi="標楷體"/>
              </w:rPr>
              <w:t>年</w:t>
            </w:r>
            <w:r>
              <w:rPr>
                <w:rFonts w:ascii="標楷體" w:eastAsia="標楷體" w:hAnsi="標楷體"/>
              </w:rPr>
              <w:t>8</w:t>
            </w:r>
            <w:r w:rsidRPr="00702D8B">
              <w:rPr>
                <w:rFonts w:ascii="標楷體" w:eastAsia="標楷體" w:hAnsi="標楷體"/>
              </w:rPr>
              <w:t>月1日~</w:t>
            </w:r>
            <w:r>
              <w:rPr>
                <w:rFonts w:ascii="標楷體" w:eastAsia="標楷體" w:hAnsi="標楷體" w:hint="eastAsia"/>
              </w:rPr>
              <w:t>105</w:t>
            </w:r>
            <w:r w:rsidRPr="00702D8B">
              <w:rPr>
                <w:rFonts w:ascii="標楷體" w:eastAsia="標楷體" w:hAnsi="標楷體"/>
              </w:rPr>
              <w:t>年</w:t>
            </w:r>
            <w:r>
              <w:rPr>
                <w:rFonts w:ascii="標楷體" w:eastAsia="標楷體" w:hAnsi="標楷體" w:hint="eastAsia"/>
              </w:rPr>
              <w:t>12</w:t>
            </w:r>
            <w:r w:rsidRPr="00702D8B">
              <w:rPr>
                <w:rFonts w:ascii="標楷體" w:eastAsia="標楷體" w:hAnsi="標楷體"/>
              </w:rPr>
              <w:t>月</w:t>
            </w:r>
            <w:r>
              <w:rPr>
                <w:rFonts w:ascii="標楷體" w:eastAsia="標楷體" w:hAnsi="標楷體" w:hint="eastAsia"/>
              </w:rPr>
              <w:t>3</w:t>
            </w:r>
            <w:r w:rsidRPr="00702D8B">
              <w:rPr>
                <w:rFonts w:ascii="標楷體" w:eastAsia="標楷體" w:hAnsi="標楷體"/>
              </w:rPr>
              <w:t>1日</w:t>
            </w:r>
          </w:p>
        </w:tc>
      </w:tr>
      <w:tr w:rsidR="00E07AFF" w14:paraId="5C86E84A" w14:textId="77777777" w:rsidTr="00AE5B69">
        <w:trPr>
          <w:cantSplit/>
        </w:trPr>
        <w:tc>
          <w:tcPr>
            <w:tcW w:w="454" w:type="dxa"/>
            <w:tcBorders>
              <w:left w:val="single" w:sz="4" w:space="0" w:color="000000"/>
            </w:tcBorders>
          </w:tcPr>
          <w:p w14:paraId="26DA10F7" w14:textId="77777777" w:rsidR="00E07AFF" w:rsidRDefault="00E07AFF" w:rsidP="00AE5B69">
            <w:pPr>
              <w:autoSpaceDE w:val="0"/>
              <w:snapToGrid w:val="0"/>
              <w:spacing w:before="60" w:after="60"/>
              <w:ind w:left="57"/>
              <w:textAlignment w:val="bottom"/>
              <w:rPr>
                <w:rFonts w:eastAsia="標楷體"/>
                <w:sz w:val="26"/>
              </w:rPr>
            </w:pPr>
          </w:p>
        </w:tc>
        <w:tc>
          <w:tcPr>
            <w:tcW w:w="2421" w:type="dxa"/>
            <w:gridSpan w:val="2"/>
            <w:tcBorders>
              <w:top w:val="single" w:sz="4" w:space="0" w:color="000000"/>
              <w:left w:val="single" w:sz="4" w:space="0" w:color="000000"/>
              <w:bottom w:val="single" w:sz="4" w:space="0" w:color="000000"/>
            </w:tcBorders>
          </w:tcPr>
          <w:p w14:paraId="16C995E5" w14:textId="77777777" w:rsidR="00E07AFF" w:rsidRPr="00702D8B" w:rsidRDefault="00E07AFF" w:rsidP="00AE5B69">
            <w:pPr>
              <w:autoSpaceDE w:val="0"/>
              <w:snapToGrid w:val="0"/>
              <w:spacing w:before="60" w:after="60"/>
              <w:textAlignment w:val="bottom"/>
              <w:rPr>
                <w:rFonts w:ascii="標楷體" w:eastAsia="標楷體" w:hAnsi="標楷體"/>
              </w:rPr>
            </w:pPr>
            <w:r w:rsidRPr="00702D8B">
              <w:rPr>
                <w:rFonts w:ascii="標楷體" w:eastAsia="標楷體" w:hAnsi="標楷體"/>
              </w:rPr>
              <w:t>臺灣大學附設醫院雲林分院</w:t>
            </w:r>
          </w:p>
        </w:tc>
        <w:tc>
          <w:tcPr>
            <w:tcW w:w="2410" w:type="dxa"/>
            <w:gridSpan w:val="3"/>
            <w:tcBorders>
              <w:top w:val="single" w:sz="4" w:space="0" w:color="000000"/>
              <w:left w:val="single" w:sz="4" w:space="0" w:color="000000"/>
              <w:bottom w:val="single" w:sz="4" w:space="0" w:color="000000"/>
            </w:tcBorders>
          </w:tcPr>
          <w:p w14:paraId="4E883494" w14:textId="77777777" w:rsidR="00E07AFF" w:rsidRPr="00702D8B" w:rsidRDefault="00E07AFF" w:rsidP="00AE5B69">
            <w:pPr>
              <w:autoSpaceDE w:val="0"/>
              <w:snapToGrid w:val="0"/>
              <w:spacing w:before="60" w:after="60"/>
              <w:textAlignment w:val="bottom"/>
              <w:rPr>
                <w:rFonts w:ascii="標楷體" w:eastAsia="標楷體" w:hAnsi="標楷體"/>
              </w:rPr>
            </w:pPr>
            <w:r w:rsidRPr="00702D8B">
              <w:rPr>
                <w:rFonts w:ascii="標楷體" w:eastAsia="標楷體" w:hAnsi="標楷體"/>
              </w:rPr>
              <w:t>急診醫學部主治醫師</w:t>
            </w:r>
          </w:p>
        </w:tc>
        <w:tc>
          <w:tcPr>
            <w:tcW w:w="3560" w:type="dxa"/>
            <w:gridSpan w:val="3"/>
            <w:tcBorders>
              <w:top w:val="single" w:sz="4" w:space="0" w:color="000000"/>
              <w:left w:val="single" w:sz="4" w:space="0" w:color="000000"/>
              <w:bottom w:val="single" w:sz="4" w:space="0" w:color="000000"/>
              <w:right w:val="single" w:sz="4" w:space="0" w:color="000000"/>
            </w:tcBorders>
          </w:tcPr>
          <w:p w14:paraId="5A55E90E" w14:textId="77777777" w:rsidR="00E07AFF" w:rsidRPr="00702D8B" w:rsidRDefault="00E07AFF" w:rsidP="00AE5B69">
            <w:pPr>
              <w:autoSpaceDE w:val="0"/>
              <w:snapToGrid w:val="0"/>
              <w:spacing w:before="60" w:after="60" w:line="280" w:lineRule="exact"/>
              <w:textAlignment w:val="bottom"/>
              <w:rPr>
                <w:rFonts w:ascii="標楷體" w:eastAsia="標楷體" w:hAnsi="標楷體"/>
              </w:rPr>
            </w:pPr>
            <w:smartTag w:uri="urn:schemas-microsoft-com:office:smarttags" w:element="chsdate">
              <w:smartTagPr>
                <w:attr w:name="IsROCDate" w:val="False"/>
                <w:attr w:name="IsLunarDate" w:val="False"/>
                <w:attr w:name="Day" w:val="1"/>
                <w:attr w:name="Month" w:val="3"/>
                <w:attr w:name="Year" w:val="1995"/>
              </w:smartTagPr>
              <w:r w:rsidRPr="00702D8B">
                <w:rPr>
                  <w:rFonts w:ascii="標楷體" w:eastAsia="標楷體" w:hAnsi="標楷體"/>
                </w:rPr>
                <w:t>95年3月1日</w:t>
              </w:r>
            </w:smartTag>
            <w:r w:rsidRPr="00702D8B">
              <w:rPr>
                <w:rFonts w:ascii="標楷體" w:eastAsia="標楷體" w:hAnsi="標楷體"/>
              </w:rPr>
              <w:t>~</w:t>
            </w:r>
            <w:smartTag w:uri="urn:schemas-microsoft-com:office:smarttags" w:element="chsdate">
              <w:smartTagPr>
                <w:attr w:name="IsROCDate" w:val="False"/>
                <w:attr w:name="IsLunarDate" w:val="False"/>
                <w:attr w:name="Day" w:val="20"/>
                <w:attr w:name="Month" w:val="12"/>
                <w:attr w:name="Year" w:val="1995"/>
              </w:smartTagPr>
              <w:r w:rsidRPr="00702D8B">
                <w:rPr>
                  <w:rFonts w:ascii="標楷體" w:eastAsia="標楷體" w:hAnsi="標楷體"/>
                </w:rPr>
                <w:t>95年1</w:t>
              </w:r>
              <w:r w:rsidRPr="00702D8B">
                <w:rPr>
                  <w:rFonts w:ascii="標楷體" w:eastAsia="標楷體" w:hAnsi="標楷體" w:hint="eastAsia"/>
                </w:rPr>
                <w:t>2</w:t>
              </w:r>
              <w:r w:rsidRPr="00702D8B">
                <w:rPr>
                  <w:rFonts w:ascii="標楷體" w:eastAsia="標楷體" w:hAnsi="標楷體"/>
                </w:rPr>
                <w:t>月20日</w:t>
              </w:r>
            </w:smartTag>
          </w:p>
          <w:p w14:paraId="2CDAAF61" w14:textId="77777777" w:rsidR="00E07AFF" w:rsidRPr="00702D8B" w:rsidRDefault="00E07AFF" w:rsidP="00AE5B69">
            <w:pPr>
              <w:autoSpaceDE w:val="0"/>
              <w:snapToGrid w:val="0"/>
              <w:spacing w:before="60" w:after="60"/>
              <w:textAlignment w:val="bottom"/>
              <w:rPr>
                <w:rFonts w:ascii="標楷體" w:eastAsia="標楷體" w:hAnsi="標楷體"/>
              </w:rPr>
            </w:pPr>
            <w:smartTag w:uri="urn:schemas-microsoft-com:office:smarttags" w:element="chsdate">
              <w:smartTagPr>
                <w:attr w:name="IsROCDate" w:val="False"/>
                <w:attr w:name="IsLunarDate" w:val="False"/>
                <w:attr w:name="Day" w:val="1"/>
                <w:attr w:name="Month" w:val="8"/>
                <w:attr w:name="Year" w:val="1998"/>
              </w:smartTagPr>
              <w:r w:rsidRPr="00702D8B">
                <w:rPr>
                  <w:rFonts w:ascii="標楷體" w:eastAsia="標楷體" w:hAnsi="標楷體"/>
                </w:rPr>
                <w:t>98年8月1日</w:t>
              </w:r>
            </w:smartTag>
            <w:r w:rsidRPr="00702D8B">
              <w:rPr>
                <w:rFonts w:ascii="標楷體" w:eastAsia="標楷體" w:hAnsi="標楷體"/>
              </w:rPr>
              <w:t>~</w:t>
            </w:r>
            <w:smartTag w:uri="urn:schemas-microsoft-com:office:smarttags" w:element="chsdate">
              <w:smartTagPr>
                <w:attr w:name="IsROCDate" w:val="False"/>
                <w:attr w:name="IsLunarDate" w:val="False"/>
                <w:attr w:name="Day" w:val="31"/>
                <w:attr w:name="Month" w:val="7"/>
                <w:attr w:name="Year" w:val="1999"/>
              </w:smartTagPr>
              <w:r w:rsidRPr="00702D8B">
                <w:rPr>
                  <w:rFonts w:ascii="標楷體" w:eastAsia="標楷體" w:hAnsi="標楷體"/>
                </w:rPr>
                <w:t>9</w:t>
              </w:r>
              <w:r w:rsidRPr="00702D8B">
                <w:rPr>
                  <w:rFonts w:ascii="標楷體" w:eastAsia="標楷體" w:hAnsi="標楷體" w:hint="eastAsia"/>
                </w:rPr>
                <w:t>9</w:t>
              </w:r>
              <w:r w:rsidRPr="00702D8B">
                <w:rPr>
                  <w:rFonts w:ascii="標楷體" w:eastAsia="標楷體" w:hAnsi="標楷體"/>
                </w:rPr>
                <w:t>年7月31日</w:t>
              </w:r>
            </w:smartTag>
          </w:p>
        </w:tc>
      </w:tr>
      <w:tr w:rsidR="00E07AFF" w14:paraId="6F1C5ECF" w14:textId="77777777" w:rsidTr="00AE5B69">
        <w:trPr>
          <w:cantSplit/>
        </w:trPr>
        <w:tc>
          <w:tcPr>
            <w:tcW w:w="454" w:type="dxa"/>
            <w:tcBorders>
              <w:left w:val="single" w:sz="4" w:space="0" w:color="000000"/>
            </w:tcBorders>
          </w:tcPr>
          <w:p w14:paraId="3E8A46BC" w14:textId="77777777" w:rsidR="00E07AFF" w:rsidRDefault="00E07AFF" w:rsidP="00AE5B69">
            <w:pPr>
              <w:autoSpaceDE w:val="0"/>
              <w:snapToGrid w:val="0"/>
              <w:spacing w:before="60" w:after="60"/>
              <w:ind w:left="57"/>
              <w:textAlignment w:val="bottom"/>
              <w:rPr>
                <w:rFonts w:eastAsia="標楷體"/>
                <w:sz w:val="26"/>
              </w:rPr>
            </w:pPr>
          </w:p>
        </w:tc>
        <w:tc>
          <w:tcPr>
            <w:tcW w:w="2421" w:type="dxa"/>
            <w:gridSpan w:val="2"/>
            <w:tcBorders>
              <w:top w:val="single" w:sz="4" w:space="0" w:color="000000"/>
              <w:left w:val="single" w:sz="4" w:space="0" w:color="000000"/>
              <w:bottom w:val="single" w:sz="4" w:space="0" w:color="000000"/>
            </w:tcBorders>
          </w:tcPr>
          <w:p w14:paraId="59C86AB2" w14:textId="77777777" w:rsidR="00E07AFF" w:rsidRPr="00702D8B" w:rsidRDefault="00E07AFF" w:rsidP="00AE5B69">
            <w:pPr>
              <w:autoSpaceDE w:val="0"/>
              <w:snapToGrid w:val="0"/>
              <w:spacing w:before="60" w:after="60"/>
              <w:textAlignment w:val="bottom"/>
              <w:rPr>
                <w:rFonts w:ascii="標楷體" w:eastAsia="標楷體" w:hAnsi="標楷體"/>
              </w:rPr>
            </w:pPr>
            <w:r w:rsidRPr="00702D8B">
              <w:rPr>
                <w:rFonts w:ascii="標楷體" w:eastAsia="標楷體" w:hAnsi="標楷體"/>
              </w:rPr>
              <w:t>臺灣大學附設醫院</w:t>
            </w:r>
          </w:p>
        </w:tc>
        <w:tc>
          <w:tcPr>
            <w:tcW w:w="2410" w:type="dxa"/>
            <w:gridSpan w:val="3"/>
            <w:tcBorders>
              <w:top w:val="single" w:sz="4" w:space="0" w:color="000000"/>
              <w:left w:val="single" w:sz="4" w:space="0" w:color="000000"/>
              <w:bottom w:val="single" w:sz="4" w:space="0" w:color="000000"/>
            </w:tcBorders>
          </w:tcPr>
          <w:p w14:paraId="78B204AE" w14:textId="77777777" w:rsidR="00E07AFF" w:rsidRPr="00702D8B" w:rsidRDefault="00E07AFF" w:rsidP="00AE5B69">
            <w:pPr>
              <w:autoSpaceDE w:val="0"/>
              <w:snapToGrid w:val="0"/>
              <w:spacing w:before="60" w:after="60"/>
              <w:textAlignment w:val="bottom"/>
              <w:rPr>
                <w:rFonts w:ascii="標楷體" w:eastAsia="標楷體" w:hAnsi="標楷體"/>
              </w:rPr>
            </w:pPr>
            <w:r w:rsidRPr="00702D8B">
              <w:rPr>
                <w:rFonts w:ascii="標楷體" w:eastAsia="標楷體" w:hAnsi="標楷體"/>
              </w:rPr>
              <w:t>急診醫學部住院醫師</w:t>
            </w:r>
          </w:p>
        </w:tc>
        <w:tc>
          <w:tcPr>
            <w:tcW w:w="3560" w:type="dxa"/>
            <w:gridSpan w:val="3"/>
            <w:tcBorders>
              <w:top w:val="single" w:sz="4" w:space="0" w:color="000000"/>
              <w:left w:val="single" w:sz="4" w:space="0" w:color="000000"/>
              <w:bottom w:val="single" w:sz="4" w:space="0" w:color="000000"/>
              <w:right w:val="single" w:sz="4" w:space="0" w:color="000000"/>
            </w:tcBorders>
          </w:tcPr>
          <w:p w14:paraId="606A7521" w14:textId="77777777" w:rsidR="00E07AFF" w:rsidRPr="00702D8B" w:rsidRDefault="00E07AFF" w:rsidP="00AE5B69">
            <w:pPr>
              <w:autoSpaceDE w:val="0"/>
              <w:snapToGrid w:val="0"/>
              <w:spacing w:before="60" w:after="60"/>
              <w:textAlignment w:val="bottom"/>
              <w:rPr>
                <w:rFonts w:ascii="標楷體" w:eastAsia="標楷體" w:hAnsi="標楷體"/>
              </w:rPr>
            </w:pPr>
            <w:r w:rsidRPr="00702D8B">
              <w:rPr>
                <w:rFonts w:ascii="標楷體" w:eastAsia="標楷體" w:hAnsi="標楷體"/>
              </w:rPr>
              <w:t>89年7月~94年6月</w:t>
            </w:r>
          </w:p>
        </w:tc>
      </w:tr>
      <w:tr w:rsidR="00E07AFF" w14:paraId="4EDF7CA0" w14:textId="77777777" w:rsidTr="00AE5B69">
        <w:trPr>
          <w:cantSplit/>
        </w:trPr>
        <w:tc>
          <w:tcPr>
            <w:tcW w:w="454" w:type="dxa"/>
            <w:tcBorders>
              <w:top w:val="single" w:sz="4" w:space="0" w:color="000000"/>
              <w:left w:val="single" w:sz="4" w:space="0" w:color="000000"/>
            </w:tcBorders>
          </w:tcPr>
          <w:p w14:paraId="2E6E13A7" w14:textId="77777777" w:rsidR="00E07AFF" w:rsidRDefault="00E07AFF" w:rsidP="00AE5B69">
            <w:pPr>
              <w:autoSpaceDE w:val="0"/>
              <w:snapToGrid w:val="0"/>
              <w:spacing w:before="60" w:after="60"/>
              <w:ind w:left="57"/>
              <w:textAlignment w:val="bottom"/>
              <w:rPr>
                <w:rFonts w:eastAsia="標楷體"/>
                <w:sz w:val="26"/>
              </w:rPr>
            </w:pPr>
            <w:r>
              <w:rPr>
                <w:rFonts w:eastAsia="標楷體"/>
                <w:sz w:val="26"/>
              </w:rPr>
              <w:t>資</w:t>
            </w:r>
          </w:p>
        </w:tc>
        <w:tc>
          <w:tcPr>
            <w:tcW w:w="2421" w:type="dxa"/>
            <w:gridSpan w:val="2"/>
            <w:tcBorders>
              <w:top w:val="single" w:sz="4" w:space="0" w:color="000000"/>
              <w:left w:val="single" w:sz="4" w:space="0" w:color="000000"/>
              <w:bottom w:val="single" w:sz="4" w:space="0" w:color="000000"/>
            </w:tcBorders>
          </w:tcPr>
          <w:p w14:paraId="4FF4A93C" w14:textId="77777777" w:rsidR="00E07AFF" w:rsidRDefault="00E07AFF" w:rsidP="00AE5B69">
            <w:pPr>
              <w:autoSpaceDE w:val="0"/>
              <w:snapToGrid w:val="0"/>
              <w:spacing w:before="60" w:after="60"/>
              <w:textAlignment w:val="bottom"/>
              <w:rPr>
                <w:rFonts w:eastAsia="標楷體"/>
                <w:sz w:val="26"/>
              </w:rPr>
            </w:pPr>
            <w:r>
              <w:rPr>
                <w:rFonts w:eastAsia="標楷體"/>
                <w:sz w:val="26"/>
              </w:rPr>
              <w:t xml:space="preserve">  </w:t>
            </w:r>
            <w:proofErr w:type="gramStart"/>
            <w:r>
              <w:rPr>
                <w:rFonts w:eastAsia="標楷體"/>
                <w:sz w:val="26"/>
              </w:rPr>
              <w:t>証</w:t>
            </w:r>
            <w:proofErr w:type="gramEnd"/>
            <w:r>
              <w:rPr>
                <w:rFonts w:eastAsia="標楷體"/>
                <w:sz w:val="26"/>
              </w:rPr>
              <w:t xml:space="preserve">  </w:t>
            </w:r>
            <w:r>
              <w:rPr>
                <w:rFonts w:eastAsia="標楷體"/>
                <w:sz w:val="26"/>
              </w:rPr>
              <w:t>書</w:t>
            </w:r>
            <w:r>
              <w:rPr>
                <w:rFonts w:eastAsia="標楷體"/>
                <w:sz w:val="26"/>
              </w:rPr>
              <w:t xml:space="preserve">  </w:t>
            </w:r>
            <w:r>
              <w:rPr>
                <w:rFonts w:eastAsia="標楷體"/>
                <w:sz w:val="26"/>
              </w:rPr>
              <w:t>字</w:t>
            </w:r>
            <w:r>
              <w:rPr>
                <w:rFonts w:eastAsia="標楷體"/>
                <w:sz w:val="26"/>
              </w:rPr>
              <w:t xml:space="preserve">  </w:t>
            </w:r>
            <w:r>
              <w:rPr>
                <w:rFonts w:eastAsia="標楷體"/>
                <w:sz w:val="26"/>
              </w:rPr>
              <w:t>號</w:t>
            </w:r>
            <w:r>
              <w:rPr>
                <w:rFonts w:eastAsia="標楷體"/>
                <w:sz w:val="26"/>
              </w:rPr>
              <w:t xml:space="preserve">   </w:t>
            </w:r>
          </w:p>
        </w:tc>
        <w:tc>
          <w:tcPr>
            <w:tcW w:w="2410" w:type="dxa"/>
            <w:gridSpan w:val="3"/>
            <w:tcBorders>
              <w:top w:val="single" w:sz="4" w:space="0" w:color="000000"/>
              <w:left w:val="single" w:sz="4" w:space="0" w:color="000000"/>
              <w:bottom w:val="single" w:sz="4" w:space="0" w:color="000000"/>
            </w:tcBorders>
          </w:tcPr>
          <w:p w14:paraId="780D4C25" w14:textId="77777777" w:rsidR="00E07AFF" w:rsidRDefault="00E07AFF" w:rsidP="00AE5B69">
            <w:pPr>
              <w:autoSpaceDE w:val="0"/>
              <w:snapToGrid w:val="0"/>
              <w:spacing w:before="60" w:after="60"/>
              <w:textAlignment w:val="bottom"/>
              <w:rPr>
                <w:rFonts w:eastAsia="標楷體"/>
                <w:sz w:val="26"/>
              </w:rPr>
            </w:pPr>
            <w:r>
              <w:rPr>
                <w:rFonts w:eastAsia="標楷體"/>
                <w:sz w:val="26"/>
              </w:rPr>
              <w:t xml:space="preserve">    </w:t>
            </w:r>
            <w:r>
              <w:rPr>
                <w:rFonts w:eastAsia="標楷體"/>
                <w:sz w:val="26"/>
              </w:rPr>
              <w:t>級</w:t>
            </w:r>
            <w:r>
              <w:rPr>
                <w:rFonts w:eastAsia="標楷體"/>
                <w:sz w:val="26"/>
              </w:rPr>
              <w:t xml:space="preserve">       </w:t>
            </w:r>
            <w:r>
              <w:rPr>
                <w:rFonts w:eastAsia="標楷體"/>
                <w:sz w:val="26"/>
              </w:rPr>
              <w:t>別</w:t>
            </w:r>
            <w:r>
              <w:rPr>
                <w:rFonts w:eastAsia="標楷體"/>
                <w:sz w:val="26"/>
              </w:rPr>
              <w:t xml:space="preserve">    </w:t>
            </w:r>
          </w:p>
        </w:tc>
        <w:tc>
          <w:tcPr>
            <w:tcW w:w="1831" w:type="dxa"/>
            <w:gridSpan w:val="2"/>
            <w:tcBorders>
              <w:top w:val="single" w:sz="4" w:space="0" w:color="000000"/>
              <w:left w:val="single" w:sz="4" w:space="0" w:color="000000"/>
              <w:bottom w:val="single" w:sz="4" w:space="0" w:color="000000"/>
            </w:tcBorders>
          </w:tcPr>
          <w:p w14:paraId="312F101E" w14:textId="77777777" w:rsidR="00E07AFF" w:rsidRDefault="00E07AFF" w:rsidP="00AE5B69">
            <w:pPr>
              <w:autoSpaceDE w:val="0"/>
              <w:snapToGrid w:val="0"/>
              <w:spacing w:before="60" w:after="60"/>
              <w:jc w:val="center"/>
              <w:textAlignment w:val="bottom"/>
              <w:rPr>
                <w:rFonts w:eastAsia="標楷體"/>
                <w:sz w:val="26"/>
              </w:rPr>
            </w:pPr>
            <w:r>
              <w:rPr>
                <w:rFonts w:eastAsia="標楷體"/>
                <w:sz w:val="26"/>
              </w:rPr>
              <w:t>核</w:t>
            </w:r>
            <w:r>
              <w:rPr>
                <w:rFonts w:eastAsia="標楷體"/>
                <w:sz w:val="26"/>
              </w:rPr>
              <w:t xml:space="preserve"> </w:t>
            </w:r>
            <w:r>
              <w:rPr>
                <w:rFonts w:eastAsia="標楷體"/>
                <w:sz w:val="26"/>
              </w:rPr>
              <w:t>發</w:t>
            </w:r>
            <w:r>
              <w:rPr>
                <w:rFonts w:eastAsia="標楷體"/>
                <w:sz w:val="26"/>
              </w:rPr>
              <w:t xml:space="preserve"> </w:t>
            </w:r>
            <w:r>
              <w:rPr>
                <w:rFonts w:eastAsia="標楷體"/>
                <w:sz w:val="26"/>
              </w:rPr>
              <w:t>機</w:t>
            </w:r>
            <w:r>
              <w:rPr>
                <w:rFonts w:eastAsia="標楷體"/>
                <w:sz w:val="26"/>
              </w:rPr>
              <w:t xml:space="preserve"> </w:t>
            </w:r>
            <w:r>
              <w:rPr>
                <w:rFonts w:eastAsia="標楷體"/>
                <w:sz w:val="26"/>
              </w:rPr>
              <w:t>關</w:t>
            </w:r>
          </w:p>
        </w:tc>
        <w:tc>
          <w:tcPr>
            <w:tcW w:w="1729" w:type="dxa"/>
            <w:tcBorders>
              <w:top w:val="single" w:sz="4" w:space="0" w:color="000000"/>
              <w:left w:val="single" w:sz="4" w:space="0" w:color="000000"/>
              <w:bottom w:val="single" w:sz="4" w:space="0" w:color="000000"/>
              <w:right w:val="single" w:sz="4" w:space="0" w:color="000000"/>
            </w:tcBorders>
          </w:tcPr>
          <w:p w14:paraId="758A1F4B" w14:textId="77777777" w:rsidR="00E07AFF" w:rsidRDefault="00E07AFF" w:rsidP="00AE5B69">
            <w:pPr>
              <w:autoSpaceDE w:val="0"/>
              <w:snapToGrid w:val="0"/>
              <w:spacing w:before="60" w:after="60"/>
              <w:textAlignment w:val="bottom"/>
              <w:rPr>
                <w:rFonts w:eastAsia="標楷體"/>
                <w:spacing w:val="-35"/>
                <w:sz w:val="26"/>
              </w:rPr>
            </w:pPr>
            <w:r>
              <w:rPr>
                <w:rFonts w:eastAsia="標楷體"/>
                <w:spacing w:val="-35"/>
                <w:sz w:val="26"/>
              </w:rPr>
              <w:t>起算</w:t>
            </w:r>
            <w:r>
              <w:rPr>
                <w:rFonts w:eastAsia="標楷體"/>
                <w:spacing w:val="-35"/>
                <w:sz w:val="26"/>
              </w:rPr>
              <w:t>(</w:t>
            </w:r>
            <w:r>
              <w:rPr>
                <w:rFonts w:eastAsia="標楷體"/>
                <w:spacing w:val="-35"/>
                <w:sz w:val="26"/>
              </w:rPr>
              <w:t>核發</w:t>
            </w:r>
            <w:r>
              <w:rPr>
                <w:rFonts w:eastAsia="標楷體"/>
                <w:spacing w:val="-35"/>
                <w:sz w:val="26"/>
              </w:rPr>
              <w:t>)</w:t>
            </w:r>
            <w:r>
              <w:rPr>
                <w:rFonts w:eastAsia="標楷體"/>
                <w:spacing w:val="-35"/>
                <w:sz w:val="26"/>
              </w:rPr>
              <w:t>年月</w:t>
            </w:r>
          </w:p>
        </w:tc>
      </w:tr>
      <w:tr w:rsidR="00E07AFF" w14:paraId="59395C01" w14:textId="77777777" w:rsidTr="00AE5B69">
        <w:trPr>
          <w:cantSplit/>
        </w:trPr>
        <w:tc>
          <w:tcPr>
            <w:tcW w:w="454" w:type="dxa"/>
            <w:tcBorders>
              <w:left w:val="single" w:sz="4" w:space="0" w:color="000000"/>
            </w:tcBorders>
          </w:tcPr>
          <w:p w14:paraId="6EBCF40B" w14:textId="77777777" w:rsidR="00E07AFF" w:rsidRDefault="00E07AFF" w:rsidP="00AE5B69">
            <w:pPr>
              <w:autoSpaceDE w:val="0"/>
              <w:snapToGrid w:val="0"/>
              <w:spacing w:before="60" w:after="60"/>
              <w:ind w:left="57"/>
              <w:textAlignment w:val="bottom"/>
              <w:rPr>
                <w:rFonts w:eastAsia="標楷體"/>
                <w:sz w:val="26"/>
              </w:rPr>
            </w:pPr>
          </w:p>
        </w:tc>
        <w:tc>
          <w:tcPr>
            <w:tcW w:w="2421" w:type="dxa"/>
            <w:gridSpan w:val="2"/>
            <w:tcBorders>
              <w:top w:val="single" w:sz="4" w:space="0" w:color="000000"/>
              <w:left w:val="single" w:sz="4" w:space="0" w:color="000000"/>
              <w:bottom w:val="single" w:sz="4" w:space="0" w:color="000000"/>
            </w:tcBorders>
          </w:tcPr>
          <w:p w14:paraId="61EB35BE" w14:textId="77777777" w:rsidR="00E07AFF" w:rsidRPr="00702D8B" w:rsidRDefault="00E07AFF" w:rsidP="00AE5B69">
            <w:pPr>
              <w:autoSpaceDE w:val="0"/>
              <w:snapToGrid w:val="0"/>
              <w:spacing w:before="60" w:after="60"/>
              <w:textAlignment w:val="bottom"/>
              <w:rPr>
                <w:rFonts w:eastAsia="標楷體"/>
              </w:rPr>
            </w:pPr>
            <w:proofErr w:type="gramStart"/>
            <w:r w:rsidRPr="00702D8B">
              <w:rPr>
                <w:rFonts w:eastAsia="標楷體"/>
              </w:rPr>
              <w:t>醫</w:t>
            </w:r>
            <w:proofErr w:type="gramEnd"/>
            <w:r w:rsidRPr="00702D8B">
              <w:rPr>
                <w:rFonts w:eastAsia="標楷體"/>
              </w:rPr>
              <w:t>字第</w:t>
            </w:r>
            <w:r w:rsidRPr="00702D8B">
              <w:rPr>
                <w:rFonts w:eastAsia="標楷體"/>
              </w:rPr>
              <w:t>032571</w:t>
            </w:r>
            <w:r w:rsidRPr="00702D8B">
              <w:rPr>
                <w:rFonts w:eastAsia="標楷體"/>
              </w:rPr>
              <w:t>號</w:t>
            </w:r>
          </w:p>
        </w:tc>
        <w:tc>
          <w:tcPr>
            <w:tcW w:w="2410" w:type="dxa"/>
            <w:gridSpan w:val="3"/>
            <w:tcBorders>
              <w:top w:val="single" w:sz="4" w:space="0" w:color="000000"/>
              <w:left w:val="single" w:sz="4" w:space="0" w:color="000000"/>
              <w:bottom w:val="single" w:sz="4" w:space="0" w:color="000000"/>
            </w:tcBorders>
          </w:tcPr>
          <w:p w14:paraId="17799BA8" w14:textId="77777777" w:rsidR="00E07AFF" w:rsidRPr="00702D8B" w:rsidRDefault="00E07AFF" w:rsidP="00AE5B69">
            <w:pPr>
              <w:autoSpaceDE w:val="0"/>
              <w:snapToGrid w:val="0"/>
              <w:spacing w:before="60" w:after="60"/>
              <w:textAlignment w:val="bottom"/>
              <w:rPr>
                <w:rFonts w:eastAsia="標楷體"/>
              </w:rPr>
            </w:pPr>
            <w:r w:rsidRPr="00702D8B">
              <w:rPr>
                <w:rFonts w:eastAsia="標楷體"/>
              </w:rPr>
              <w:t>醫師</w:t>
            </w:r>
          </w:p>
        </w:tc>
        <w:tc>
          <w:tcPr>
            <w:tcW w:w="1831" w:type="dxa"/>
            <w:gridSpan w:val="2"/>
            <w:tcBorders>
              <w:top w:val="single" w:sz="4" w:space="0" w:color="000000"/>
              <w:left w:val="single" w:sz="4" w:space="0" w:color="000000"/>
              <w:bottom w:val="single" w:sz="4" w:space="0" w:color="000000"/>
            </w:tcBorders>
          </w:tcPr>
          <w:p w14:paraId="2F554982" w14:textId="77777777" w:rsidR="00E07AFF" w:rsidRPr="00702D8B" w:rsidRDefault="00E07AFF" w:rsidP="00AE5B69">
            <w:pPr>
              <w:autoSpaceDE w:val="0"/>
              <w:snapToGrid w:val="0"/>
              <w:spacing w:before="60" w:after="60"/>
              <w:textAlignment w:val="bottom"/>
              <w:rPr>
                <w:rFonts w:eastAsia="標楷體"/>
              </w:rPr>
            </w:pPr>
            <w:r w:rsidRPr="00702D8B">
              <w:rPr>
                <w:rFonts w:eastAsia="標楷體"/>
              </w:rPr>
              <w:t>衛生署</w:t>
            </w:r>
          </w:p>
        </w:tc>
        <w:tc>
          <w:tcPr>
            <w:tcW w:w="1729" w:type="dxa"/>
            <w:tcBorders>
              <w:top w:val="single" w:sz="4" w:space="0" w:color="000000"/>
              <w:left w:val="single" w:sz="4" w:space="0" w:color="000000"/>
              <w:bottom w:val="single" w:sz="4" w:space="0" w:color="000000"/>
              <w:right w:val="single" w:sz="4" w:space="0" w:color="000000"/>
            </w:tcBorders>
          </w:tcPr>
          <w:p w14:paraId="75F1D305" w14:textId="77777777" w:rsidR="00E07AFF" w:rsidRPr="00702D8B" w:rsidRDefault="00E07AFF" w:rsidP="00AE5B69">
            <w:pPr>
              <w:autoSpaceDE w:val="0"/>
              <w:snapToGrid w:val="0"/>
              <w:spacing w:before="60" w:after="60"/>
              <w:textAlignment w:val="bottom"/>
              <w:rPr>
                <w:rFonts w:eastAsia="標楷體"/>
              </w:rPr>
            </w:pPr>
            <w:r w:rsidRPr="00702D8B">
              <w:rPr>
                <w:rFonts w:eastAsia="標楷體"/>
              </w:rPr>
              <w:t>89</w:t>
            </w:r>
            <w:r w:rsidRPr="00702D8B">
              <w:rPr>
                <w:rFonts w:eastAsia="標楷體"/>
              </w:rPr>
              <w:t>年</w:t>
            </w:r>
            <w:r w:rsidRPr="00702D8B">
              <w:rPr>
                <w:rFonts w:eastAsia="標楷體"/>
              </w:rPr>
              <w:t>10</w:t>
            </w:r>
            <w:r w:rsidRPr="00702D8B">
              <w:rPr>
                <w:rFonts w:eastAsia="標楷體"/>
              </w:rPr>
              <w:t>月</w:t>
            </w:r>
          </w:p>
        </w:tc>
      </w:tr>
      <w:tr w:rsidR="00E07AFF" w14:paraId="5AD0D107" w14:textId="77777777" w:rsidTr="00AE5B69">
        <w:trPr>
          <w:cantSplit/>
        </w:trPr>
        <w:tc>
          <w:tcPr>
            <w:tcW w:w="454" w:type="dxa"/>
            <w:tcBorders>
              <w:left w:val="single" w:sz="4" w:space="0" w:color="000000"/>
            </w:tcBorders>
          </w:tcPr>
          <w:p w14:paraId="088B6F81" w14:textId="77777777" w:rsidR="00E07AFF" w:rsidRDefault="00E07AFF" w:rsidP="00AE5B69">
            <w:pPr>
              <w:autoSpaceDE w:val="0"/>
              <w:snapToGrid w:val="0"/>
              <w:spacing w:before="60" w:after="60"/>
              <w:ind w:left="57"/>
              <w:textAlignment w:val="bottom"/>
              <w:rPr>
                <w:rFonts w:eastAsia="標楷體"/>
                <w:sz w:val="26"/>
              </w:rPr>
            </w:pPr>
          </w:p>
        </w:tc>
        <w:tc>
          <w:tcPr>
            <w:tcW w:w="2421" w:type="dxa"/>
            <w:gridSpan w:val="2"/>
            <w:tcBorders>
              <w:left w:val="single" w:sz="4" w:space="0" w:color="000000"/>
              <w:bottom w:val="single" w:sz="4" w:space="0" w:color="000000"/>
            </w:tcBorders>
          </w:tcPr>
          <w:p w14:paraId="684152DF" w14:textId="77777777" w:rsidR="00E07AFF" w:rsidRPr="00702D8B" w:rsidRDefault="00E07AFF" w:rsidP="00AE5B69">
            <w:pPr>
              <w:autoSpaceDE w:val="0"/>
              <w:snapToGrid w:val="0"/>
              <w:spacing w:before="60" w:after="60"/>
              <w:textAlignment w:val="bottom"/>
              <w:rPr>
                <w:rFonts w:eastAsia="標楷體"/>
              </w:rPr>
            </w:pPr>
            <w:r w:rsidRPr="00702D8B">
              <w:rPr>
                <w:rFonts w:eastAsia="標楷體"/>
              </w:rPr>
              <w:t>內科專字第</w:t>
            </w:r>
            <w:r w:rsidRPr="00702D8B">
              <w:rPr>
                <w:rFonts w:eastAsia="標楷體"/>
              </w:rPr>
              <w:t>006580</w:t>
            </w:r>
            <w:r w:rsidRPr="00702D8B">
              <w:rPr>
                <w:rFonts w:eastAsia="標楷體"/>
              </w:rPr>
              <w:t>號</w:t>
            </w:r>
          </w:p>
        </w:tc>
        <w:tc>
          <w:tcPr>
            <w:tcW w:w="2410" w:type="dxa"/>
            <w:gridSpan w:val="3"/>
            <w:tcBorders>
              <w:left w:val="single" w:sz="4" w:space="0" w:color="000000"/>
              <w:bottom w:val="single" w:sz="4" w:space="0" w:color="000000"/>
            </w:tcBorders>
          </w:tcPr>
          <w:p w14:paraId="2D1518E5" w14:textId="77777777" w:rsidR="00E07AFF" w:rsidRPr="00702D8B" w:rsidRDefault="00E07AFF" w:rsidP="00AE5B69">
            <w:pPr>
              <w:autoSpaceDE w:val="0"/>
              <w:snapToGrid w:val="0"/>
              <w:spacing w:before="60" w:after="60"/>
              <w:textAlignment w:val="bottom"/>
              <w:rPr>
                <w:rFonts w:eastAsia="標楷體"/>
              </w:rPr>
            </w:pPr>
            <w:r w:rsidRPr="00702D8B">
              <w:rPr>
                <w:rFonts w:eastAsia="標楷體"/>
              </w:rPr>
              <w:t>內科專科醫師</w:t>
            </w:r>
          </w:p>
        </w:tc>
        <w:tc>
          <w:tcPr>
            <w:tcW w:w="1831" w:type="dxa"/>
            <w:gridSpan w:val="2"/>
            <w:tcBorders>
              <w:left w:val="single" w:sz="4" w:space="0" w:color="000000"/>
              <w:bottom w:val="single" w:sz="4" w:space="0" w:color="000000"/>
            </w:tcBorders>
          </w:tcPr>
          <w:p w14:paraId="1D68C18A" w14:textId="77777777" w:rsidR="00E07AFF" w:rsidRPr="00702D8B" w:rsidRDefault="00E07AFF" w:rsidP="00AE5B69">
            <w:pPr>
              <w:autoSpaceDE w:val="0"/>
              <w:snapToGrid w:val="0"/>
              <w:spacing w:before="60" w:after="60"/>
              <w:textAlignment w:val="bottom"/>
              <w:rPr>
                <w:rFonts w:eastAsia="標楷體"/>
              </w:rPr>
            </w:pPr>
            <w:r w:rsidRPr="00702D8B">
              <w:rPr>
                <w:rFonts w:eastAsia="標楷體"/>
              </w:rPr>
              <w:t>衛生署</w:t>
            </w:r>
          </w:p>
        </w:tc>
        <w:tc>
          <w:tcPr>
            <w:tcW w:w="1729" w:type="dxa"/>
            <w:tcBorders>
              <w:left w:val="single" w:sz="4" w:space="0" w:color="000000"/>
              <w:bottom w:val="single" w:sz="4" w:space="0" w:color="000000"/>
              <w:right w:val="single" w:sz="4" w:space="0" w:color="000000"/>
            </w:tcBorders>
          </w:tcPr>
          <w:p w14:paraId="56D59563" w14:textId="77777777" w:rsidR="00E07AFF" w:rsidRPr="00702D8B" w:rsidRDefault="00E07AFF" w:rsidP="00AE5B69">
            <w:pPr>
              <w:autoSpaceDE w:val="0"/>
              <w:snapToGrid w:val="0"/>
              <w:spacing w:before="60" w:after="60"/>
              <w:textAlignment w:val="bottom"/>
              <w:rPr>
                <w:rFonts w:eastAsia="標楷體"/>
              </w:rPr>
            </w:pPr>
            <w:r w:rsidRPr="00702D8B">
              <w:rPr>
                <w:rFonts w:eastAsia="標楷體"/>
              </w:rPr>
              <w:t>92</w:t>
            </w:r>
            <w:r w:rsidRPr="00702D8B">
              <w:rPr>
                <w:rFonts w:eastAsia="標楷體"/>
              </w:rPr>
              <w:t>年</w:t>
            </w:r>
            <w:r w:rsidRPr="00702D8B">
              <w:rPr>
                <w:rFonts w:eastAsia="標楷體"/>
              </w:rPr>
              <w:t>10</w:t>
            </w:r>
            <w:r w:rsidRPr="00702D8B">
              <w:rPr>
                <w:rFonts w:eastAsia="標楷體"/>
              </w:rPr>
              <w:t>月</w:t>
            </w:r>
          </w:p>
        </w:tc>
      </w:tr>
      <w:tr w:rsidR="00E07AFF" w14:paraId="48230CD3" w14:textId="77777777" w:rsidTr="00AE5B69">
        <w:trPr>
          <w:cantSplit/>
        </w:trPr>
        <w:tc>
          <w:tcPr>
            <w:tcW w:w="454" w:type="dxa"/>
            <w:tcBorders>
              <w:left w:val="single" w:sz="4" w:space="0" w:color="000000"/>
            </w:tcBorders>
          </w:tcPr>
          <w:p w14:paraId="17EFE01F" w14:textId="77777777" w:rsidR="00E07AFF" w:rsidRDefault="00E07AFF" w:rsidP="00AE5B69">
            <w:pPr>
              <w:autoSpaceDE w:val="0"/>
              <w:snapToGrid w:val="0"/>
              <w:spacing w:before="60" w:after="60"/>
              <w:ind w:left="57"/>
              <w:textAlignment w:val="bottom"/>
              <w:rPr>
                <w:rFonts w:eastAsia="標楷體"/>
                <w:sz w:val="26"/>
              </w:rPr>
            </w:pPr>
          </w:p>
        </w:tc>
        <w:tc>
          <w:tcPr>
            <w:tcW w:w="2421" w:type="dxa"/>
            <w:gridSpan w:val="2"/>
            <w:tcBorders>
              <w:left w:val="single" w:sz="4" w:space="0" w:color="000000"/>
              <w:bottom w:val="single" w:sz="4" w:space="0" w:color="000000"/>
            </w:tcBorders>
          </w:tcPr>
          <w:p w14:paraId="6875D249" w14:textId="77777777" w:rsidR="00E07AFF" w:rsidRPr="00702D8B" w:rsidRDefault="00E07AFF" w:rsidP="00AE5B69">
            <w:pPr>
              <w:autoSpaceDE w:val="0"/>
              <w:snapToGrid w:val="0"/>
              <w:spacing w:before="60" w:after="60"/>
              <w:textAlignment w:val="bottom"/>
              <w:rPr>
                <w:rFonts w:eastAsia="標楷體"/>
              </w:rPr>
            </w:pPr>
            <w:r w:rsidRPr="00702D8B">
              <w:rPr>
                <w:rFonts w:eastAsia="標楷體"/>
              </w:rPr>
              <w:t>急專</w:t>
            </w:r>
            <w:proofErr w:type="gramStart"/>
            <w:r w:rsidRPr="00702D8B">
              <w:rPr>
                <w:rFonts w:eastAsia="標楷體"/>
              </w:rPr>
              <w:t>醫</w:t>
            </w:r>
            <w:proofErr w:type="gramEnd"/>
            <w:r w:rsidRPr="00702D8B">
              <w:rPr>
                <w:rFonts w:eastAsia="標楷體"/>
              </w:rPr>
              <w:t>字第</w:t>
            </w:r>
            <w:r w:rsidRPr="00702D8B">
              <w:rPr>
                <w:rFonts w:eastAsia="標楷體"/>
              </w:rPr>
              <w:t>000823</w:t>
            </w:r>
            <w:r w:rsidRPr="00702D8B">
              <w:rPr>
                <w:rFonts w:eastAsia="標楷體"/>
              </w:rPr>
              <w:t>號</w:t>
            </w:r>
          </w:p>
        </w:tc>
        <w:tc>
          <w:tcPr>
            <w:tcW w:w="2410" w:type="dxa"/>
            <w:gridSpan w:val="3"/>
            <w:tcBorders>
              <w:left w:val="single" w:sz="4" w:space="0" w:color="000000"/>
              <w:bottom w:val="single" w:sz="4" w:space="0" w:color="000000"/>
            </w:tcBorders>
          </w:tcPr>
          <w:p w14:paraId="0B11303C" w14:textId="77777777" w:rsidR="00E07AFF" w:rsidRPr="00702D8B" w:rsidRDefault="00E07AFF" w:rsidP="00AE5B69">
            <w:pPr>
              <w:autoSpaceDE w:val="0"/>
              <w:snapToGrid w:val="0"/>
              <w:spacing w:before="60" w:after="60"/>
              <w:textAlignment w:val="bottom"/>
              <w:rPr>
                <w:rFonts w:eastAsia="標楷體"/>
              </w:rPr>
            </w:pPr>
            <w:r w:rsidRPr="00702D8B">
              <w:rPr>
                <w:rFonts w:eastAsia="標楷體"/>
              </w:rPr>
              <w:t>急診專科醫師</w:t>
            </w:r>
          </w:p>
        </w:tc>
        <w:tc>
          <w:tcPr>
            <w:tcW w:w="1831" w:type="dxa"/>
            <w:gridSpan w:val="2"/>
            <w:tcBorders>
              <w:left w:val="single" w:sz="4" w:space="0" w:color="000000"/>
              <w:bottom w:val="single" w:sz="4" w:space="0" w:color="000000"/>
            </w:tcBorders>
          </w:tcPr>
          <w:p w14:paraId="2D742EFC" w14:textId="77777777" w:rsidR="00E07AFF" w:rsidRPr="00702D8B" w:rsidRDefault="00E07AFF" w:rsidP="00AE5B69">
            <w:pPr>
              <w:autoSpaceDE w:val="0"/>
              <w:snapToGrid w:val="0"/>
              <w:spacing w:before="60" w:after="60"/>
              <w:textAlignment w:val="bottom"/>
              <w:rPr>
                <w:rFonts w:eastAsia="標楷體"/>
              </w:rPr>
            </w:pPr>
            <w:r w:rsidRPr="00702D8B">
              <w:rPr>
                <w:rFonts w:eastAsia="標楷體"/>
              </w:rPr>
              <w:t>衛生署</w:t>
            </w:r>
          </w:p>
        </w:tc>
        <w:tc>
          <w:tcPr>
            <w:tcW w:w="1729" w:type="dxa"/>
            <w:tcBorders>
              <w:left w:val="single" w:sz="4" w:space="0" w:color="000000"/>
              <w:bottom w:val="single" w:sz="4" w:space="0" w:color="000000"/>
              <w:right w:val="single" w:sz="4" w:space="0" w:color="000000"/>
            </w:tcBorders>
          </w:tcPr>
          <w:p w14:paraId="5D3B546F" w14:textId="77777777" w:rsidR="00E07AFF" w:rsidRPr="00702D8B" w:rsidRDefault="00E07AFF" w:rsidP="00AE5B69">
            <w:pPr>
              <w:autoSpaceDE w:val="0"/>
              <w:snapToGrid w:val="0"/>
              <w:spacing w:before="60" w:after="60"/>
              <w:textAlignment w:val="bottom"/>
              <w:rPr>
                <w:rFonts w:eastAsia="標楷體"/>
              </w:rPr>
            </w:pPr>
            <w:r w:rsidRPr="00702D8B">
              <w:rPr>
                <w:rFonts w:eastAsia="標楷體"/>
              </w:rPr>
              <w:t>94</w:t>
            </w:r>
            <w:r w:rsidRPr="00702D8B">
              <w:rPr>
                <w:rFonts w:eastAsia="標楷體"/>
              </w:rPr>
              <w:t>年</w:t>
            </w:r>
            <w:r w:rsidRPr="00702D8B">
              <w:rPr>
                <w:rFonts w:eastAsia="標楷體"/>
              </w:rPr>
              <w:t>10</w:t>
            </w:r>
            <w:r w:rsidRPr="00702D8B">
              <w:rPr>
                <w:rFonts w:eastAsia="標楷體"/>
              </w:rPr>
              <w:t>月</w:t>
            </w:r>
          </w:p>
        </w:tc>
      </w:tr>
      <w:tr w:rsidR="00E07AFF" w14:paraId="75E50673" w14:textId="77777777" w:rsidTr="00AE5B69">
        <w:trPr>
          <w:cantSplit/>
        </w:trPr>
        <w:tc>
          <w:tcPr>
            <w:tcW w:w="454" w:type="dxa"/>
            <w:tcBorders>
              <w:left w:val="single" w:sz="4" w:space="0" w:color="000000"/>
            </w:tcBorders>
          </w:tcPr>
          <w:p w14:paraId="03AFE714" w14:textId="77777777" w:rsidR="00E07AFF" w:rsidRDefault="00E07AFF" w:rsidP="00AE5B69">
            <w:pPr>
              <w:autoSpaceDE w:val="0"/>
              <w:snapToGrid w:val="0"/>
              <w:spacing w:before="60" w:after="60"/>
              <w:ind w:left="57"/>
              <w:textAlignment w:val="bottom"/>
              <w:rPr>
                <w:rFonts w:eastAsia="標楷體"/>
                <w:sz w:val="26"/>
              </w:rPr>
            </w:pPr>
          </w:p>
        </w:tc>
        <w:tc>
          <w:tcPr>
            <w:tcW w:w="2421" w:type="dxa"/>
            <w:gridSpan w:val="2"/>
            <w:tcBorders>
              <w:left w:val="single" w:sz="4" w:space="0" w:color="000000"/>
              <w:bottom w:val="single" w:sz="4" w:space="0" w:color="000000"/>
            </w:tcBorders>
          </w:tcPr>
          <w:p w14:paraId="0E409760" w14:textId="77777777" w:rsidR="00E07AFF" w:rsidRPr="00FB50FA" w:rsidRDefault="00E07AFF" w:rsidP="00AE5B69">
            <w:pPr>
              <w:autoSpaceDE w:val="0"/>
              <w:spacing w:line="240" w:lineRule="atLeast"/>
              <w:ind w:right="-284"/>
              <w:textAlignment w:val="bottom"/>
              <w:rPr>
                <w:rFonts w:eastAsia="標楷體"/>
              </w:rPr>
            </w:pPr>
            <w:proofErr w:type="gramStart"/>
            <w:r w:rsidRPr="00FB50FA">
              <w:rPr>
                <w:rFonts w:eastAsia="標楷體"/>
              </w:rPr>
              <w:t>講字第</w:t>
            </w:r>
            <w:r w:rsidRPr="00FB50FA">
              <w:rPr>
                <w:rFonts w:eastAsia="標楷體"/>
              </w:rPr>
              <w:t>091763</w:t>
            </w:r>
            <w:r w:rsidRPr="00FB50FA">
              <w:rPr>
                <w:rFonts w:eastAsia="標楷體"/>
              </w:rPr>
              <w:t>號</w:t>
            </w:r>
            <w:proofErr w:type="gramEnd"/>
          </w:p>
        </w:tc>
        <w:tc>
          <w:tcPr>
            <w:tcW w:w="2410" w:type="dxa"/>
            <w:gridSpan w:val="3"/>
            <w:tcBorders>
              <w:left w:val="single" w:sz="4" w:space="0" w:color="000000"/>
              <w:bottom w:val="single" w:sz="4" w:space="0" w:color="000000"/>
            </w:tcBorders>
          </w:tcPr>
          <w:p w14:paraId="5EFBFEB0" w14:textId="77777777" w:rsidR="00E07AFF" w:rsidRPr="00FB50FA" w:rsidRDefault="00E07AFF" w:rsidP="00AE5B69">
            <w:pPr>
              <w:autoSpaceDE w:val="0"/>
              <w:spacing w:line="240" w:lineRule="atLeast"/>
              <w:ind w:right="-284"/>
              <w:textAlignment w:val="bottom"/>
              <w:rPr>
                <w:rFonts w:eastAsia="標楷體"/>
                <w:color w:val="000000"/>
              </w:rPr>
            </w:pPr>
            <w:r w:rsidRPr="00FB50FA">
              <w:rPr>
                <w:rFonts w:eastAsia="標楷體"/>
              </w:rPr>
              <w:t>講師</w:t>
            </w:r>
            <w:r w:rsidRPr="00FB50FA">
              <w:rPr>
                <w:rFonts w:eastAsia="標楷體"/>
              </w:rPr>
              <w:t xml:space="preserve">  </w:t>
            </w:r>
          </w:p>
        </w:tc>
        <w:tc>
          <w:tcPr>
            <w:tcW w:w="1831" w:type="dxa"/>
            <w:gridSpan w:val="2"/>
            <w:tcBorders>
              <w:left w:val="single" w:sz="4" w:space="0" w:color="000000"/>
              <w:bottom w:val="single" w:sz="4" w:space="0" w:color="000000"/>
            </w:tcBorders>
          </w:tcPr>
          <w:p w14:paraId="0466845A" w14:textId="77777777" w:rsidR="00E07AFF" w:rsidRPr="00FB50FA" w:rsidRDefault="00E07AFF" w:rsidP="00AE5B69">
            <w:pPr>
              <w:autoSpaceDE w:val="0"/>
              <w:snapToGrid w:val="0"/>
              <w:spacing w:before="60" w:after="60"/>
              <w:textAlignment w:val="bottom"/>
              <w:rPr>
                <w:rFonts w:eastAsia="標楷體"/>
              </w:rPr>
            </w:pPr>
            <w:r w:rsidRPr="00FB50FA">
              <w:rPr>
                <w:rFonts w:eastAsia="標楷體"/>
              </w:rPr>
              <w:t>教育部</w:t>
            </w:r>
          </w:p>
        </w:tc>
        <w:tc>
          <w:tcPr>
            <w:tcW w:w="1729" w:type="dxa"/>
            <w:tcBorders>
              <w:left w:val="single" w:sz="4" w:space="0" w:color="000000"/>
              <w:bottom w:val="single" w:sz="4" w:space="0" w:color="000000"/>
              <w:right w:val="single" w:sz="4" w:space="0" w:color="000000"/>
            </w:tcBorders>
          </w:tcPr>
          <w:p w14:paraId="6BF01F13" w14:textId="77777777" w:rsidR="00E07AFF" w:rsidRPr="00FB50FA" w:rsidRDefault="00E07AFF" w:rsidP="00AE5B69">
            <w:pPr>
              <w:autoSpaceDE w:val="0"/>
              <w:snapToGrid w:val="0"/>
              <w:spacing w:before="60" w:after="60"/>
              <w:textAlignment w:val="bottom"/>
              <w:rPr>
                <w:rFonts w:eastAsia="標楷體"/>
              </w:rPr>
            </w:pPr>
            <w:r w:rsidRPr="00FB50FA">
              <w:rPr>
                <w:rFonts w:eastAsia="標楷體"/>
              </w:rPr>
              <w:t>96</w:t>
            </w:r>
            <w:r w:rsidRPr="00FB50FA">
              <w:rPr>
                <w:rFonts w:eastAsia="標楷體"/>
              </w:rPr>
              <w:t>年</w:t>
            </w:r>
            <w:r w:rsidRPr="00FB50FA">
              <w:rPr>
                <w:rFonts w:eastAsia="標楷體"/>
              </w:rPr>
              <w:t>11</w:t>
            </w:r>
            <w:r w:rsidRPr="00FB50FA">
              <w:rPr>
                <w:rFonts w:eastAsia="標楷體"/>
              </w:rPr>
              <w:t>月</w:t>
            </w:r>
            <w:r w:rsidRPr="00FB50FA">
              <w:rPr>
                <w:rFonts w:eastAsia="標楷體"/>
                <w:color w:val="000000"/>
              </w:rPr>
              <w:t>~</w:t>
            </w:r>
          </w:p>
        </w:tc>
      </w:tr>
      <w:tr w:rsidR="00E07AFF" w14:paraId="1C5C77A2" w14:textId="77777777" w:rsidTr="00AE5B69">
        <w:trPr>
          <w:cantSplit/>
        </w:trPr>
        <w:tc>
          <w:tcPr>
            <w:tcW w:w="454" w:type="dxa"/>
            <w:tcBorders>
              <w:left w:val="single" w:sz="4" w:space="0" w:color="000000"/>
            </w:tcBorders>
          </w:tcPr>
          <w:p w14:paraId="6E354F01" w14:textId="77777777" w:rsidR="00E07AFF" w:rsidRDefault="00E07AFF" w:rsidP="00AE5B69">
            <w:pPr>
              <w:autoSpaceDE w:val="0"/>
              <w:snapToGrid w:val="0"/>
              <w:spacing w:before="60" w:after="60"/>
              <w:ind w:left="57"/>
              <w:textAlignment w:val="bottom"/>
              <w:rPr>
                <w:rFonts w:eastAsia="標楷體"/>
                <w:sz w:val="26"/>
              </w:rPr>
            </w:pPr>
          </w:p>
        </w:tc>
        <w:tc>
          <w:tcPr>
            <w:tcW w:w="2421" w:type="dxa"/>
            <w:gridSpan w:val="2"/>
            <w:tcBorders>
              <w:left w:val="single" w:sz="4" w:space="0" w:color="000000"/>
              <w:bottom w:val="single" w:sz="4" w:space="0" w:color="000000"/>
            </w:tcBorders>
          </w:tcPr>
          <w:p w14:paraId="0E24C27E" w14:textId="77777777" w:rsidR="00E07AFF" w:rsidRPr="00FB50FA" w:rsidRDefault="00E07AFF" w:rsidP="00AE5B69">
            <w:pPr>
              <w:autoSpaceDE w:val="0"/>
              <w:spacing w:line="240" w:lineRule="atLeast"/>
              <w:ind w:leftChars="-6" w:right="-284" w:hangingChars="6" w:hanging="14"/>
              <w:jc w:val="both"/>
              <w:textAlignment w:val="bottom"/>
              <w:rPr>
                <w:rFonts w:eastAsia="標楷體"/>
              </w:rPr>
            </w:pPr>
            <w:r>
              <w:rPr>
                <w:rFonts w:eastAsia="標楷體" w:hint="eastAsia"/>
              </w:rPr>
              <w:t>助理</w:t>
            </w:r>
            <w:r w:rsidRPr="00FB50FA">
              <w:rPr>
                <w:rFonts w:eastAsia="標楷體"/>
              </w:rPr>
              <w:t>字第</w:t>
            </w:r>
            <w:r>
              <w:rPr>
                <w:rFonts w:eastAsia="標楷體" w:hint="eastAsia"/>
              </w:rPr>
              <w:t>036015</w:t>
            </w:r>
            <w:r w:rsidRPr="00FB50FA">
              <w:rPr>
                <w:rFonts w:eastAsia="標楷體"/>
              </w:rPr>
              <w:t>號</w:t>
            </w:r>
          </w:p>
        </w:tc>
        <w:tc>
          <w:tcPr>
            <w:tcW w:w="2410" w:type="dxa"/>
            <w:gridSpan w:val="3"/>
            <w:tcBorders>
              <w:left w:val="single" w:sz="4" w:space="0" w:color="000000"/>
              <w:bottom w:val="single" w:sz="4" w:space="0" w:color="000000"/>
            </w:tcBorders>
          </w:tcPr>
          <w:p w14:paraId="33460942" w14:textId="77777777" w:rsidR="00E07AFF" w:rsidRPr="00FB50FA" w:rsidRDefault="00E07AFF" w:rsidP="00AE5B69">
            <w:pPr>
              <w:autoSpaceDE w:val="0"/>
              <w:spacing w:line="240" w:lineRule="atLeast"/>
              <w:ind w:leftChars="-6" w:right="-284" w:hangingChars="6" w:hanging="14"/>
              <w:jc w:val="both"/>
              <w:textAlignment w:val="bottom"/>
              <w:rPr>
                <w:rFonts w:eastAsia="標楷體"/>
              </w:rPr>
            </w:pPr>
            <w:r>
              <w:rPr>
                <w:rFonts w:eastAsia="標楷體" w:hint="eastAsia"/>
              </w:rPr>
              <w:t>助理教授</w:t>
            </w:r>
          </w:p>
        </w:tc>
        <w:tc>
          <w:tcPr>
            <w:tcW w:w="1831" w:type="dxa"/>
            <w:gridSpan w:val="2"/>
            <w:tcBorders>
              <w:left w:val="single" w:sz="4" w:space="0" w:color="000000"/>
              <w:bottom w:val="single" w:sz="4" w:space="0" w:color="000000"/>
            </w:tcBorders>
          </w:tcPr>
          <w:p w14:paraId="20DDE645" w14:textId="77777777" w:rsidR="00E07AFF" w:rsidRPr="00FB50FA" w:rsidRDefault="00E07AFF" w:rsidP="00AE5B69">
            <w:pPr>
              <w:autoSpaceDE w:val="0"/>
              <w:snapToGrid w:val="0"/>
              <w:spacing w:before="60" w:after="60"/>
              <w:textAlignment w:val="bottom"/>
              <w:rPr>
                <w:rFonts w:eastAsia="標楷體"/>
              </w:rPr>
            </w:pPr>
            <w:r w:rsidRPr="00FB50FA">
              <w:rPr>
                <w:rFonts w:eastAsia="標楷體"/>
              </w:rPr>
              <w:t>教育部</w:t>
            </w:r>
          </w:p>
        </w:tc>
        <w:tc>
          <w:tcPr>
            <w:tcW w:w="1729" w:type="dxa"/>
            <w:tcBorders>
              <w:left w:val="single" w:sz="4" w:space="0" w:color="000000"/>
              <w:bottom w:val="single" w:sz="4" w:space="0" w:color="000000"/>
              <w:right w:val="single" w:sz="4" w:space="0" w:color="000000"/>
            </w:tcBorders>
          </w:tcPr>
          <w:p w14:paraId="7BD7AEDE" w14:textId="77777777" w:rsidR="00E07AFF" w:rsidRPr="004B6906" w:rsidRDefault="00E07AFF" w:rsidP="00AE5B69">
            <w:pPr>
              <w:autoSpaceDE w:val="0"/>
              <w:snapToGrid w:val="0"/>
              <w:spacing w:before="60" w:after="60"/>
              <w:textAlignment w:val="bottom"/>
              <w:rPr>
                <w:rFonts w:eastAsia="標楷體"/>
              </w:rPr>
            </w:pPr>
            <w:r w:rsidRPr="004B6906">
              <w:rPr>
                <w:rFonts w:eastAsia="標楷體"/>
              </w:rPr>
              <w:t>101</w:t>
            </w:r>
            <w:r w:rsidRPr="004B6906">
              <w:rPr>
                <w:rFonts w:eastAsia="標楷體"/>
              </w:rPr>
              <w:t>年</w:t>
            </w:r>
            <w:r w:rsidRPr="004B6906">
              <w:rPr>
                <w:rFonts w:eastAsia="標楷體"/>
              </w:rPr>
              <w:t>8</w:t>
            </w:r>
            <w:r w:rsidRPr="004B6906">
              <w:rPr>
                <w:rFonts w:eastAsia="標楷體"/>
              </w:rPr>
              <w:t>月</w:t>
            </w:r>
            <w:r w:rsidRPr="004B6906">
              <w:rPr>
                <w:rFonts w:eastAsia="標楷體"/>
              </w:rPr>
              <w:t>~</w:t>
            </w:r>
          </w:p>
        </w:tc>
      </w:tr>
      <w:tr w:rsidR="00E07AFF" w14:paraId="7371E0E4" w14:textId="77777777" w:rsidTr="00AE5B69">
        <w:trPr>
          <w:cantSplit/>
        </w:trPr>
        <w:tc>
          <w:tcPr>
            <w:tcW w:w="454" w:type="dxa"/>
            <w:tcBorders>
              <w:left w:val="single" w:sz="4" w:space="0" w:color="000000"/>
            </w:tcBorders>
          </w:tcPr>
          <w:p w14:paraId="2266346E" w14:textId="77777777" w:rsidR="00E07AFF" w:rsidRDefault="00E07AFF" w:rsidP="00AE5B69">
            <w:pPr>
              <w:autoSpaceDE w:val="0"/>
              <w:snapToGrid w:val="0"/>
              <w:spacing w:before="60" w:after="60"/>
              <w:ind w:left="57"/>
              <w:textAlignment w:val="bottom"/>
              <w:rPr>
                <w:rFonts w:eastAsia="標楷體"/>
                <w:sz w:val="26"/>
              </w:rPr>
            </w:pPr>
          </w:p>
        </w:tc>
        <w:tc>
          <w:tcPr>
            <w:tcW w:w="2421" w:type="dxa"/>
            <w:gridSpan w:val="2"/>
            <w:tcBorders>
              <w:left w:val="single" w:sz="4" w:space="0" w:color="000000"/>
              <w:bottom w:val="single" w:sz="4" w:space="0" w:color="000000"/>
            </w:tcBorders>
          </w:tcPr>
          <w:p w14:paraId="45F62ABD" w14:textId="77777777" w:rsidR="00E07AFF" w:rsidRDefault="00E07AFF" w:rsidP="00AE5B69">
            <w:pPr>
              <w:autoSpaceDE w:val="0"/>
              <w:spacing w:line="240" w:lineRule="atLeast"/>
              <w:ind w:leftChars="-6" w:right="-284" w:hangingChars="6" w:hanging="14"/>
              <w:jc w:val="both"/>
              <w:textAlignment w:val="bottom"/>
              <w:rPr>
                <w:rFonts w:eastAsia="標楷體"/>
              </w:rPr>
            </w:pPr>
            <w:proofErr w:type="gramStart"/>
            <w:r>
              <w:rPr>
                <w:rFonts w:eastAsia="標楷體" w:hint="eastAsia"/>
              </w:rPr>
              <w:t>副字第</w:t>
            </w:r>
            <w:r>
              <w:rPr>
                <w:rFonts w:eastAsia="標楷體" w:hint="eastAsia"/>
              </w:rPr>
              <w:t>143999</w:t>
            </w:r>
            <w:r>
              <w:rPr>
                <w:rFonts w:eastAsia="標楷體" w:hint="eastAsia"/>
              </w:rPr>
              <w:t>號</w:t>
            </w:r>
            <w:proofErr w:type="gramEnd"/>
          </w:p>
        </w:tc>
        <w:tc>
          <w:tcPr>
            <w:tcW w:w="2410" w:type="dxa"/>
            <w:gridSpan w:val="3"/>
            <w:tcBorders>
              <w:left w:val="single" w:sz="4" w:space="0" w:color="000000"/>
              <w:bottom w:val="single" w:sz="4" w:space="0" w:color="000000"/>
            </w:tcBorders>
          </w:tcPr>
          <w:p w14:paraId="0FD27924" w14:textId="77777777" w:rsidR="00E07AFF" w:rsidRDefault="00E07AFF" w:rsidP="00AE5B69">
            <w:pPr>
              <w:autoSpaceDE w:val="0"/>
              <w:spacing w:line="240" w:lineRule="atLeast"/>
              <w:ind w:leftChars="-6" w:right="-284" w:hangingChars="6" w:hanging="14"/>
              <w:jc w:val="both"/>
              <w:textAlignment w:val="bottom"/>
              <w:rPr>
                <w:rFonts w:eastAsia="標楷體"/>
              </w:rPr>
            </w:pPr>
            <w:r>
              <w:rPr>
                <w:rFonts w:eastAsia="標楷體" w:hint="eastAsia"/>
              </w:rPr>
              <w:t>副教授</w:t>
            </w:r>
          </w:p>
        </w:tc>
        <w:tc>
          <w:tcPr>
            <w:tcW w:w="1831" w:type="dxa"/>
            <w:gridSpan w:val="2"/>
            <w:tcBorders>
              <w:left w:val="single" w:sz="4" w:space="0" w:color="000000"/>
              <w:bottom w:val="single" w:sz="4" w:space="0" w:color="000000"/>
            </w:tcBorders>
          </w:tcPr>
          <w:p w14:paraId="187E23CF" w14:textId="77777777" w:rsidR="00E07AFF" w:rsidRPr="00FB50FA" w:rsidRDefault="00E07AFF" w:rsidP="00AE5B69">
            <w:pPr>
              <w:autoSpaceDE w:val="0"/>
              <w:snapToGrid w:val="0"/>
              <w:spacing w:before="60" w:after="60"/>
              <w:textAlignment w:val="bottom"/>
              <w:rPr>
                <w:rFonts w:eastAsia="標楷體"/>
              </w:rPr>
            </w:pPr>
            <w:r>
              <w:rPr>
                <w:rFonts w:eastAsia="標楷體" w:hint="eastAsia"/>
              </w:rPr>
              <w:t>教育部</w:t>
            </w:r>
          </w:p>
        </w:tc>
        <w:tc>
          <w:tcPr>
            <w:tcW w:w="1729" w:type="dxa"/>
            <w:tcBorders>
              <w:left w:val="single" w:sz="4" w:space="0" w:color="000000"/>
              <w:bottom w:val="single" w:sz="4" w:space="0" w:color="000000"/>
              <w:right w:val="single" w:sz="4" w:space="0" w:color="000000"/>
            </w:tcBorders>
          </w:tcPr>
          <w:p w14:paraId="3A308BD9" w14:textId="77777777" w:rsidR="00E07AFF" w:rsidRPr="004B6906" w:rsidRDefault="00E07AFF" w:rsidP="00AE5B69">
            <w:pPr>
              <w:autoSpaceDE w:val="0"/>
              <w:snapToGrid w:val="0"/>
              <w:spacing w:before="60" w:after="60"/>
              <w:textAlignment w:val="bottom"/>
              <w:rPr>
                <w:rFonts w:eastAsia="標楷體"/>
              </w:rPr>
            </w:pPr>
            <w:r>
              <w:rPr>
                <w:rFonts w:eastAsia="標楷體" w:hint="eastAsia"/>
              </w:rPr>
              <w:t>106</w:t>
            </w:r>
            <w:r>
              <w:rPr>
                <w:rFonts w:eastAsia="標楷體" w:hint="eastAsia"/>
              </w:rPr>
              <w:t>年</w:t>
            </w:r>
            <w:r>
              <w:rPr>
                <w:rFonts w:eastAsia="標楷體"/>
              </w:rPr>
              <w:t>8</w:t>
            </w:r>
            <w:r>
              <w:rPr>
                <w:rFonts w:eastAsia="標楷體" w:hint="eastAsia"/>
              </w:rPr>
              <w:t>月</w:t>
            </w:r>
            <w:r>
              <w:rPr>
                <w:rFonts w:eastAsia="標楷體" w:hint="eastAsia"/>
              </w:rPr>
              <w:t>~</w:t>
            </w:r>
          </w:p>
        </w:tc>
      </w:tr>
      <w:tr w:rsidR="00E07AFF" w14:paraId="66D2DC41" w14:textId="77777777" w:rsidTr="00AE5B69">
        <w:trPr>
          <w:cantSplit/>
        </w:trPr>
        <w:tc>
          <w:tcPr>
            <w:tcW w:w="454" w:type="dxa"/>
            <w:tcBorders>
              <w:left w:val="single" w:sz="4" w:space="0" w:color="000000"/>
            </w:tcBorders>
          </w:tcPr>
          <w:p w14:paraId="72CD7B98" w14:textId="77777777" w:rsidR="00E07AFF" w:rsidRDefault="00E07AFF" w:rsidP="00AE5B69">
            <w:pPr>
              <w:autoSpaceDE w:val="0"/>
              <w:snapToGrid w:val="0"/>
              <w:spacing w:before="60" w:after="60"/>
              <w:ind w:left="57"/>
              <w:textAlignment w:val="bottom"/>
              <w:rPr>
                <w:rFonts w:eastAsia="標楷體"/>
                <w:sz w:val="26"/>
              </w:rPr>
            </w:pPr>
          </w:p>
        </w:tc>
        <w:tc>
          <w:tcPr>
            <w:tcW w:w="2421" w:type="dxa"/>
            <w:gridSpan w:val="2"/>
            <w:tcBorders>
              <w:left w:val="single" w:sz="4" w:space="0" w:color="000000"/>
              <w:bottom w:val="single" w:sz="4" w:space="0" w:color="000000"/>
            </w:tcBorders>
          </w:tcPr>
          <w:p w14:paraId="500B5E4B" w14:textId="77777777" w:rsidR="00E07AFF" w:rsidRDefault="00E07AFF" w:rsidP="00AE5B69">
            <w:pPr>
              <w:autoSpaceDE w:val="0"/>
              <w:spacing w:line="240" w:lineRule="atLeast"/>
              <w:ind w:leftChars="-6" w:right="-284" w:hangingChars="6" w:hanging="14"/>
              <w:jc w:val="both"/>
              <w:textAlignment w:val="bottom"/>
              <w:rPr>
                <w:rFonts w:eastAsia="標楷體"/>
              </w:rPr>
            </w:pPr>
            <w:proofErr w:type="gramStart"/>
            <w:r>
              <w:rPr>
                <w:rFonts w:eastAsia="標楷體" w:hint="eastAsia"/>
              </w:rPr>
              <w:t>教字第</w:t>
            </w:r>
            <w:r>
              <w:rPr>
                <w:rFonts w:eastAsia="標楷體" w:hint="eastAsia"/>
              </w:rPr>
              <w:t>14</w:t>
            </w:r>
            <w:r>
              <w:rPr>
                <w:rFonts w:eastAsia="標楷體"/>
              </w:rPr>
              <w:t>6780</w:t>
            </w:r>
            <w:r>
              <w:rPr>
                <w:rFonts w:eastAsia="標楷體" w:hint="eastAsia"/>
              </w:rPr>
              <w:t>號</w:t>
            </w:r>
            <w:proofErr w:type="gramEnd"/>
          </w:p>
        </w:tc>
        <w:tc>
          <w:tcPr>
            <w:tcW w:w="2410" w:type="dxa"/>
            <w:gridSpan w:val="3"/>
            <w:tcBorders>
              <w:left w:val="single" w:sz="4" w:space="0" w:color="000000"/>
              <w:bottom w:val="single" w:sz="4" w:space="0" w:color="000000"/>
            </w:tcBorders>
          </w:tcPr>
          <w:p w14:paraId="5F2D489F" w14:textId="77777777" w:rsidR="00E07AFF" w:rsidRPr="00583FE8" w:rsidRDefault="00E07AFF" w:rsidP="00AE5B69">
            <w:pPr>
              <w:autoSpaceDE w:val="0"/>
              <w:spacing w:line="240" w:lineRule="atLeast"/>
              <w:ind w:leftChars="-6" w:right="-284" w:hangingChars="6" w:hanging="14"/>
              <w:jc w:val="both"/>
              <w:textAlignment w:val="bottom"/>
              <w:rPr>
                <w:rFonts w:eastAsia="標楷體"/>
                <w:b/>
                <w:bCs/>
              </w:rPr>
            </w:pPr>
            <w:r w:rsidRPr="00583FE8">
              <w:rPr>
                <w:rFonts w:ascii="標楷體" w:eastAsia="標楷體" w:hint="eastAsia"/>
              </w:rPr>
              <w:t>臨床教授</w:t>
            </w:r>
          </w:p>
        </w:tc>
        <w:tc>
          <w:tcPr>
            <w:tcW w:w="1831" w:type="dxa"/>
            <w:gridSpan w:val="2"/>
            <w:tcBorders>
              <w:left w:val="single" w:sz="4" w:space="0" w:color="000000"/>
              <w:bottom w:val="single" w:sz="4" w:space="0" w:color="000000"/>
            </w:tcBorders>
          </w:tcPr>
          <w:p w14:paraId="6747F2BF" w14:textId="77777777" w:rsidR="00E07AFF" w:rsidRPr="00583FE8" w:rsidRDefault="00E07AFF" w:rsidP="00AE5B69">
            <w:pPr>
              <w:autoSpaceDE w:val="0"/>
              <w:snapToGrid w:val="0"/>
              <w:spacing w:before="60" w:after="60"/>
              <w:textAlignment w:val="bottom"/>
              <w:rPr>
                <w:rFonts w:eastAsia="標楷體"/>
                <w:b/>
                <w:bCs/>
              </w:rPr>
            </w:pPr>
            <w:r>
              <w:rPr>
                <w:rFonts w:eastAsia="標楷體" w:hint="eastAsia"/>
              </w:rPr>
              <w:t>教育部</w:t>
            </w:r>
          </w:p>
        </w:tc>
        <w:tc>
          <w:tcPr>
            <w:tcW w:w="1729" w:type="dxa"/>
            <w:tcBorders>
              <w:left w:val="single" w:sz="4" w:space="0" w:color="000000"/>
              <w:bottom w:val="single" w:sz="4" w:space="0" w:color="000000"/>
              <w:right w:val="single" w:sz="4" w:space="0" w:color="000000"/>
            </w:tcBorders>
          </w:tcPr>
          <w:p w14:paraId="4E38744F" w14:textId="77777777" w:rsidR="00E07AFF" w:rsidRDefault="00E07AFF" w:rsidP="00AE5B69">
            <w:pPr>
              <w:autoSpaceDE w:val="0"/>
              <w:snapToGrid w:val="0"/>
              <w:spacing w:before="60" w:after="60"/>
              <w:textAlignment w:val="bottom"/>
              <w:rPr>
                <w:rFonts w:eastAsia="標楷體"/>
              </w:rPr>
            </w:pPr>
            <w:r>
              <w:rPr>
                <w:rFonts w:eastAsia="標楷體" w:hint="eastAsia"/>
              </w:rPr>
              <w:t>11</w:t>
            </w:r>
            <w:r>
              <w:rPr>
                <w:rFonts w:eastAsia="標楷體"/>
              </w:rPr>
              <w:t>1</w:t>
            </w:r>
            <w:r>
              <w:rPr>
                <w:rFonts w:eastAsia="標楷體" w:hint="eastAsia"/>
              </w:rPr>
              <w:t>年</w:t>
            </w:r>
            <w:r>
              <w:rPr>
                <w:rFonts w:eastAsia="標楷體" w:hint="eastAsia"/>
              </w:rPr>
              <w:t>8</w:t>
            </w:r>
            <w:r>
              <w:rPr>
                <w:rFonts w:eastAsia="標楷體" w:hint="eastAsia"/>
              </w:rPr>
              <w:t>月</w:t>
            </w:r>
            <w:r>
              <w:rPr>
                <w:rFonts w:eastAsia="標楷體" w:hint="eastAsia"/>
              </w:rPr>
              <w:t>~</w:t>
            </w:r>
          </w:p>
        </w:tc>
      </w:tr>
      <w:tr w:rsidR="00E07AFF" w14:paraId="6C2539A1" w14:textId="77777777" w:rsidTr="00AE5B69">
        <w:trPr>
          <w:cantSplit/>
        </w:trPr>
        <w:tc>
          <w:tcPr>
            <w:tcW w:w="454" w:type="dxa"/>
            <w:tcBorders>
              <w:left w:val="single" w:sz="4" w:space="0" w:color="000000"/>
            </w:tcBorders>
          </w:tcPr>
          <w:p w14:paraId="4258967C" w14:textId="77777777" w:rsidR="00E07AFF" w:rsidRDefault="00E07AFF" w:rsidP="00AE5B69">
            <w:pPr>
              <w:autoSpaceDE w:val="0"/>
              <w:snapToGrid w:val="0"/>
              <w:spacing w:before="60" w:after="60"/>
              <w:ind w:left="57"/>
              <w:textAlignment w:val="bottom"/>
              <w:rPr>
                <w:rFonts w:eastAsia="標楷體"/>
                <w:sz w:val="26"/>
              </w:rPr>
            </w:pPr>
          </w:p>
        </w:tc>
        <w:tc>
          <w:tcPr>
            <w:tcW w:w="2421" w:type="dxa"/>
            <w:gridSpan w:val="2"/>
            <w:tcBorders>
              <w:left w:val="single" w:sz="4" w:space="0" w:color="000000"/>
              <w:bottom w:val="single" w:sz="4" w:space="0" w:color="000000"/>
            </w:tcBorders>
          </w:tcPr>
          <w:p w14:paraId="5B91E9F6" w14:textId="77777777" w:rsidR="00E07AFF" w:rsidRPr="00702D8B" w:rsidRDefault="00E07AFF" w:rsidP="00AE5B69">
            <w:pPr>
              <w:autoSpaceDE w:val="0"/>
              <w:snapToGrid w:val="0"/>
              <w:spacing w:before="60" w:after="60"/>
              <w:textAlignment w:val="bottom"/>
              <w:rPr>
                <w:rFonts w:eastAsia="標楷體"/>
              </w:rPr>
            </w:pPr>
            <w:r w:rsidRPr="00702D8B">
              <w:rPr>
                <w:rFonts w:eastAsia="標楷體"/>
              </w:rPr>
              <w:t>中華民國高級心臟救命術聯合委員會第</w:t>
            </w:r>
            <w:r w:rsidRPr="00702D8B">
              <w:rPr>
                <w:rFonts w:eastAsia="標楷體"/>
              </w:rPr>
              <w:t xml:space="preserve">0544 </w:t>
            </w:r>
            <w:r w:rsidRPr="00702D8B">
              <w:rPr>
                <w:rFonts w:eastAsia="標楷體"/>
              </w:rPr>
              <w:t>號指導員</w:t>
            </w:r>
          </w:p>
        </w:tc>
        <w:tc>
          <w:tcPr>
            <w:tcW w:w="2410" w:type="dxa"/>
            <w:gridSpan w:val="3"/>
            <w:tcBorders>
              <w:left w:val="single" w:sz="4" w:space="0" w:color="000000"/>
              <w:bottom w:val="single" w:sz="4" w:space="0" w:color="000000"/>
            </w:tcBorders>
          </w:tcPr>
          <w:p w14:paraId="07C9772F" w14:textId="77777777" w:rsidR="00E07AFF" w:rsidRPr="00702D8B" w:rsidRDefault="00E07AFF" w:rsidP="00AE5B69">
            <w:pPr>
              <w:autoSpaceDE w:val="0"/>
              <w:snapToGrid w:val="0"/>
              <w:spacing w:before="60" w:after="60"/>
              <w:textAlignment w:val="bottom"/>
              <w:rPr>
                <w:rFonts w:eastAsia="標楷體"/>
              </w:rPr>
            </w:pPr>
            <w:r w:rsidRPr="00702D8B">
              <w:rPr>
                <w:rFonts w:eastAsia="標楷體"/>
              </w:rPr>
              <w:t>高級心臟救命術指導員</w:t>
            </w:r>
            <w:r w:rsidRPr="00702D8B">
              <w:rPr>
                <w:rFonts w:eastAsia="標楷體"/>
              </w:rPr>
              <w:t xml:space="preserve"> (ACLS Instructor)</w:t>
            </w:r>
          </w:p>
        </w:tc>
        <w:tc>
          <w:tcPr>
            <w:tcW w:w="1831" w:type="dxa"/>
            <w:gridSpan w:val="2"/>
            <w:tcBorders>
              <w:left w:val="single" w:sz="4" w:space="0" w:color="000000"/>
              <w:bottom w:val="single" w:sz="4" w:space="0" w:color="000000"/>
            </w:tcBorders>
          </w:tcPr>
          <w:p w14:paraId="56EE005E" w14:textId="77777777" w:rsidR="00E07AFF" w:rsidRPr="00702D8B" w:rsidRDefault="00E07AFF" w:rsidP="00AE5B69">
            <w:pPr>
              <w:autoSpaceDE w:val="0"/>
              <w:snapToGrid w:val="0"/>
              <w:spacing w:before="60" w:after="60"/>
              <w:textAlignment w:val="bottom"/>
              <w:rPr>
                <w:rFonts w:eastAsia="標楷體"/>
              </w:rPr>
            </w:pPr>
            <w:r w:rsidRPr="00702D8B">
              <w:rPr>
                <w:rFonts w:eastAsia="標楷體"/>
              </w:rPr>
              <w:t>急救加護醫學會</w:t>
            </w:r>
          </w:p>
        </w:tc>
        <w:tc>
          <w:tcPr>
            <w:tcW w:w="1729" w:type="dxa"/>
            <w:tcBorders>
              <w:left w:val="single" w:sz="4" w:space="0" w:color="000000"/>
              <w:bottom w:val="single" w:sz="4" w:space="0" w:color="000000"/>
              <w:right w:val="single" w:sz="4" w:space="0" w:color="000000"/>
            </w:tcBorders>
          </w:tcPr>
          <w:p w14:paraId="0390FC21" w14:textId="77777777" w:rsidR="00E07AFF" w:rsidRPr="00702D8B" w:rsidRDefault="00E07AFF" w:rsidP="00AE5B69">
            <w:pPr>
              <w:autoSpaceDE w:val="0"/>
              <w:snapToGrid w:val="0"/>
              <w:spacing w:before="60" w:after="60"/>
              <w:textAlignment w:val="bottom"/>
              <w:rPr>
                <w:rFonts w:eastAsia="標楷體"/>
              </w:rPr>
            </w:pPr>
            <w:r w:rsidRPr="00702D8B">
              <w:rPr>
                <w:rFonts w:eastAsia="標楷體"/>
              </w:rPr>
              <w:t>93</w:t>
            </w:r>
            <w:r w:rsidRPr="00702D8B">
              <w:rPr>
                <w:rFonts w:eastAsia="標楷體"/>
              </w:rPr>
              <w:t>年</w:t>
            </w:r>
            <w:r w:rsidRPr="00702D8B">
              <w:rPr>
                <w:rFonts w:eastAsia="標楷體"/>
              </w:rPr>
              <w:t>6</w:t>
            </w:r>
            <w:r w:rsidRPr="00702D8B">
              <w:rPr>
                <w:rFonts w:eastAsia="標楷體"/>
              </w:rPr>
              <w:t>月</w:t>
            </w:r>
          </w:p>
        </w:tc>
      </w:tr>
      <w:tr w:rsidR="00E07AFF" w14:paraId="6C3B8546" w14:textId="77777777" w:rsidTr="00AE5B69">
        <w:trPr>
          <w:cantSplit/>
        </w:trPr>
        <w:tc>
          <w:tcPr>
            <w:tcW w:w="454" w:type="dxa"/>
            <w:tcBorders>
              <w:left w:val="single" w:sz="4" w:space="0" w:color="000000"/>
            </w:tcBorders>
          </w:tcPr>
          <w:p w14:paraId="6B20C5CE" w14:textId="77777777" w:rsidR="00E07AFF" w:rsidRDefault="00E07AFF" w:rsidP="00AE5B69">
            <w:pPr>
              <w:autoSpaceDE w:val="0"/>
              <w:snapToGrid w:val="0"/>
              <w:spacing w:before="60" w:after="60"/>
              <w:ind w:left="57"/>
              <w:textAlignment w:val="bottom"/>
              <w:rPr>
                <w:rFonts w:eastAsia="標楷體"/>
                <w:sz w:val="26"/>
              </w:rPr>
            </w:pPr>
          </w:p>
        </w:tc>
        <w:tc>
          <w:tcPr>
            <w:tcW w:w="2421" w:type="dxa"/>
            <w:gridSpan w:val="2"/>
            <w:tcBorders>
              <w:left w:val="single" w:sz="4" w:space="0" w:color="000000"/>
              <w:bottom w:val="single" w:sz="4" w:space="0" w:color="000000"/>
            </w:tcBorders>
          </w:tcPr>
          <w:p w14:paraId="63515476" w14:textId="77777777" w:rsidR="00E07AFF" w:rsidRPr="00702D8B" w:rsidRDefault="00E07AFF" w:rsidP="00AE5B69">
            <w:pPr>
              <w:autoSpaceDE w:val="0"/>
              <w:snapToGrid w:val="0"/>
              <w:spacing w:before="60" w:after="60"/>
              <w:textAlignment w:val="bottom"/>
              <w:rPr>
                <w:rFonts w:eastAsia="標楷體"/>
              </w:rPr>
            </w:pPr>
            <w:r w:rsidRPr="00702D8B">
              <w:rPr>
                <w:rFonts w:eastAsia="標楷體"/>
              </w:rPr>
              <w:t>國家災難醫療隊</w:t>
            </w:r>
            <w:r w:rsidRPr="00702D8B">
              <w:rPr>
                <w:rFonts w:eastAsia="標楷體"/>
              </w:rPr>
              <w:t>(</w:t>
            </w:r>
            <w:r w:rsidRPr="00702D8B">
              <w:rPr>
                <w:rFonts w:eastAsia="標楷體"/>
              </w:rPr>
              <w:t>北區</w:t>
            </w:r>
            <w:r w:rsidRPr="00702D8B">
              <w:rPr>
                <w:rFonts w:eastAsia="標楷體"/>
              </w:rPr>
              <w:t>)</w:t>
            </w:r>
          </w:p>
        </w:tc>
        <w:tc>
          <w:tcPr>
            <w:tcW w:w="2410" w:type="dxa"/>
            <w:gridSpan w:val="3"/>
            <w:tcBorders>
              <w:left w:val="single" w:sz="4" w:space="0" w:color="000000"/>
              <w:bottom w:val="single" w:sz="4" w:space="0" w:color="000000"/>
            </w:tcBorders>
          </w:tcPr>
          <w:p w14:paraId="422230F9" w14:textId="77777777" w:rsidR="00E07AFF" w:rsidRPr="00702D8B" w:rsidRDefault="00E07AFF" w:rsidP="00AE5B69">
            <w:pPr>
              <w:autoSpaceDE w:val="0"/>
              <w:snapToGrid w:val="0"/>
              <w:spacing w:before="60" w:after="60"/>
              <w:textAlignment w:val="bottom"/>
              <w:rPr>
                <w:rFonts w:eastAsia="標楷體"/>
              </w:rPr>
            </w:pPr>
            <w:r w:rsidRPr="00702D8B">
              <w:rPr>
                <w:rFonts w:eastAsia="標楷體"/>
              </w:rPr>
              <w:t>隊員</w:t>
            </w:r>
          </w:p>
        </w:tc>
        <w:tc>
          <w:tcPr>
            <w:tcW w:w="1831" w:type="dxa"/>
            <w:gridSpan w:val="2"/>
            <w:tcBorders>
              <w:left w:val="single" w:sz="4" w:space="0" w:color="000000"/>
              <w:bottom w:val="single" w:sz="4" w:space="0" w:color="000000"/>
            </w:tcBorders>
          </w:tcPr>
          <w:p w14:paraId="34BD8ED5" w14:textId="77777777" w:rsidR="00E07AFF" w:rsidRPr="00702D8B" w:rsidRDefault="00E07AFF" w:rsidP="00AE5B69">
            <w:pPr>
              <w:autoSpaceDE w:val="0"/>
              <w:snapToGrid w:val="0"/>
              <w:spacing w:before="60" w:after="60"/>
              <w:textAlignment w:val="bottom"/>
              <w:rPr>
                <w:rFonts w:eastAsia="標楷體"/>
              </w:rPr>
            </w:pPr>
            <w:r w:rsidRPr="00702D8B">
              <w:rPr>
                <w:rFonts w:eastAsia="標楷體"/>
              </w:rPr>
              <w:t>國家災難醫療隊</w:t>
            </w:r>
          </w:p>
        </w:tc>
        <w:tc>
          <w:tcPr>
            <w:tcW w:w="1729" w:type="dxa"/>
            <w:tcBorders>
              <w:left w:val="single" w:sz="4" w:space="0" w:color="000000"/>
              <w:bottom w:val="single" w:sz="4" w:space="0" w:color="000000"/>
              <w:right w:val="single" w:sz="4" w:space="0" w:color="000000"/>
            </w:tcBorders>
          </w:tcPr>
          <w:p w14:paraId="671D5B11" w14:textId="77777777" w:rsidR="00E07AFF" w:rsidRPr="00702D8B" w:rsidRDefault="00E07AFF" w:rsidP="00AE5B69">
            <w:pPr>
              <w:autoSpaceDE w:val="0"/>
              <w:snapToGrid w:val="0"/>
              <w:spacing w:before="60" w:after="60"/>
              <w:textAlignment w:val="bottom"/>
              <w:rPr>
                <w:rFonts w:eastAsia="標楷體"/>
              </w:rPr>
            </w:pPr>
            <w:r w:rsidRPr="00702D8B">
              <w:rPr>
                <w:rFonts w:eastAsia="標楷體"/>
              </w:rPr>
              <w:t>94</w:t>
            </w:r>
            <w:r w:rsidRPr="00702D8B">
              <w:rPr>
                <w:rFonts w:eastAsia="標楷體"/>
              </w:rPr>
              <w:t>年</w:t>
            </w:r>
            <w:r w:rsidRPr="00702D8B">
              <w:rPr>
                <w:rFonts w:eastAsia="標楷體"/>
              </w:rPr>
              <w:t>7</w:t>
            </w:r>
            <w:r w:rsidRPr="00702D8B">
              <w:rPr>
                <w:rFonts w:eastAsia="標楷體"/>
              </w:rPr>
              <w:t>月</w:t>
            </w:r>
          </w:p>
        </w:tc>
      </w:tr>
      <w:tr w:rsidR="00E07AFF" w14:paraId="63006E85" w14:textId="77777777" w:rsidTr="00AE5B69">
        <w:trPr>
          <w:cantSplit/>
        </w:trPr>
        <w:tc>
          <w:tcPr>
            <w:tcW w:w="454" w:type="dxa"/>
            <w:tcBorders>
              <w:left w:val="single" w:sz="4" w:space="0" w:color="000000"/>
            </w:tcBorders>
          </w:tcPr>
          <w:p w14:paraId="4274B010" w14:textId="77777777" w:rsidR="00E07AFF" w:rsidRDefault="00E07AFF" w:rsidP="00AE5B69">
            <w:pPr>
              <w:autoSpaceDE w:val="0"/>
              <w:snapToGrid w:val="0"/>
              <w:spacing w:before="60" w:after="60"/>
              <w:ind w:left="57"/>
              <w:textAlignment w:val="bottom"/>
              <w:rPr>
                <w:rFonts w:eastAsia="標楷體"/>
                <w:sz w:val="26"/>
              </w:rPr>
            </w:pPr>
            <w:r>
              <w:rPr>
                <w:rFonts w:eastAsia="標楷體" w:hint="eastAsia"/>
                <w:sz w:val="26"/>
              </w:rPr>
              <w:t>格</w:t>
            </w:r>
          </w:p>
        </w:tc>
        <w:tc>
          <w:tcPr>
            <w:tcW w:w="2421" w:type="dxa"/>
            <w:gridSpan w:val="2"/>
            <w:tcBorders>
              <w:left w:val="single" w:sz="4" w:space="0" w:color="000000"/>
              <w:bottom w:val="single" w:sz="4" w:space="0" w:color="000000"/>
            </w:tcBorders>
          </w:tcPr>
          <w:p w14:paraId="1193235E" w14:textId="77777777" w:rsidR="00E07AFF" w:rsidRPr="00702D8B" w:rsidRDefault="00E07AFF" w:rsidP="00AE5B69">
            <w:pPr>
              <w:autoSpaceDE w:val="0"/>
              <w:snapToGrid w:val="0"/>
              <w:spacing w:before="60" w:after="60"/>
              <w:textAlignment w:val="bottom"/>
              <w:rPr>
                <w:rFonts w:eastAsia="標楷體"/>
              </w:rPr>
            </w:pPr>
            <w:proofErr w:type="gramStart"/>
            <w:r w:rsidRPr="00702D8B">
              <w:rPr>
                <w:rFonts w:eastAsia="標楷體"/>
              </w:rPr>
              <w:t>醫</w:t>
            </w:r>
            <w:proofErr w:type="gramEnd"/>
            <w:r w:rsidRPr="00702D8B">
              <w:rPr>
                <w:rFonts w:eastAsia="標楷體"/>
              </w:rPr>
              <w:t>用超音波學會會員</w:t>
            </w:r>
            <w:r w:rsidRPr="00702D8B">
              <w:rPr>
                <w:rFonts w:eastAsia="標楷體"/>
              </w:rPr>
              <w:t>M1319</w:t>
            </w:r>
          </w:p>
        </w:tc>
        <w:tc>
          <w:tcPr>
            <w:tcW w:w="2410" w:type="dxa"/>
            <w:gridSpan w:val="3"/>
            <w:tcBorders>
              <w:left w:val="single" w:sz="4" w:space="0" w:color="000000"/>
              <w:bottom w:val="single" w:sz="4" w:space="0" w:color="000000"/>
            </w:tcBorders>
          </w:tcPr>
          <w:p w14:paraId="54C0808C" w14:textId="77777777" w:rsidR="00E07AFF" w:rsidRPr="00702D8B" w:rsidRDefault="00E07AFF" w:rsidP="00AE5B69">
            <w:pPr>
              <w:autoSpaceDE w:val="0"/>
              <w:snapToGrid w:val="0"/>
              <w:spacing w:before="60" w:after="60"/>
              <w:textAlignment w:val="bottom"/>
              <w:rPr>
                <w:rFonts w:eastAsia="標楷體"/>
              </w:rPr>
            </w:pPr>
            <w:r w:rsidRPr="00702D8B">
              <w:rPr>
                <w:rFonts w:eastAsia="標楷體"/>
              </w:rPr>
              <w:t>會員</w:t>
            </w:r>
          </w:p>
        </w:tc>
        <w:tc>
          <w:tcPr>
            <w:tcW w:w="1831" w:type="dxa"/>
            <w:gridSpan w:val="2"/>
            <w:tcBorders>
              <w:left w:val="single" w:sz="4" w:space="0" w:color="000000"/>
              <w:bottom w:val="single" w:sz="4" w:space="0" w:color="000000"/>
            </w:tcBorders>
          </w:tcPr>
          <w:p w14:paraId="78106BEC" w14:textId="77777777" w:rsidR="00E07AFF" w:rsidRPr="00702D8B" w:rsidRDefault="00E07AFF" w:rsidP="00AE5B69">
            <w:pPr>
              <w:autoSpaceDE w:val="0"/>
              <w:snapToGrid w:val="0"/>
              <w:spacing w:before="60" w:after="60"/>
              <w:textAlignment w:val="bottom"/>
              <w:rPr>
                <w:rFonts w:eastAsia="標楷體"/>
              </w:rPr>
            </w:pPr>
            <w:r w:rsidRPr="00702D8B">
              <w:rPr>
                <w:rFonts w:eastAsia="標楷體"/>
              </w:rPr>
              <w:t>中華民國</w:t>
            </w:r>
            <w:proofErr w:type="gramStart"/>
            <w:r w:rsidRPr="00702D8B">
              <w:rPr>
                <w:rFonts w:eastAsia="標楷體"/>
              </w:rPr>
              <w:t>醫</w:t>
            </w:r>
            <w:proofErr w:type="gramEnd"/>
            <w:r w:rsidRPr="00702D8B">
              <w:rPr>
                <w:rFonts w:eastAsia="標楷體"/>
              </w:rPr>
              <w:t>用超音波學會</w:t>
            </w:r>
          </w:p>
        </w:tc>
        <w:tc>
          <w:tcPr>
            <w:tcW w:w="1729" w:type="dxa"/>
            <w:tcBorders>
              <w:left w:val="single" w:sz="4" w:space="0" w:color="000000"/>
              <w:bottom w:val="single" w:sz="4" w:space="0" w:color="000000"/>
              <w:right w:val="single" w:sz="4" w:space="0" w:color="000000"/>
            </w:tcBorders>
          </w:tcPr>
          <w:p w14:paraId="2909409C" w14:textId="77777777" w:rsidR="00E07AFF" w:rsidRPr="00702D8B" w:rsidRDefault="00E07AFF" w:rsidP="00AE5B69">
            <w:pPr>
              <w:autoSpaceDE w:val="0"/>
              <w:snapToGrid w:val="0"/>
              <w:spacing w:before="60" w:after="60"/>
              <w:textAlignment w:val="bottom"/>
              <w:rPr>
                <w:rFonts w:eastAsia="標楷體"/>
              </w:rPr>
            </w:pPr>
            <w:r w:rsidRPr="00702D8B">
              <w:rPr>
                <w:rFonts w:eastAsia="標楷體"/>
              </w:rPr>
              <w:t>97</w:t>
            </w:r>
            <w:r w:rsidRPr="00702D8B">
              <w:rPr>
                <w:rFonts w:eastAsia="標楷體"/>
              </w:rPr>
              <w:t>年</w:t>
            </w:r>
            <w:r w:rsidRPr="00702D8B">
              <w:rPr>
                <w:rFonts w:eastAsia="標楷體"/>
              </w:rPr>
              <w:t>9</w:t>
            </w:r>
            <w:r w:rsidRPr="00702D8B">
              <w:rPr>
                <w:rFonts w:eastAsia="標楷體"/>
              </w:rPr>
              <w:t>月</w:t>
            </w:r>
          </w:p>
        </w:tc>
      </w:tr>
      <w:tr w:rsidR="00E07AFF" w14:paraId="57805653" w14:textId="77777777" w:rsidTr="00AE5B69">
        <w:trPr>
          <w:cantSplit/>
        </w:trPr>
        <w:tc>
          <w:tcPr>
            <w:tcW w:w="454" w:type="dxa"/>
            <w:tcBorders>
              <w:left w:val="single" w:sz="4" w:space="0" w:color="000000"/>
              <w:bottom w:val="single" w:sz="4" w:space="0" w:color="auto"/>
            </w:tcBorders>
          </w:tcPr>
          <w:p w14:paraId="229CD9F5" w14:textId="77777777" w:rsidR="00E07AFF" w:rsidRDefault="00E07AFF" w:rsidP="00AE5B69">
            <w:pPr>
              <w:autoSpaceDE w:val="0"/>
              <w:snapToGrid w:val="0"/>
              <w:spacing w:before="60" w:after="60"/>
              <w:ind w:left="57"/>
              <w:textAlignment w:val="bottom"/>
              <w:rPr>
                <w:rFonts w:eastAsia="標楷體"/>
                <w:sz w:val="26"/>
              </w:rPr>
            </w:pPr>
          </w:p>
        </w:tc>
        <w:tc>
          <w:tcPr>
            <w:tcW w:w="2421" w:type="dxa"/>
            <w:gridSpan w:val="2"/>
            <w:tcBorders>
              <w:left w:val="single" w:sz="4" w:space="0" w:color="000000"/>
              <w:bottom w:val="single" w:sz="4" w:space="0" w:color="auto"/>
            </w:tcBorders>
          </w:tcPr>
          <w:p w14:paraId="76624638" w14:textId="77777777" w:rsidR="00E07AFF" w:rsidRPr="00702D8B" w:rsidRDefault="00E07AFF" w:rsidP="00AE5B69">
            <w:pPr>
              <w:autoSpaceDE w:val="0"/>
              <w:snapToGrid w:val="0"/>
              <w:spacing w:before="60" w:after="60"/>
              <w:textAlignment w:val="bottom"/>
              <w:rPr>
                <w:rFonts w:eastAsia="標楷體"/>
              </w:rPr>
            </w:pPr>
            <w:proofErr w:type="gramStart"/>
            <w:r w:rsidRPr="00702D8B">
              <w:rPr>
                <w:rFonts w:eastAsia="標楷體"/>
              </w:rPr>
              <w:t>醫</w:t>
            </w:r>
            <w:proofErr w:type="gramEnd"/>
            <w:r w:rsidRPr="00702D8B">
              <w:rPr>
                <w:rFonts w:eastAsia="標楷體"/>
              </w:rPr>
              <w:t>用超音波學會</w:t>
            </w:r>
          </w:p>
        </w:tc>
        <w:tc>
          <w:tcPr>
            <w:tcW w:w="2410" w:type="dxa"/>
            <w:gridSpan w:val="3"/>
            <w:tcBorders>
              <w:left w:val="single" w:sz="4" w:space="0" w:color="000000"/>
              <w:bottom w:val="single" w:sz="4" w:space="0" w:color="auto"/>
            </w:tcBorders>
          </w:tcPr>
          <w:p w14:paraId="332CD7B8" w14:textId="77777777" w:rsidR="00E07AFF" w:rsidRPr="00702D8B" w:rsidRDefault="00E07AFF" w:rsidP="00AE5B69">
            <w:pPr>
              <w:autoSpaceDE w:val="0"/>
              <w:snapToGrid w:val="0"/>
              <w:spacing w:before="60" w:after="60"/>
              <w:textAlignment w:val="bottom"/>
              <w:rPr>
                <w:rFonts w:eastAsia="標楷體"/>
              </w:rPr>
            </w:pPr>
            <w:r w:rsidRPr="00702D8B">
              <w:rPr>
                <w:rFonts w:eastAsia="標楷體" w:hint="eastAsia"/>
              </w:rPr>
              <w:t>急診超音波專業醫師</w:t>
            </w:r>
          </w:p>
        </w:tc>
        <w:tc>
          <w:tcPr>
            <w:tcW w:w="1831" w:type="dxa"/>
            <w:gridSpan w:val="2"/>
            <w:tcBorders>
              <w:left w:val="single" w:sz="4" w:space="0" w:color="000000"/>
              <w:bottom w:val="single" w:sz="4" w:space="0" w:color="auto"/>
            </w:tcBorders>
          </w:tcPr>
          <w:p w14:paraId="5A5C6D9B" w14:textId="77777777" w:rsidR="00E07AFF" w:rsidRPr="00702D8B" w:rsidRDefault="00E07AFF" w:rsidP="00AE5B69">
            <w:pPr>
              <w:autoSpaceDE w:val="0"/>
              <w:snapToGrid w:val="0"/>
              <w:spacing w:before="60" w:after="60"/>
              <w:textAlignment w:val="bottom"/>
              <w:rPr>
                <w:rFonts w:eastAsia="標楷體"/>
              </w:rPr>
            </w:pPr>
            <w:r w:rsidRPr="00702D8B">
              <w:rPr>
                <w:rFonts w:eastAsia="標楷體"/>
              </w:rPr>
              <w:t>中華民國</w:t>
            </w:r>
            <w:proofErr w:type="gramStart"/>
            <w:r w:rsidRPr="00702D8B">
              <w:rPr>
                <w:rFonts w:eastAsia="標楷體"/>
              </w:rPr>
              <w:t>醫</w:t>
            </w:r>
            <w:proofErr w:type="gramEnd"/>
            <w:r w:rsidRPr="00702D8B">
              <w:rPr>
                <w:rFonts w:eastAsia="標楷體"/>
              </w:rPr>
              <w:t>用超音波學會</w:t>
            </w:r>
          </w:p>
        </w:tc>
        <w:tc>
          <w:tcPr>
            <w:tcW w:w="1729" w:type="dxa"/>
            <w:tcBorders>
              <w:left w:val="single" w:sz="4" w:space="0" w:color="000000"/>
              <w:bottom w:val="single" w:sz="4" w:space="0" w:color="auto"/>
              <w:right w:val="single" w:sz="4" w:space="0" w:color="000000"/>
            </w:tcBorders>
          </w:tcPr>
          <w:p w14:paraId="26E5C341" w14:textId="77777777" w:rsidR="00E07AFF" w:rsidRPr="00702D8B" w:rsidRDefault="00E07AFF" w:rsidP="00AE5B69">
            <w:pPr>
              <w:autoSpaceDE w:val="0"/>
              <w:snapToGrid w:val="0"/>
              <w:spacing w:before="60" w:after="60"/>
              <w:textAlignment w:val="bottom"/>
              <w:rPr>
                <w:rFonts w:eastAsia="標楷體"/>
              </w:rPr>
            </w:pPr>
            <w:r w:rsidRPr="00702D8B">
              <w:rPr>
                <w:rFonts w:eastAsia="標楷體"/>
              </w:rPr>
              <w:t>9</w:t>
            </w:r>
            <w:r w:rsidRPr="00702D8B">
              <w:rPr>
                <w:rFonts w:eastAsia="標楷體" w:hint="eastAsia"/>
              </w:rPr>
              <w:t>8</w:t>
            </w:r>
            <w:r w:rsidRPr="00702D8B">
              <w:rPr>
                <w:rFonts w:eastAsia="標楷體"/>
              </w:rPr>
              <w:t>年</w:t>
            </w:r>
            <w:r w:rsidRPr="00702D8B">
              <w:rPr>
                <w:rFonts w:eastAsia="標楷體" w:hint="eastAsia"/>
              </w:rPr>
              <w:t>1</w:t>
            </w:r>
            <w:r w:rsidRPr="00702D8B">
              <w:rPr>
                <w:rFonts w:eastAsia="標楷體"/>
              </w:rPr>
              <w:t>月</w:t>
            </w:r>
          </w:p>
        </w:tc>
      </w:tr>
    </w:tbl>
    <w:p w14:paraId="717C9374" w14:textId="77777777" w:rsidR="00E07AFF" w:rsidRDefault="00E07AFF" w:rsidP="00E07AFF">
      <w:pPr>
        <w:rPr>
          <w:rFonts w:ascii="Times New Roman" w:hAnsi="Times New Roman"/>
          <w:b/>
          <w:sz w:val="48"/>
          <w:szCs w:val="48"/>
        </w:rPr>
      </w:pPr>
    </w:p>
    <w:p w14:paraId="5331B928" w14:textId="77777777" w:rsidR="00E07AFF" w:rsidRDefault="00E07AFF" w:rsidP="00E07AFF">
      <w:pPr>
        <w:rPr>
          <w:rFonts w:ascii="Times New Roman" w:hAnsi="Times New Roman"/>
          <w:b/>
          <w:sz w:val="48"/>
          <w:szCs w:val="48"/>
        </w:rPr>
      </w:pPr>
    </w:p>
    <w:p w14:paraId="359922A7" w14:textId="77777777" w:rsidR="00E07AFF" w:rsidRPr="00781CEB" w:rsidRDefault="00E07AFF" w:rsidP="00E07AFF">
      <w:pPr>
        <w:snapToGrid w:val="0"/>
        <w:rPr>
          <w:rFonts w:ascii="Times New Roman" w:hAnsi="Times New Roman"/>
          <w:b/>
          <w:sz w:val="48"/>
          <w:szCs w:val="48"/>
        </w:rPr>
      </w:pPr>
      <w:r>
        <w:rPr>
          <w:rFonts w:ascii="Times New Roman" w:hAnsi="Times New Roman" w:hint="eastAsia"/>
          <w:b/>
          <w:sz w:val="48"/>
          <w:szCs w:val="48"/>
        </w:rPr>
        <w:lastRenderedPageBreak/>
        <w:t>吳勃銳</w:t>
      </w:r>
    </w:p>
    <w:p w14:paraId="4ED32274" w14:textId="77777777" w:rsidR="00E07AFF" w:rsidRPr="00781CEB" w:rsidRDefault="00E07AFF" w:rsidP="00E07AFF">
      <w:pPr>
        <w:snapToGrid w:val="0"/>
        <w:rPr>
          <w:rFonts w:ascii="Times New Roman" w:hAnsi="Times New Roman"/>
        </w:rPr>
      </w:pPr>
    </w:p>
    <w:p w14:paraId="14DDA86A" w14:textId="77777777" w:rsidR="00E07AFF" w:rsidRPr="00781CEB" w:rsidRDefault="00E07AFF" w:rsidP="00E07AFF">
      <w:pPr>
        <w:snapToGrid w:val="0"/>
        <w:rPr>
          <w:rFonts w:ascii="Times New Roman" w:hAnsi="Times New Roman"/>
          <w:b/>
          <w:sz w:val="36"/>
          <w:szCs w:val="36"/>
          <w:u w:val="single"/>
        </w:rPr>
      </w:pPr>
      <w:r>
        <w:rPr>
          <w:rFonts w:ascii="Times New Roman" w:hAnsi="Times New Roman" w:hint="eastAsia"/>
          <w:b/>
          <w:sz w:val="36"/>
          <w:szCs w:val="36"/>
          <w:u w:val="single"/>
        </w:rPr>
        <w:t>教育經歷</w:t>
      </w:r>
    </w:p>
    <w:tbl>
      <w:tblPr>
        <w:tblW w:w="0" w:type="auto"/>
        <w:tblLook w:val="04A0" w:firstRow="1" w:lastRow="0" w:firstColumn="1" w:lastColumn="0" w:noHBand="0" w:noVBand="1"/>
      </w:tblPr>
      <w:tblGrid>
        <w:gridCol w:w="5211"/>
        <w:gridCol w:w="3151"/>
      </w:tblGrid>
      <w:tr w:rsidR="00E07AFF" w:rsidRPr="005C03EC" w14:paraId="68E35361" w14:textId="77777777" w:rsidTr="00AE5B69">
        <w:tc>
          <w:tcPr>
            <w:tcW w:w="5211" w:type="dxa"/>
            <w:shd w:val="clear" w:color="auto" w:fill="auto"/>
          </w:tcPr>
          <w:p w14:paraId="1692B00B" w14:textId="77777777" w:rsidR="00E07AFF" w:rsidRPr="005C03EC" w:rsidRDefault="00E07AFF" w:rsidP="00AE5B69">
            <w:pPr>
              <w:snapToGrid w:val="0"/>
              <w:rPr>
                <w:rFonts w:ascii="Times New Roman" w:hAnsi="Times New Roman"/>
              </w:rPr>
            </w:pPr>
            <w:r>
              <w:rPr>
                <w:rFonts w:ascii="Times New Roman" w:hAnsi="Times New Roman" w:hint="eastAsia"/>
              </w:rPr>
              <w:t>國立成功大學醫學系</w:t>
            </w:r>
          </w:p>
        </w:tc>
        <w:tc>
          <w:tcPr>
            <w:tcW w:w="3151" w:type="dxa"/>
            <w:shd w:val="clear" w:color="auto" w:fill="auto"/>
          </w:tcPr>
          <w:p w14:paraId="14785F0E" w14:textId="77777777" w:rsidR="00E07AFF" w:rsidRPr="005C03EC" w:rsidRDefault="00E07AFF" w:rsidP="00AE5B69">
            <w:pPr>
              <w:snapToGrid w:val="0"/>
              <w:jc w:val="right"/>
              <w:rPr>
                <w:rFonts w:ascii="Times New Roman" w:hAnsi="Times New Roman"/>
              </w:rPr>
            </w:pPr>
            <w:r>
              <w:rPr>
                <w:rFonts w:ascii="Times New Roman" w:hAnsi="Times New Roman" w:hint="eastAsia"/>
              </w:rPr>
              <w:t>2003</w:t>
            </w:r>
            <w:r>
              <w:rPr>
                <w:rFonts w:ascii="Times New Roman" w:hAnsi="Times New Roman" w:hint="eastAsia"/>
              </w:rPr>
              <w:t>年</w:t>
            </w:r>
            <w:r>
              <w:rPr>
                <w:rFonts w:ascii="Times New Roman" w:hAnsi="Times New Roman" w:hint="eastAsia"/>
              </w:rPr>
              <w:t>9</w:t>
            </w:r>
            <w:r>
              <w:rPr>
                <w:rFonts w:ascii="Times New Roman" w:hAnsi="Times New Roman" w:hint="eastAsia"/>
              </w:rPr>
              <w:t>月至</w:t>
            </w:r>
            <w:r>
              <w:rPr>
                <w:rFonts w:ascii="Times New Roman" w:hAnsi="Times New Roman" w:hint="eastAsia"/>
              </w:rPr>
              <w:t>2010</w:t>
            </w:r>
            <w:r>
              <w:rPr>
                <w:rFonts w:ascii="Times New Roman" w:hAnsi="Times New Roman" w:hint="eastAsia"/>
              </w:rPr>
              <w:t>年</w:t>
            </w:r>
            <w:r>
              <w:rPr>
                <w:rFonts w:ascii="Times New Roman" w:hAnsi="Times New Roman" w:hint="eastAsia"/>
              </w:rPr>
              <w:t>6</w:t>
            </w:r>
            <w:r>
              <w:rPr>
                <w:rFonts w:ascii="Times New Roman" w:hAnsi="Times New Roman" w:hint="eastAsia"/>
              </w:rPr>
              <w:t>月</w:t>
            </w:r>
          </w:p>
        </w:tc>
      </w:tr>
      <w:tr w:rsidR="00E07AFF" w:rsidRPr="005C03EC" w14:paraId="74AA43C0" w14:textId="77777777" w:rsidTr="00AE5B69">
        <w:tc>
          <w:tcPr>
            <w:tcW w:w="5211" w:type="dxa"/>
            <w:shd w:val="clear" w:color="auto" w:fill="auto"/>
          </w:tcPr>
          <w:p w14:paraId="7402B263" w14:textId="77777777" w:rsidR="00E07AFF" w:rsidRPr="005C03EC" w:rsidRDefault="00E07AFF" w:rsidP="00AE5B69">
            <w:pPr>
              <w:snapToGrid w:val="0"/>
              <w:rPr>
                <w:rFonts w:ascii="Times New Roman" w:hAnsi="Times New Roman"/>
              </w:rPr>
            </w:pPr>
            <w:r>
              <w:rPr>
                <w:rFonts w:ascii="Times New Roman" w:hAnsi="Times New Roman" w:hint="eastAsia"/>
              </w:rPr>
              <w:t>國立成功大學附設醫院</w:t>
            </w:r>
          </w:p>
        </w:tc>
        <w:tc>
          <w:tcPr>
            <w:tcW w:w="3151" w:type="dxa"/>
            <w:shd w:val="clear" w:color="auto" w:fill="auto"/>
          </w:tcPr>
          <w:p w14:paraId="26826D5D" w14:textId="77777777" w:rsidR="00E07AFF" w:rsidRPr="005C03EC" w:rsidRDefault="00E07AFF" w:rsidP="00AE5B69">
            <w:pPr>
              <w:snapToGrid w:val="0"/>
              <w:jc w:val="right"/>
              <w:rPr>
                <w:rFonts w:ascii="Times New Roman" w:hAnsi="Times New Roman"/>
              </w:rPr>
            </w:pPr>
            <w:r>
              <w:rPr>
                <w:rFonts w:ascii="Times New Roman" w:hAnsi="Times New Roman" w:hint="eastAsia"/>
              </w:rPr>
              <w:t>2009</w:t>
            </w:r>
            <w:r>
              <w:rPr>
                <w:rFonts w:ascii="Times New Roman" w:hAnsi="Times New Roman" w:hint="eastAsia"/>
              </w:rPr>
              <w:t>年</w:t>
            </w:r>
            <w:r>
              <w:rPr>
                <w:rFonts w:ascii="Times New Roman" w:hAnsi="Times New Roman" w:hint="eastAsia"/>
              </w:rPr>
              <w:t>6</w:t>
            </w:r>
            <w:r>
              <w:rPr>
                <w:rFonts w:ascii="Times New Roman" w:hAnsi="Times New Roman" w:hint="eastAsia"/>
              </w:rPr>
              <w:t>月至</w:t>
            </w:r>
            <w:r>
              <w:rPr>
                <w:rFonts w:ascii="Times New Roman" w:hAnsi="Times New Roman" w:hint="eastAsia"/>
              </w:rPr>
              <w:t>2009</w:t>
            </w:r>
            <w:r>
              <w:rPr>
                <w:rFonts w:ascii="Times New Roman" w:hAnsi="Times New Roman" w:hint="eastAsia"/>
              </w:rPr>
              <w:t>年</w:t>
            </w:r>
            <w:r>
              <w:rPr>
                <w:rFonts w:ascii="Times New Roman" w:hAnsi="Times New Roman" w:hint="eastAsia"/>
              </w:rPr>
              <w:t>7</w:t>
            </w:r>
            <w:r>
              <w:rPr>
                <w:rFonts w:ascii="Times New Roman" w:hAnsi="Times New Roman" w:hint="eastAsia"/>
              </w:rPr>
              <w:t>月</w:t>
            </w:r>
          </w:p>
        </w:tc>
      </w:tr>
      <w:tr w:rsidR="00E07AFF" w:rsidRPr="005C03EC" w14:paraId="35A2D4ED" w14:textId="77777777" w:rsidTr="00AE5B69">
        <w:tc>
          <w:tcPr>
            <w:tcW w:w="5211" w:type="dxa"/>
            <w:shd w:val="clear" w:color="auto" w:fill="auto"/>
          </w:tcPr>
          <w:p w14:paraId="42F61B14" w14:textId="77777777" w:rsidR="00E07AFF" w:rsidRPr="005C03EC" w:rsidRDefault="00E07AFF" w:rsidP="00AE5B69">
            <w:pPr>
              <w:snapToGrid w:val="0"/>
              <w:rPr>
                <w:rFonts w:ascii="Times New Roman" w:hAnsi="Times New Roman"/>
              </w:rPr>
            </w:pPr>
            <w:r>
              <w:rPr>
                <w:rFonts w:ascii="Times New Roman" w:hAnsi="Times New Roman" w:hint="eastAsia"/>
              </w:rPr>
              <w:t>實習醫師</w:t>
            </w:r>
          </w:p>
        </w:tc>
        <w:tc>
          <w:tcPr>
            <w:tcW w:w="3151" w:type="dxa"/>
            <w:shd w:val="clear" w:color="auto" w:fill="auto"/>
          </w:tcPr>
          <w:p w14:paraId="7679B1B1" w14:textId="77777777" w:rsidR="00E07AFF" w:rsidRPr="005C03EC" w:rsidRDefault="00E07AFF" w:rsidP="00AE5B69">
            <w:pPr>
              <w:snapToGrid w:val="0"/>
              <w:jc w:val="right"/>
              <w:rPr>
                <w:rFonts w:ascii="Times New Roman" w:hAnsi="Times New Roman"/>
              </w:rPr>
            </w:pPr>
            <w:r>
              <w:rPr>
                <w:rFonts w:ascii="Times New Roman" w:hAnsi="Times New Roman" w:hint="eastAsia"/>
              </w:rPr>
              <w:t>2009</w:t>
            </w:r>
            <w:r>
              <w:rPr>
                <w:rFonts w:ascii="Times New Roman" w:hAnsi="Times New Roman" w:hint="eastAsia"/>
              </w:rPr>
              <w:t>年</w:t>
            </w:r>
            <w:r>
              <w:rPr>
                <w:rFonts w:ascii="Times New Roman" w:hAnsi="Times New Roman" w:hint="eastAsia"/>
              </w:rPr>
              <w:t>9</w:t>
            </w:r>
            <w:r>
              <w:rPr>
                <w:rFonts w:ascii="Times New Roman" w:hAnsi="Times New Roman" w:hint="eastAsia"/>
              </w:rPr>
              <w:t>月至</w:t>
            </w:r>
            <w:r>
              <w:rPr>
                <w:rFonts w:ascii="Times New Roman" w:hAnsi="Times New Roman" w:hint="eastAsia"/>
              </w:rPr>
              <w:t>2010</w:t>
            </w:r>
            <w:r>
              <w:rPr>
                <w:rFonts w:ascii="Times New Roman" w:hAnsi="Times New Roman" w:hint="eastAsia"/>
              </w:rPr>
              <w:t>年</w:t>
            </w:r>
            <w:r>
              <w:rPr>
                <w:rFonts w:ascii="Times New Roman" w:hAnsi="Times New Roman" w:hint="eastAsia"/>
              </w:rPr>
              <w:t>5</w:t>
            </w:r>
            <w:r>
              <w:rPr>
                <w:rFonts w:ascii="Times New Roman" w:hAnsi="Times New Roman" w:hint="eastAsia"/>
              </w:rPr>
              <w:t>月</w:t>
            </w:r>
          </w:p>
        </w:tc>
      </w:tr>
      <w:tr w:rsidR="00E07AFF" w:rsidRPr="005C03EC" w14:paraId="1221ECC2" w14:textId="77777777" w:rsidTr="00AE5B69">
        <w:tc>
          <w:tcPr>
            <w:tcW w:w="5211" w:type="dxa"/>
            <w:shd w:val="clear" w:color="auto" w:fill="auto"/>
          </w:tcPr>
          <w:p w14:paraId="42CF6B3A" w14:textId="77777777" w:rsidR="00E07AFF" w:rsidRPr="005C03EC" w:rsidRDefault="00E07AFF" w:rsidP="00AE5B69">
            <w:pPr>
              <w:snapToGrid w:val="0"/>
              <w:rPr>
                <w:rFonts w:ascii="Times New Roman" w:hAnsi="Times New Roman"/>
              </w:rPr>
            </w:pPr>
            <w:r w:rsidRPr="006073E6">
              <w:rPr>
                <w:rFonts w:ascii="Times New Roman" w:hAnsi="Times New Roman" w:hint="eastAsia"/>
              </w:rPr>
              <w:t>辜公亮基金會和信治癌中心醫院</w:t>
            </w:r>
          </w:p>
        </w:tc>
        <w:tc>
          <w:tcPr>
            <w:tcW w:w="3151" w:type="dxa"/>
            <w:shd w:val="clear" w:color="auto" w:fill="auto"/>
          </w:tcPr>
          <w:p w14:paraId="2A5175D3" w14:textId="77777777" w:rsidR="00E07AFF" w:rsidRPr="005C03EC" w:rsidRDefault="00E07AFF" w:rsidP="00AE5B69">
            <w:pPr>
              <w:snapToGrid w:val="0"/>
              <w:jc w:val="right"/>
              <w:rPr>
                <w:rFonts w:ascii="Times New Roman" w:hAnsi="Times New Roman"/>
              </w:rPr>
            </w:pPr>
            <w:r>
              <w:rPr>
                <w:rFonts w:ascii="Times New Roman" w:hAnsi="Times New Roman" w:hint="eastAsia"/>
              </w:rPr>
              <w:t>2009</w:t>
            </w:r>
            <w:r>
              <w:rPr>
                <w:rFonts w:ascii="Times New Roman" w:hAnsi="Times New Roman" w:hint="eastAsia"/>
              </w:rPr>
              <w:t>年</w:t>
            </w:r>
            <w:r>
              <w:rPr>
                <w:rFonts w:ascii="Times New Roman" w:hAnsi="Times New Roman" w:hint="eastAsia"/>
              </w:rPr>
              <w:t>8</w:t>
            </w:r>
            <w:r>
              <w:rPr>
                <w:rFonts w:ascii="Times New Roman" w:hAnsi="Times New Roman" w:hint="eastAsia"/>
              </w:rPr>
              <w:t>月</w:t>
            </w:r>
          </w:p>
        </w:tc>
      </w:tr>
      <w:tr w:rsidR="00E07AFF" w:rsidRPr="005C03EC" w14:paraId="15EE4898" w14:textId="77777777" w:rsidTr="00AE5B69">
        <w:tc>
          <w:tcPr>
            <w:tcW w:w="5211" w:type="dxa"/>
            <w:shd w:val="clear" w:color="auto" w:fill="auto"/>
          </w:tcPr>
          <w:p w14:paraId="3A847E6E" w14:textId="77777777" w:rsidR="00E07AFF" w:rsidRPr="005C03EC" w:rsidRDefault="00E07AFF" w:rsidP="00AE5B69">
            <w:pPr>
              <w:snapToGrid w:val="0"/>
              <w:rPr>
                <w:rFonts w:ascii="Times New Roman" w:hAnsi="Times New Roman"/>
              </w:rPr>
            </w:pPr>
            <w:r>
              <w:rPr>
                <w:rFonts w:ascii="Times New Roman" w:hAnsi="Times New Roman" w:hint="eastAsia"/>
              </w:rPr>
              <w:t>實習醫師</w:t>
            </w:r>
          </w:p>
        </w:tc>
        <w:tc>
          <w:tcPr>
            <w:tcW w:w="3151" w:type="dxa"/>
            <w:shd w:val="clear" w:color="auto" w:fill="auto"/>
          </w:tcPr>
          <w:p w14:paraId="07F32565" w14:textId="77777777" w:rsidR="00E07AFF" w:rsidRPr="005C03EC" w:rsidRDefault="00E07AFF" w:rsidP="00AE5B69">
            <w:pPr>
              <w:snapToGrid w:val="0"/>
              <w:jc w:val="right"/>
              <w:rPr>
                <w:rFonts w:ascii="Times New Roman" w:hAnsi="Times New Roman"/>
              </w:rPr>
            </w:pPr>
            <w:r>
              <w:rPr>
                <w:rFonts w:ascii="Times New Roman" w:hAnsi="Times New Roman" w:hint="eastAsia"/>
              </w:rPr>
              <w:t xml:space="preserve"> </w:t>
            </w:r>
          </w:p>
        </w:tc>
      </w:tr>
    </w:tbl>
    <w:p w14:paraId="7163ABD5" w14:textId="77777777" w:rsidR="00E07AFF" w:rsidRDefault="00E07AFF" w:rsidP="00E07AFF">
      <w:pPr>
        <w:snapToGrid w:val="0"/>
        <w:rPr>
          <w:rFonts w:ascii="Times New Roman" w:hAnsi="Times New Roman"/>
          <w:b/>
          <w:sz w:val="36"/>
          <w:szCs w:val="36"/>
          <w:u w:val="single"/>
        </w:rPr>
      </w:pPr>
      <w:r>
        <w:rPr>
          <w:rFonts w:ascii="Times New Roman" w:hAnsi="Times New Roman" w:hint="eastAsia"/>
          <w:b/>
          <w:sz w:val="36"/>
          <w:szCs w:val="36"/>
          <w:u w:val="single"/>
        </w:rPr>
        <w:t>專業經歷</w:t>
      </w:r>
    </w:p>
    <w:tbl>
      <w:tblPr>
        <w:tblW w:w="0" w:type="auto"/>
        <w:tblLook w:val="04A0" w:firstRow="1" w:lastRow="0" w:firstColumn="1" w:lastColumn="0" w:noHBand="0" w:noVBand="1"/>
      </w:tblPr>
      <w:tblGrid>
        <w:gridCol w:w="5070"/>
        <w:gridCol w:w="3292"/>
      </w:tblGrid>
      <w:tr w:rsidR="00E07AFF" w:rsidRPr="0090790A" w14:paraId="51086309" w14:textId="77777777" w:rsidTr="00AE5B69">
        <w:tc>
          <w:tcPr>
            <w:tcW w:w="5070" w:type="dxa"/>
            <w:shd w:val="clear" w:color="auto" w:fill="auto"/>
          </w:tcPr>
          <w:p w14:paraId="17C40890" w14:textId="77777777" w:rsidR="00E07AFF" w:rsidRPr="0090790A" w:rsidRDefault="00E07AFF" w:rsidP="00AE5B69">
            <w:pPr>
              <w:snapToGrid w:val="0"/>
              <w:rPr>
                <w:rFonts w:ascii="Times New Roman" w:hAnsi="Times New Roman"/>
              </w:rPr>
            </w:pPr>
            <w:r w:rsidRPr="0090790A">
              <w:rPr>
                <w:rFonts w:ascii="Times New Roman" w:hAnsi="Times New Roman" w:hint="eastAsia"/>
              </w:rPr>
              <w:t>高雄市立鳳山醫院心臟內科</w:t>
            </w:r>
            <w:proofErr w:type="gramStart"/>
            <w:r w:rsidRPr="0090790A">
              <w:rPr>
                <w:rFonts w:ascii="Times New Roman" w:hAnsi="Times New Roman" w:hint="eastAsia"/>
              </w:rPr>
              <w:t>（</w:t>
            </w:r>
            <w:proofErr w:type="gramEnd"/>
            <w:r w:rsidRPr="0090790A">
              <w:rPr>
                <w:rFonts w:ascii="Times New Roman" w:hAnsi="Times New Roman" w:hint="eastAsia"/>
              </w:rPr>
              <w:t>委託長庚醫療</w:t>
            </w:r>
          </w:p>
          <w:p w14:paraId="56892B4B" w14:textId="77777777" w:rsidR="00E07AFF" w:rsidRPr="0090790A" w:rsidRDefault="00E07AFF" w:rsidP="00AE5B69">
            <w:pPr>
              <w:snapToGrid w:val="0"/>
              <w:rPr>
                <w:rFonts w:ascii="Times New Roman" w:hAnsi="Times New Roman"/>
              </w:rPr>
            </w:pPr>
            <w:r w:rsidRPr="0090790A">
              <w:rPr>
                <w:rFonts w:ascii="Times New Roman" w:hAnsi="Times New Roman" w:hint="eastAsia"/>
              </w:rPr>
              <w:t>財團法人經營</w:t>
            </w:r>
            <w:proofErr w:type="gramStart"/>
            <w:r w:rsidRPr="0090790A">
              <w:rPr>
                <w:rFonts w:ascii="Times New Roman" w:hAnsi="Times New Roman" w:hint="eastAsia"/>
              </w:rPr>
              <w:t>）</w:t>
            </w:r>
            <w:proofErr w:type="gramEnd"/>
          </w:p>
        </w:tc>
        <w:tc>
          <w:tcPr>
            <w:tcW w:w="3292" w:type="dxa"/>
            <w:shd w:val="clear" w:color="auto" w:fill="auto"/>
          </w:tcPr>
          <w:p w14:paraId="674EB1D0" w14:textId="77777777" w:rsidR="00E07AFF" w:rsidRPr="0090790A" w:rsidRDefault="00E07AFF" w:rsidP="00AE5B69">
            <w:pPr>
              <w:snapToGrid w:val="0"/>
              <w:jc w:val="right"/>
              <w:rPr>
                <w:rFonts w:ascii="Times New Roman" w:hAnsi="Times New Roman"/>
              </w:rPr>
            </w:pPr>
          </w:p>
        </w:tc>
      </w:tr>
      <w:tr w:rsidR="00E07AFF" w:rsidRPr="0090790A" w14:paraId="06C9DCA1" w14:textId="77777777" w:rsidTr="00AE5B69">
        <w:tc>
          <w:tcPr>
            <w:tcW w:w="5070" w:type="dxa"/>
            <w:shd w:val="clear" w:color="auto" w:fill="auto"/>
          </w:tcPr>
          <w:p w14:paraId="49CC2E61" w14:textId="77777777" w:rsidR="00E07AFF" w:rsidRPr="0090790A" w:rsidRDefault="00E07AFF" w:rsidP="00AE5B69">
            <w:pPr>
              <w:snapToGrid w:val="0"/>
              <w:rPr>
                <w:rFonts w:ascii="Times New Roman" w:hAnsi="Times New Roman"/>
              </w:rPr>
            </w:pPr>
            <w:r w:rsidRPr="0090790A">
              <w:rPr>
                <w:rFonts w:ascii="Times New Roman" w:hAnsi="Times New Roman" w:hint="eastAsia"/>
              </w:rPr>
              <w:t>一般級主治醫師</w:t>
            </w:r>
          </w:p>
        </w:tc>
        <w:tc>
          <w:tcPr>
            <w:tcW w:w="3292" w:type="dxa"/>
            <w:shd w:val="clear" w:color="auto" w:fill="auto"/>
          </w:tcPr>
          <w:p w14:paraId="391C1E79" w14:textId="77777777" w:rsidR="00E07AFF" w:rsidRPr="0090790A" w:rsidRDefault="00E07AFF" w:rsidP="00AE5B69">
            <w:pPr>
              <w:snapToGrid w:val="0"/>
              <w:jc w:val="right"/>
              <w:rPr>
                <w:rFonts w:ascii="Times New Roman" w:hAnsi="Times New Roman"/>
              </w:rPr>
            </w:pPr>
            <w:r w:rsidRPr="0090790A">
              <w:rPr>
                <w:rFonts w:ascii="Times New Roman" w:hAnsi="Times New Roman" w:hint="eastAsia"/>
              </w:rPr>
              <w:t>201</w:t>
            </w:r>
            <w:r w:rsidRPr="0090790A">
              <w:rPr>
                <w:rFonts w:ascii="Times New Roman" w:hAnsi="Times New Roman"/>
              </w:rPr>
              <w:t>7</w:t>
            </w:r>
            <w:r w:rsidRPr="0090790A">
              <w:rPr>
                <w:rFonts w:ascii="Times New Roman" w:hAnsi="Times New Roman" w:hint="eastAsia"/>
              </w:rPr>
              <w:t>年</w:t>
            </w:r>
            <w:r w:rsidRPr="0090790A">
              <w:rPr>
                <w:rFonts w:ascii="Times New Roman" w:hAnsi="Times New Roman" w:hint="eastAsia"/>
              </w:rPr>
              <w:t>10</w:t>
            </w:r>
            <w:r w:rsidRPr="0090790A">
              <w:rPr>
                <w:rFonts w:ascii="Times New Roman" w:hAnsi="Times New Roman" w:hint="eastAsia"/>
              </w:rPr>
              <w:t>月至</w:t>
            </w:r>
            <w:r w:rsidRPr="0090790A">
              <w:rPr>
                <w:rFonts w:ascii="Times New Roman" w:hAnsi="Times New Roman" w:hint="eastAsia"/>
              </w:rPr>
              <w:t>2018</w:t>
            </w:r>
            <w:r w:rsidRPr="0090790A">
              <w:rPr>
                <w:rFonts w:ascii="Times New Roman" w:hAnsi="Times New Roman" w:hint="eastAsia"/>
              </w:rPr>
              <w:t>年</w:t>
            </w:r>
            <w:r>
              <w:rPr>
                <w:rFonts w:ascii="Times New Roman" w:hAnsi="Times New Roman" w:hint="eastAsia"/>
              </w:rPr>
              <w:t>6</w:t>
            </w:r>
            <w:r w:rsidRPr="0090790A">
              <w:rPr>
                <w:rFonts w:ascii="Times New Roman" w:hAnsi="Times New Roman" w:hint="eastAsia"/>
              </w:rPr>
              <w:t>月</w:t>
            </w:r>
          </w:p>
        </w:tc>
      </w:tr>
      <w:tr w:rsidR="00E07AFF" w:rsidRPr="0090790A" w14:paraId="78186697" w14:textId="77777777" w:rsidTr="00AE5B69">
        <w:tc>
          <w:tcPr>
            <w:tcW w:w="5070" w:type="dxa"/>
            <w:shd w:val="clear" w:color="auto" w:fill="auto"/>
          </w:tcPr>
          <w:p w14:paraId="0921C9B5" w14:textId="77777777" w:rsidR="00E07AFF" w:rsidRPr="0090790A" w:rsidRDefault="00E07AFF" w:rsidP="00AE5B69">
            <w:pPr>
              <w:snapToGrid w:val="0"/>
              <w:rPr>
                <w:rFonts w:ascii="Times New Roman" w:hAnsi="Times New Roman"/>
              </w:rPr>
            </w:pPr>
            <w:r w:rsidRPr="0090790A">
              <w:rPr>
                <w:rFonts w:ascii="Times New Roman" w:hAnsi="Times New Roman" w:hint="eastAsia"/>
              </w:rPr>
              <w:t>講師級主治醫師</w:t>
            </w:r>
          </w:p>
        </w:tc>
        <w:tc>
          <w:tcPr>
            <w:tcW w:w="3292" w:type="dxa"/>
            <w:shd w:val="clear" w:color="auto" w:fill="auto"/>
          </w:tcPr>
          <w:p w14:paraId="7043E796" w14:textId="77777777" w:rsidR="00E07AFF" w:rsidRPr="0090790A" w:rsidRDefault="00E07AFF" w:rsidP="00AE5B69">
            <w:pPr>
              <w:snapToGrid w:val="0"/>
              <w:jc w:val="right"/>
              <w:rPr>
                <w:rFonts w:ascii="Times New Roman" w:hAnsi="Times New Roman"/>
              </w:rPr>
            </w:pPr>
            <w:r w:rsidRPr="0090790A">
              <w:rPr>
                <w:rFonts w:ascii="Times New Roman" w:hAnsi="Times New Roman" w:hint="eastAsia"/>
              </w:rPr>
              <w:t>201</w:t>
            </w:r>
            <w:r>
              <w:rPr>
                <w:rFonts w:ascii="Times New Roman" w:hAnsi="Times New Roman" w:hint="eastAsia"/>
              </w:rPr>
              <w:t>8</w:t>
            </w:r>
            <w:r w:rsidRPr="0090790A">
              <w:rPr>
                <w:rFonts w:ascii="Times New Roman" w:hAnsi="Times New Roman" w:hint="eastAsia"/>
              </w:rPr>
              <w:t>年</w:t>
            </w:r>
            <w:r>
              <w:rPr>
                <w:rFonts w:ascii="Times New Roman" w:hAnsi="Times New Roman" w:hint="eastAsia"/>
              </w:rPr>
              <w:t>7</w:t>
            </w:r>
            <w:r w:rsidRPr="0090790A">
              <w:rPr>
                <w:rFonts w:ascii="Times New Roman" w:hAnsi="Times New Roman" w:hint="eastAsia"/>
              </w:rPr>
              <w:t>月至</w:t>
            </w:r>
            <w:r w:rsidRPr="0090790A">
              <w:rPr>
                <w:rFonts w:ascii="Times New Roman" w:hAnsi="Times New Roman" w:hint="eastAsia"/>
              </w:rPr>
              <w:t>2018</w:t>
            </w:r>
            <w:r w:rsidRPr="0090790A">
              <w:rPr>
                <w:rFonts w:ascii="Times New Roman" w:hAnsi="Times New Roman" w:hint="eastAsia"/>
              </w:rPr>
              <w:t>年</w:t>
            </w:r>
            <w:r w:rsidRPr="0090790A">
              <w:rPr>
                <w:rFonts w:ascii="Times New Roman" w:hAnsi="Times New Roman" w:hint="eastAsia"/>
              </w:rPr>
              <w:t>12</w:t>
            </w:r>
            <w:r w:rsidRPr="0090790A">
              <w:rPr>
                <w:rFonts w:ascii="Times New Roman" w:hAnsi="Times New Roman" w:hint="eastAsia"/>
              </w:rPr>
              <w:t>月</w:t>
            </w:r>
          </w:p>
        </w:tc>
      </w:tr>
      <w:tr w:rsidR="00E07AFF" w:rsidRPr="0090790A" w14:paraId="7D86C589" w14:textId="77777777" w:rsidTr="00AE5B69">
        <w:trPr>
          <w:trHeight w:val="58"/>
        </w:trPr>
        <w:tc>
          <w:tcPr>
            <w:tcW w:w="5070" w:type="dxa"/>
            <w:shd w:val="clear" w:color="auto" w:fill="auto"/>
          </w:tcPr>
          <w:p w14:paraId="5B24ADDC" w14:textId="77777777" w:rsidR="00E07AFF" w:rsidRPr="0090790A" w:rsidRDefault="00E07AFF" w:rsidP="00AE5B69">
            <w:pPr>
              <w:snapToGrid w:val="0"/>
              <w:rPr>
                <w:rFonts w:ascii="Times New Roman" w:hAnsi="Times New Roman"/>
              </w:rPr>
            </w:pPr>
          </w:p>
          <w:p w14:paraId="292EA644" w14:textId="77777777" w:rsidR="00E07AFF" w:rsidRPr="0090790A" w:rsidRDefault="00E07AFF" w:rsidP="00AE5B69">
            <w:pPr>
              <w:snapToGrid w:val="0"/>
              <w:rPr>
                <w:rFonts w:ascii="Times New Roman" w:hAnsi="Times New Roman"/>
              </w:rPr>
            </w:pPr>
            <w:r w:rsidRPr="0090790A">
              <w:rPr>
                <w:rFonts w:ascii="Times New Roman" w:hAnsi="Times New Roman" w:hint="eastAsia"/>
              </w:rPr>
              <w:t>高雄長庚紀念醫院心臟內科</w:t>
            </w:r>
          </w:p>
        </w:tc>
        <w:tc>
          <w:tcPr>
            <w:tcW w:w="3292" w:type="dxa"/>
            <w:shd w:val="clear" w:color="auto" w:fill="auto"/>
          </w:tcPr>
          <w:p w14:paraId="7DAD5445" w14:textId="77777777" w:rsidR="00E07AFF" w:rsidRPr="0090790A" w:rsidRDefault="00E07AFF" w:rsidP="00AE5B69">
            <w:pPr>
              <w:snapToGrid w:val="0"/>
              <w:jc w:val="right"/>
              <w:rPr>
                <w:rFonts w:ascii="Times New Roman" w:hAnsi="Times New Roman"/>
              </w:rPr>
            </w:pPr>
          </w:p>
        </w:tc>
      </w:tr>
      <w:tr w:rsidR="00E07AFF" w:rsidRPr="0090790A" w14:paraId="4CD2DAE8" w14:textId="77777777" w:rsidTr="00AE5B69">
        <w:trPr>
          <w:trHeight w:val="58"/>
        </w:trPr>
        <w:tc>
          <w:tcPr>
            <w:tcW w:w="5070" w:type="dxa"/>
            <w:shd w:val="clear" w:color="auto" w:fill="auto"/>
          </w:tcPr>
          <w:p w14:paraId="36551D52" w14:textId="77777777" w:rsidR="00E07AFF" w:rsidRPr="0090790A" w:rsidRDefault="00E07AFF" w:rsidP="00AE5B69">
            <w:pPr>
              <w:snapToGrid w:val="0"/>
              <w:rPr>
                <w:rFonts w:ascii="Times New Roman" w:hAnsi="Times New Roman"/>
              </w:rPr>
            </w:pPr>
            <w:r w:rsidRPr="0090790A">
              <w:rPr>
                <w:rFonts w:ascii="Times New Roman" w:hAnsi="Times New Roman" w:hint="eastAsia"/>
              </w:rPr>
              <w:t>一般級主治醫師</w:t>
            </w:r>
          </w:p>
        </w:tc>
        <w:tc>
          <w:tcPr>
            <w:tcW w:w="3292" w:type="dxa"/>
            <w:shd w:val="clear" w:color="auto" w:fill="auto"/>
          </w:tcPr>
          <w:p w14:paraId="7A5292B3" w14:textId="77777777" w:rsidR="00E07AFF" w:rsidRPr="0090790A" w:rsidRDefault="00E07AFF" w:rsidP="00AE5B69">
            <w:pPr>
              <w:snapToGrid w:val="0"/>
              <w:jc w:val="right"/>
              <w:rPr>
                <w:rFonts w:ascii="Times New Roman" w:hAnsi="Times New Roman"/>
              </w:rPr>
            </w:pPr>
            <w:r w:rsidRPr="0090790A">
              <w:rPr>
                <w:rFonts w:ascii="Times New Roman" w:hAnsi="Times New Roman" w:hint="eastAsia"/>
              </w:rPr>
              <w:t>201</w:t>
            </w:r>
            <w:r w:rsidRPr="0090790A">
              <w:rPr>
                <w:rFonts w:ascii="Times New Roman" w:hAnsi="Times New Roman"/>
              </w:rPr>
              <w:t>6</w:t>
            </w:r>
            <w:r w:rsidRPr="0090790A">
              <w:rPr>
                <w:rFonts w:ascii="Times New Roman" w:hAnsi="Times New Roman" w:hint="eastAsia"/>
              </w:rPr>
              <w:t>年</w:t>
            </w:r>
            <w:r w:rsidRPr="0090790A">
              <w:rPr>
                <w:rFonts w:ascii="Times New Roman" w:hAnsi="Times New Roman" w:hint="eastAsia"/>
              </w:rPr>
              <w:t>10</w:t>
            </w:r>
            <w:r w:rsidRPr="0090790A">
              <w:rPr>
                <w:rFonts w:ascii="Times New Roman" w:hAnsi="Times New Roman" w:hint="eastAsia"/>
              </w:rPr>
              <w:t>月至</w:t>
            </w:r>
            <w:r w:rsidRPr="0090790A">
              <w:rPr>
                <w:rFonts w:ascii="Times New Roman" w:hAnsi="Times New Roman" w:hint="eastAsia"/>
              </w:rPr>
              <w:t>2</w:t>
            </w:r>
            <w:r w:rsidRPr="0090790A">
              <w:rPr>
                <w:rFonts w:ascii="Times New Roman" w:hAnsi="Times New Roman"/>
              </w:rPr>
              <w:t>017</w:t>
            </w:r>
            <w:r w:rsidRPr="0090790A">
              <w:rPr>
                <w:rFonts w:ascii="Times New Roman" w:hAnsi="Times New Roman" w:hint="eastAsia"/>
              </w:rPr>
              <w:t>年</w:t>
            </w:r>
            <w:r w:rsidRPr="0090790A">
              <w:rPr>
                <w:rFonts w:ascii="Times New Roman" w:hAnsi="Times New Roman" w:hint="eastAsia"/>
              </w:rPr>
              <w:t>9</w:t>
            </w:r>
            <w:r w:rsidRPr="0090790A">
              <w:rPr>
                <w:rFonts w:ascii="Times New Roman" w:hAnsi="Times New Roman" w:hint="eastAsia"/>
              </w:rPr>
              <w:t>月</w:t>
            </w:r>
            <w:r w:rsidRPr="0090790A">
              <w:rPr>
                <w:rFonts w:ascii="Times New Roman" w:hAnsi="Times New Roman" w:hint="eastAsia"/>
              </w:rPr>
              <w:t xml:space="preserve"> </w:t>
            </w:r>
          </w:p>
        </w:tc>
      </w:tr>
      <w:tr w:rsidR="00E07AFF" w:rsidRPr="0090790A" w14:paraId="2EE3946E" w14:textId="77777777" w:rsidTr="00AE5B69">
        <w:tc>
          <w:tcPr>
            <w:tcW w:w="5070" w:type="dxa"/>
            <w:shd w:val="clear" w:color="auto" w:fill="auto"/>
          </w:tcPr>
          <w:p w14:paraId="5024D61D" w14:textId="77777777" w:rsidR="00E07AFF" w:rsidRPr="0090790A" w:rsidRDefault="00E07AFF" w:rsidP="00AE5B69">
            <w:pPr>
              <w:snapToGrid w:val="0"/>
              <w:rPr>
                <w:rFonts w:ascii="Times New Roman" w:hAnsi="Times New Roman"/>
              </w:rPr>
            </w:pPr>
            <w:r w:rsidRPr="0090790A">
              <w:rPr>
                <w:rFonts w:ascii="Times New Roman" w:hAnsi="Times New Roman" w:hint="eastAsia"/>
              </w:rPr>
              <w:t>講師級主治醫師</w:t>
            </w:r>
          </w:p>
          <w:p w14:paraId="3036FC97" w14:textId="77777777" w:rsidR="00E07AFF" w:rsidRPr="0090790A" w:rsidRDefault="00E07AFF" w:rsidP="00AE5B69">
            <w:pPr>
              <w:snapToGrid w:val="0"/>
              <w:rPr>
                <w:rFonts w:ascii="Times New Roman" w:hAnsi="Times New Roman"/>
              </w:rPr>
            </w:pPr>
          </w:p>
        </w:tc>
        <w:tc>
          <w:tcPr>
            <w:tcW w:w="3292" w:type="dxa"/>
            <w:shd w:val="clear" w:color="auto" w:fill="auto"/>
          </w:tcPr>
          <w:p w14:paraId="4884EF77" w14:textId="77777777" w:rsidR="00E07AFF" w:rsidRPr="0090790A" w:rsidRDefault="00E07AFF" w:rsidP="00AE5B69">
            <w:pPr>
              <w:snapToGrid w:val="0"/>
              <w:jc w:val="right"/>
              <w:rPr>
                <w:rFonts w:ascii="Times New Roman" w:hAnsi="Times New Roman"/>
              </w:rPr>
            </w:pPr>
            <w:r w:rsidRPr="0090790A">
              <w:rPr>
                <w:rFonts w:ascii="Times New Roman" w:hAnsi="Times New Roman" w:hint="eastAsia"/>
              </w:rPr>
              <w:t>201</w:t>
            </w:r>
            <w:r>
              <w:rPr>
                <w:rFonts w:ascii="Times New Roman" w:hAnsi="Times New Roman" w:hint="eastAsia"/>
              </w:rPr>
              <w:t>9</w:t>
            </w:r>
            <w:r w:rsidRPr="0090790A">
              <w:rPr>
                <w:rFonts w:ascii="Times New Roman" w:hAnsi="Times New Roman" w:hint="eastAsia"/>
              </w:rPr>
              <w:t>年</w:t>
            </w:r>
            <w:r>
              <w:rPr>
                <w:rFonts w:ascii="Times New Roman" w:hAnsi="Times New Roman" w:hint="eastAsia"/>
              </w:rPr>
              <w:t>1</w:t>
            </w:r>
            <w:r w:rsidRPr="0090790A">
              <w:rPr>
                <w:rFonts w:ascii="Times New Roman" w:hAnsi="Times New Roman" w:hint="eastAsia"/>
              </w:rPr>
              <w:t>月迄今</w:t>
            </w:r>
          </w:p>
        </w:tc>
      </w:tr>
      <w:tr w:rsidR="00E07AFF" w:rsidRPr="0090790A" w14:paraId="331B97C8" w14:textId="77777777" w:rsidTr="00AE5B69">
        <w:tc>
          <w:tcPr>
            <w:tcW w:w="5070" w:type="dxa"/>
            <w:shd w:val="clear" w:color="auto" w:fill="auto"/>
          </w:tcPr>
          <w:p w14:paraId="6BC1FE86" w14:textId="77777777" w:rsidR="00E07AFF" w:rsidRPr="0090790A" w:rsidRDefault="00E07AFF" w:rsidP="00AE5B69">
            <w:pPr>
              <w:snapToGrid w:val="0"/>
              <w:rPr>
                <w:rFonts w:ascii="Times New Roman" w:hAnsi="Times New Roman"/>
              </w:rPr>
            </w:pPr>
            <w:r w:rsidRPr="0090790A">
              <w:rPr>
                <w:rFonts w:ascii="Times New Roman" w:hAnsi="Times New Roman" w:hint="eastAsia"/>
              </w:rPr>
              <w:t>高雄長庚紀念醫院心臟內科</w:t>
            </w:r>
          </w:p>
        </w:tc>
        <w:tc>
          <w:tcPr>
            <w:tcW w:w="3292" w:type="dxa"/>
            <w:shd w:val="clear" w:color="auto" w:fill="auto"/>
          </w:tcPr>
          <w:p w14:paraId="0C4E4E39" w14:textId="77777777" w:rsidR="00E07AFF" w:rsidRPr="0090790A" w:rsidRDefault="00E07AFF" w:rsidP="00AE5B69">
            <w:pPr>
              <w:snapToGrid w:val="0"/>
              <w:jc w:val="right"/>
              <w:rPr>
                <w:rFonts w:ascii="Times New Roman" w:hAnsi="Times New Roman"/>
              </w:rPr>
            </w:pPr>
          </w:p>
        </w:tc>
      </w:tr>
      <w:tr w:rsidR="00E07AFF" w:rsidRPr="0090790A" w14:paraId="35FF93C8" w14:textId="77777777" w:rsidTr="00AE5B69">
        <w:tc>
          <w:tcPr>
            <w:tcW w:w="5070" w:type="dxa"/>
            <w:shd w:val="clear" w:color="auto" w:fill="auto"/>
          </w:tcPr>
          <w:p w14:paraId="449A9A8A" w14:textId="77777777" w:rsidR="00E07AFF" w:rsidRPr="0090790A" w:rsidRDefault="00E07AFF" w:rsidP="00AE5B69">
            <w:pPr>
              <w:snapToGrid w:val="0"/>
              <w:rPr>
                <w:rFonts w:ascii="Times New Roman" w:hAnsi="Times New Roman"/>
              </w:rPr>
            </w:pPr>
            <w:r w:rsidRPr="0090790A">
              <w:rPr>
                <w:rFonts w:ascii="Times New Roman" w:hAnsi="Times New Roman" w:hint="eastAsia"/>
              </w:rPr>
              <w:t>總醫師</w:t>
            </w:r>
          </w:p>
          <w:p w14:paraId="7A277386" w14:textId="77777777" w:rsidR="00E07AFF" w:rsidRPr="0090790A" w:rsidRDefault="00E07AFF" w:rsidP="00AE5B69">
            <w:pPr>
              <w:snapToGrid w:val="0"/>
              <w:rPr>
                <w:rFonts w:ascii="Times New Roman" w:hAnsi="Times New Roman"/>
              </w:rPr>
            </w:pPr>
          </w:p>
        </w:tc>
        <w:tc>
          <w:tcPr>
            <w:tcW w:w="3292" w:type="dxa"/>
            <w:shd w:val="clear" w:color="auto" w:fill="auto"/>
          </w:tcPr>
          <w:p w14:paraId="5687E240" w14:textId="77777777" w:rsidR="00E07AFF" w:rsidRPr="0090790A" w:rsidRDefault="00E07AFF" w:rsidP="00AE5B69">
            <w:pPr>
              <w:snapToGrid w:val="0"/>
              <w:jc w:val="right"/>
              <w:rPr>
                <w:rFonts w:ascii="Times New Roman" w:hAnsi="Times New Roman"/>
              </w:rPr>
            </w:pPr>
            <w:r w:rsidRPr="0090790A">
              <w:rPr>
                <w:rFonts w:ascii="Times New Roman" w:hAnsi="Times New Roman" w:hint="eastAsia"/>
              </w:rPr>
              <w:t>2014</w:t>
            </w:r>
            <w:r w:rsidRPr="0090790A">
              <w:rPr>
                <w:rFonts w:ascii="Times New Roman" w:hAnsi="Times New Roman" w:hint="eastAsia"/>
              </w:rPr>
              <w:t>年</w:t>
            </w:r>
            <w:r w:rsidRPr="0090790A">
              <w:rPr>
                <w:rFonts w:ascii="Times New Roman" w:hAnsi="Times New Roman" w:hint="eastAsia"/>
              </w:rPr>
              <w:t>7</w:t>
            </w:r>
            <w:r w:rsidRPr="0090790A">
              <w:rPr>
                <w:rFonts w:ascii="Times New Roman" w:hAnsi="Times New Roman" w:hint="eastAsia"/>
              </w:rPr>
              <w:t>月至</w:t>
            </w:r>
            <w:r w:rsidRPr="0090790A">
              <w:rPr>
                <w:rFonts w:ascii="Times New Roman" w:hAnsi="Times New Roman" w:hint="eastAsia"/>
              </w:rPr>
              <w:t>201</w:t>
            </w:r>
            <w:r w:rsidRPr="0090790A">
              <w:rPr>
                <w:rFonts w:ascii="Times New Roman" w:hAnsi="Times New Roman"/>
              </w:rPr>
              <w:t>6</w:t>
            </w:r>
            <w:r w:rsidRPr="0090790A">
              <w:rPr>
                <w:rFonts w:ascii="Times New Roman" w:hAnsi="Times New Roman" w:hint="eastAsia"/>
              </w:rPr>
              <w:t>年</w:t>
            </w:r>
            <w:r w:rsidRPr="0090790A">
              <w:rPr>
                <w:rFonts w:ascii="Times New Roman" w:hAnsi="Times New Roman" w:hint="eastAsia"/>
              </w:rPr>
              <w:t>9</w:t>
            </w:r>
            <w:r w:rsidRPr="0090790A">
              <w:rPr>
                <w:rFonts w:ascii="Times New Roman" w:hAnsi="Times New Roman" w:hint="eastAsia"/>
              </w:rPr>
              <w:t>月</w:t>
            </w:r>
          </w:p>
        </w:tc>
      </w:tr>
      <w:tr w:rsidR="00E07AFF" w:rsidRPr="0090790A" w14:paraId="3F5E4292" w14:textId="77777777" w:rsidTr="00AE5B69">
        <w:tc>
          <w:tcPr>
            <w:tcW w:w="5070" w:type="dxa"/>
            <w:shd w:val="clear" w:color="auto" w:fill="auto"/>
          </w:tcPr>
          <w:p w14:paraId="28D53407" w14:textId="77777777" w:rsidR="00E07AFF" w:rsidRPr="0090790A" w:rsidRDefault="00E07AFF" w:rsidP="00AE5B69">
            <w:pPr>
              <w:snapToGrid w:val="0"/>
              <w:rPr>
                <w:rFonts w:ascii="Times New Roman" w:hAnsi="Times New Roman"/>
              </w:rPr>
            </w:pPr>
            <w:r w:rsidRPr="0090790A">
              <w:rPr>
                <w:rFonts w:ascii="Times New Roman" w:hAnsi="Times New Roman" w:hint="eastAsia"/>
              </w:rPr>
              <w:t>高雄長庚紀念醫院內科</w:t>
            </w:r>
          </w:p>
        </w:tc>
        <w:tc>
          <w:tcPr>
            <w:tcW w:w="3292" w:type="dxa"/>
            <w:shd w:val="clear" w:color="auto" w:fill="auto"/>
          </w:tcPr>
          <w:p w14:paraId="1639B841" w14:textId="77777777" w:rsidR="00E07AFF" w:rsidRPr="0090790A" w:rsidRDefault="00E07AFF" w:rsidP="00AE5B69">
            <w:pPr>
              <w:snapToGrid w:val="0"/>
              <w:jc w:val="right"/>
              <w:rPr>
                <w:rFonts w:ascii="Times New Roman" w:hAnsi="Times New Roman"/>
              </w:rPr>
            </w:pPr>
          </w:p>
        </w:tc>
      </w:tr>
      <w:tr w:rsidR="00E07AFF" w:rsidRPr="0090790A" w14:paraId="616D0A5F" w14:textId="77777777" w:rsidTr="00AE5B69">
        <w:tc>
          <w:tcPr>
            <w:tcW w:w="5070" w:type="dxa"/>
            <w:shd w:val="clear" w:color="auto" w:fill="auto"/>
          </w:tcPr>
          <w:p w14:paraId="1E2CB448" w14:textId="77777777" w:rsidR="00E07AFF" w:rsidRPr="0090790A" w:rsidRDefault="00E07AFF" w:rsidP="00AE5B69">
            <w:pPr>
              <w:snapToGrid w:val="0"/>
              <w:rPr>
                <w:rFonts w:ascii="Times New Roman" w:hAnsi="Times New Roman"/>
              </w:rPr>
            </w:pPr>
            <w:r w:rsidRPr="0090790A">
              <w:rPr>
                <w:rFonts w:ascii="Times New Roman" w:hAnsi="Times New Roman" w:hint="eastAsia"/>
              </w:rPr>
              <w:t>住院醫師</w:t>
            </w:r>
          </w:p>
          <w:p w14:paraId="340CEE72" w14:textId="77777777" w:rsidR="00E07AFF" w:rsidRPr="0090790A" w:rsidRDefault="00E07AFF" w:rsidP="00AE5B69">
            <w:pPr>
              <w:snapToGrid w:val="0"/>
              <w:rPr>
                <w:rFonts w:ascii="Times New Roman" w:hAnsi="Times New Roman"/>
              </w:rPr>
            </w:pPr>
          </w:p>
        </w:tc>
        <w:tc>
          <w:tcPr>
            <w:tcW w:w="3292" w:type="dxa"/>
            <w:shd w:val="clear" w:color="auto" w:fill="auto"/>
          </w:tcPr>
          <w:p w14:paraId="6F245F68" w14:textId="77777777" w:rsidR="00E07AFF" w:rsidRPr="0090790A" w:rsidRDefault="00E07AFF" w:rsidP="00AE5B69">
            <w:pPr>
              <w:snapToGrid w:val="0"/>
              <w:jc w:val="right"/>
              <w:rPr>
                <w:rFonts w:ascii="Times New Roman" w:hAnsi="Times New Roman"/>
              </w:rPr>
            </w:pPr>
            <w:r w:rsidRPr="0090790A">
              <w:rPr>
                <w:rFonts w:ascii="Times New Roman" w:hAnsi="Times New Roman" w:hint="eastAsia"/>
              </w:rPr>
              <w:t>2011</w:t>
            </w:r>
            <w:r w:rsidRPr="0090790A">
              <w:rPr>
                <w:rFonts w:ascii="Times New Roman" w:hAnsi="Times New Roman" w:hint="eastAsia"/>
              </w:rPr>
              <w:t>年</w:t>
            </w:r>
            <w:r w:rsidRPr="0090790A">
              <w:rPr>
                <w:rFonts w:ascii="Times New Roman" w:hAnsi="Times New Roman" w:hint="eastAsia"/>
              </w:rPr>
              <w:t>10</w:t>
            </w:r>
            <w:r w:rsidRPr="0090790A">
              <w:rPr>
                <w:rFonts w:ascii="Times New Roman" w:hAnsi="Times New Roman" w:hint="eastAsia"/>
              </w:rPr>
              <w:t>月至</w:t>
            </w:r>
            <w:r w:rsidRPr="0090790A">
              <w:rPr>
                <w:rFonts w:ascii="Times New Roman" w:hAnsi="Times New Roman" w:hint="eastAsia"/>
              </w:rPr>
              <w:t>2014</w:t>
            </w:r>
            <w:r w:rsidRPr="0090790A">
              <w:rPr>
                <w:rFonts w:ascii="Times New Roman" w:hAnsi="Times New Roman" w:hint="eastAsia"/>
              </w:rPr>
              <w:t>年</w:t>
            </w:r>
            <w:r w:rsidRPr="0090790A">
              <w:rPr>
                <w:rFonts w:ascii="Times New Roman" w:hAnsi="Times New Roman" w:hint="eastAsia"/>
              </w:rPr>
              <w:t>6</w:t>
            </w:r>
            <w:r w:rsidRPr="0090790A">
              <w:rPr>
                <w:rFonts w:ascii="Times New Roman" w:hAnsi="Times New Roman" w:hint="eastAsia"/>
              </w:rPr>
              <w:t>月</w:t>
            </w:r>
          </w:p>
        </w:tc>
      </w:tr>
      <w:tr w:rsidR="00E07AFF" w:rsidRPr="0090790A" w14:paraId="5D6680FB" w14:textId="77777777" w:rsidTr="00AE5B69">
        <w:tc>
          <w:tcPr>
            <w:tcW w:w="5070" w:type="dxa"/>
            <w:shd w:val="clear" w:color="auto" w:fill="auto"/>
          </w:tcPr>
          <w:p w14:paraId="2F33C670" w14:textId="77777777" w:rsidR="00E07AFF" w:rsidRPr="0090790A" w:rsidRDefault="00E07AFF" w:rsidP="00AE5B69">
            <w:pPr>
              <w:snapToGrid w:val="0"/>
              <w:rPr>
                <w:rFonts w:ascii="Times New Roman" w:hAnsi="Times New Roman"/>
              </w:rPr>
            </w:pPr>
          </w:p>
        </w:tc>
        <w:tc>
          <w:tcPr>
            <w:tcW w:w="3292" w:type="dxa"/>
            <w:shd w:val="clear" w:color="auto" w:fill="auto"/>
          </w:tcPr>
          <w:p w14:paraId="70508E0D" w14:textId="77777777" w:rsidR="00E07AFF" w:rsidRPr="0090790A" w:rsidRDefault="00E07AFF" w:rsidP="00AE5B69">
            <w:pPr>
              <w:snapToGrid w:val="0"/>
              <w:jc w:val="right"/>
              <w:rPr>
                <w:rFonts w:ascii="Times New Roman" w:hAnsi="Times New Roman"/>
              </w:rPr>
            </w:pPr>
          </w:p>
        </w:tc>
      </w:tr>
    </w:tbl>
    <w:p w14:paraId="406F0B8E" w14:textId="77777777" w:rsidR="00E07AFF" w:rsidRPr="003B7FEA" w:rsidRDefault="00E07AFF" w:rsidP="00E07AFF">
      <w:pPr>
        <w:snapToGrid w:val="0"/>
        <w:rPr>
          <w:b/>
          <w:sz w:val="28"/>
          <w:szCs w:val="28"/>
        </w:rPr>
      </w:pPr>
      <w:r>
        <w:rPr>
          <w:rFonts w:hint="eastAsia"/>
          <w:b/>
          <w:sz w:val="28"/>
          <w:szCs w:val="28"/>
        </w:rPr>
        <w:t>專科證書：</w:t>
      </w:r>
      <w:r w:rsidRPr="003B7FEA">
        <w:rPr>
          <w:rFonts w:hint="eastAsia"/>
          <w:b/>
          <w:sz w:val="28"/>
          <w:szCs w:val="28"/>
        </w:rPr>
        <w:t xml:space="preserve"> </w:t>
      </w:r>
    </w:p>
    <w:p w14:paraId="7F1B0F6A" w14:textId="77777777" w:rsidR="00E07AFF" w:rsidRPr="00471E9B" w:rsidRDefault="00E07AFF" w:rsidP="00E07AFF">
      <w:pPr>
        <w:numPr>
          <w:ilvl w:val="0"/>
          <w:numId w:val="36"/>
        </w:numPr>
        <w:snapToGrid w:val="0"/>
        <w:spacing w:line="360" w:lineRule="auto"/>
        <w:ind w:left="709" w:hanging="482"/>
        <w:rPr>
          <w:rFonts w:ascii="Times New Roman" w:hAnsi="Times New Roman"/>
        </w:rPr>
      </w:pPr>
      <w:r w:rsidRPr="00471E9B">
        <w:rPr>
          <w:rFonts w:ascii="Times New Roman" w:hAnsi="Times New Roman" w:hint="eastAsia"/>
        </w:rPr>
        <w:t>內科專科</w:t>
      </w:r>
      <w:r w:rsidRPr="00471E9B">
        <w:rPr>
          <w:rFonts w:ascii="Times New Roman" w:hAnsi="Times New Roman" w:hint="eastAsia"/>
        </w:rPr>
        <w:t xml:space="preserve"> (</w:t>
      </w:r>
      <w:r w:rsidRPr="00471E9B">
        <w:rPr>
          <w:rFonts w:ascii="Times New Roman" w:hAnsi="Times New Roman" w:hint="eastAsia"/>
        </w:rPr>
        <w:t>內專</w:t>
      </w:r>
      <w:proofErr w:type="gramStart"/>
      <w:r w:rsidRPr="00471E9B">
        <w:rPr>
          <w:rFonts w:ascii="Times New Roman" w:hAnsi="Times New Roman" w:hint="eastAsia"/>
        </w:rPr>
        <w:t>醫</w:t>
      </w:r>
      <w:proofErr w:type="gramEnd"/>
      <w:r w:rsidRPr="00471E9B">
        <w:rPr>
          <w:rFonts w:ascii="Times New Roman" w:hAnsi="Times New Roman" w:hint="eastAsia"/>
        </w:rPr>
        <w:t>字第</w:t>
      </w:r>
      <w:r w:rsidRPr="00471E9B">
        <w:rPr>
          <w:rFonts w:ascii="Times New Roman" w:hAnsi="Times New Roman" w:hint="eastAsia"/>
        </w:rPr>
        <w:t>010230</w:t>
      </w:r>
      <w:r w:rsidRPr="00471E9B">
        <w:rPr>
          <w:rFonts w:ascii="Times New Roman" w:hAnsi="Times New Roman" w:hint="eastAsia"/>
        </w:rPr>
        <w:t>號</w:t>
      </w:r>
      <w:r w:rsidRPr="00471E9B">
        <w:rPr>
          <w:rFonts w:ascii="Times New Roman" w:hAnsi="Times New Roman" w:hint="eastAsia"/>
        </w:rPr>
        <w:t>)</w:t>
      </w:r>
    </w:p>
    <w:p w14:paraId="4C2B44A0" w14:textId="77777777" w:rsidR="00E07AFF" w:rsidRPr="00471E9B" w:rsidRDefault="00E07AFF" w:rsidP="00E07AFF">
      <w:pPr>
        <w:numPr>
          <w:ilvl w:val="0"/>
          <w:numId w:val="36"/>
        </w:numPr>
        <w:snapToGrid w:val="0"/>
        <w:spacing w:line="360" w:lineRule="auto"/>
        <w:ind w:left="709" w:hanging="482"/>
        <w:rPr>
          <w:rFonts w:ascii="Times New Roman" w:hAnsi="Times New Roman"/>
        </w:rPr>
      </w:pPr>
      <w:r w:rsidRPr="00471E9B">
        <w:rPr>
          <w:rFonts w:ascii="Times New Roman" w:hAnsi="Times New Roman" w:hint="eastAsia"/>
        </w:rPr>
        <w:t>心臟內科專科</w:t>
      </w:r>
      <w:r w:rsidRPr="00471E9B">
        <w:rPr>
          <w:rFonts w:ascii="Times New Roman" w:hAnsi="Times New Roman" w:hint="eastAsia"/>
        </w:rPr>
        <w:t xml:space="preserve"> ((105)</w:t>
      </w:r>
      <w:r w:rsidRPr="00471E9B">
        <w:rPr>
          <w:rFonts w:ascii="Times New Roman" w:hAnsi="Times New Roman" w:hint="eastAsia"/>
        </w:rPr>
        <w:t>中心專</w:t>
      </w:r>
      <w:proofErr w:type="gramStart"/>
      <w:r w:rsidRPr="00471E9B">
        <w:rPr>
          <w:rFonts w:ascii="Times New Roman" w:hAnsi="Times New Roman" w:hint="eastAsia"/>
        </w:rPr>
        <w:t>醫</w:t>
      </w:r>
      <w:proofErr w:type="gramEnd"/>
      <w:r w:rsidRPr="00471E9B">
        <w:rPr>
          <w:rFonts w:ascii="Times New Roman" w:hAnsi="Times New Roman" w:hint="eastAsia"/>
        </w:rPr>
        <w:t>字第</w:t>
      </w:r>
      <w:r w:rsidRPr="00471E9B">
        <w:rPr>
          <w:rFonts w:ascii="Times New Roman" w:hAnsi="Times New Roman" w:hint="eastAsia"/>
        </w:rPr>
        <w:t>019</w:t>
      </w:r>
      <w:r w:rsidRPr="00471E9B">
        <w:rPr>
          <w:rFonts w:ascii="Times New Roman" w:hAnsi="Times New Roman" w:hint="eastAsia"/>
        </w:rPr>
        <w:t>號</w:t>
      </w:r>
      <w:r w:rsidRPr="00471E9B">
        <w:rPr>
          <w:rFonts w:ascii="Times New Roman" w:hAnsi="Times New Roman" w:hint="eastAsia"/>
        </w:rPr>
        <w:t>)</w:t>
      </w:r>
    </w:p>
    <w:p w14:paraId="32F4965A" w14:textId="77777777" w:rsidR="00E07AFF" w:rsidRPr="00471E9B" w:rsidRDefault="00E07AFF" w:rsidP="00E07AFF">
      <w:pPr>
        <w:numPr>
          <w:ilvl w:val="0"/>
          <w:numId w:val="36"/>
        </w:numPr>
        <w:snapToGrid w:val="0"/>
        <w:spacing w:line="360" w:lineRule="auto"/>
        <w:ind w:left="709" w:hanging="482"/>
        <w:rPr>
          <w:rFonts w:ascii="Times New Roman" w:hAnsi="Times New Roman"/>
        </w:rPr>
      </w:pPr>
      <w:r w:rsidRPr="00471E9B">
        <w:rPr>
          <w:rFonts w:ascii="Times New Roman" w:hAnsi="Times New Roman" w:hint="eastAsia"/>
        </w:rPr>
        <w:t>介入性心臟專科</w:t>
      </w:r>
      <w:r w:rsidRPr="00471E9B">
        <w:rPr>
          <w:rFonts w:ascii="Times New Roman" w:hAnsi="Times New Roman" w:hint="eastAsia"/>
        </w:rPr>
        <w:t xml:space="preserve"> (No.0809)</w:t>
      </w:r>
    </w:p>
    <w:p w14:paraId="6C38C792" w14:textId="77777777" w:rsidR="00E07AFF" w:rsidRDefault="00E07AFF" w:rsidP="00E07AFF">
      <w:pPr>
        <w:numPr>
          <w:ilvl w:val="0"/>
          <w:numId w:val="36"/>
        </w:numPr>
        <w:snapToGrid w:val="0"/>
        <w:spacing w:line="360" w:lineRule="auto"/>
        <w:ind w:left="709" w:hanging="482"/>
        <w:rPr>
          <w:rFonts w:ascii="Times New Roman" w:hAnsi="Times New Roman"/>
        </w:rPr>
      </w:pPr>
      <w:proofErr w:type="gramStart"/>
      <w:r w:rsidRPr="00471E9B">
        <w:rPr>
          <w:rFonts w:ascii="Times New Roman" w:hAnsi="Times New Roman" w:hint="eastAsia"/>
        </w:rPr>
        <w:t>重症照護專</w:t>
      </w:r>
      <w:proofErr w:type="gramEnd"/>
      <w:r w:rsidRPr="00471E9B">
        <w:rPr>
          <w:rFonts w:ascii="Times New Roman" w:hAnsi="Times New Roman" w:hint="eastAsia"/>
        </w:rPr>
        <w:t>科</w:t>
      </w:r>
      <w:r w:rsidRPr="00471E9B">
        <w:rPr>
          <w:rFonts w:ascii="Times New Roman" w:hAnsi="Times New Roman" w:hint="eastAsia"/>
        </w:rPr>
        <w:t xml:space="preserve"> (</w:t>
      </w:r>
      <w:proofErr w:type="gramStart"/>
      <w:r w:rsidRPr="00471E9B">
        <w:rPr>
          <w:rFonts w:ascii="Times New Roman" w:hAnsi="Times New Roman" w:hint="eastAsia"/>
        </w:rPr>
        <w:t>重聯專</w:t>
      </w:r>
      <w:proofErr w:type="gramEnd"/>
      <w:r w:rsidRPr="00471E9B">
        <w:rPr>
          <w:rFonts w:ascii="Times New Roman" w:hAnsi="Times New Roman" w:hint="eastAsia"/>
        </w:rPr>
        <w:t>字第</w:t>
      </w:r>
      <w:r w:rsidRPr="00471E9B">
        <w:rPr>
          <w:rFonts w:ascii="Times New Roman" w:hAnsi="Times New Roman" w:hint="eastAsia"/>
        </w:rPr>
        <w:t>03306</w:t>
      </w:r>
      <w:r w:rsidRPr="00471E9B">
        <w:rPr>
          <w:rFonts w:ascii="Times New Roman" w:hAnsi="Times New Roman" w:hint="eastAsia"/>
        </w:rPr>
        <w:t>號</w:t>
      </w:r>
      <w:r w:rsidRPr="00471E9B">
        <w:rPr>
          <w:rFonts w:ascii="Times New Roman" w:hAnsi="Times New Roman" w:hint="eastAsia"/>
        </w:rPr>
        <w:t>)</w:t>
      </w:r>
    </w:p>
    <w:p w14:paraId="594D13D0" w14:textId="77777777" w:rsidR="00E07AFF" w:rsidRPr="00471E9B" w:rsidRDefault="00E07AFF" w:rsidP="00E07AFF">
      <w:pPr>
        <w:snapToGrid w:val="0"/>
        <w:rPr>
          <w:b/>
          <w:bCs/>
          <w:sz w:val="28"/>
          <w:szCs w:val="28"/>
        </w:rPr>
      </w:pPr>
      <w:r>
        <w:rPr>
          <w:rFonts w:hint="eastAsia"/>
          <w:b/>
          <w:bCs/>
          <w:sz w:val="28"/>
          <w:szCs w:val="28"/>
        </w:rPr>
        <w:t>專長</w:t>
      </w:r>
      <w:r w:rsidRPr="00471E9B">
        <w:rPr>
          <w:rFonts w:hint="eastAsia"/>
          <w:b/>
          <w:bCs/>
          <w:sz w:val="28"/>
          <w:szCs w:val="28"/>
        </w:rPr>
        <w:t>：</w:t>
      </w:r>
    </w:p>
    <w:p w14:paraId="7CFE026D" w14:textId="77777777" w:rsidR="00E07AFF" w:rsidRPr="00471E9B" w:rsidRDefault="00E07AFF" w:rsidP="00E07AFF">
      <w:pPr>
        <w:numPr>
          <w:ilvl w:val="0"/>
          <w:numId w:val="36"/>
        </w:numPr>
        <w:snapToGrid w:val="0"/>
        <w:spacing w:line="360" w:lineRule="auto"/>
        <w:ind w:left="709" w:hanging="482"/>
        <w:rPr>
          <w:rFonts w:ascii="Times New Roman" w:hAnsi="Times New Roman"/>
        </w:rPr>
      </w:pPr>
      <w:r>
        <w:rPr>
          <w:rFonts w:ascii="Times New Roman" w:hAnsi="Times New Roman" w:hint="eastAsia"/>
        </w:rPr>
        <w:t>一般心臟內科</w:t>
      </w:r>
    </w:p>
    <w:p w14:paraId="37B01712" w14:textId="77777777" w:rsidR="00E07AFF" w:rsidRDefault="00E07AFF" w:rsidP="00E07AFF">
      <w:pPr>
        <w:numPr>
          <w:ilvl w:val="0"/>
          <w:numId w:val="36"/>
        </w:numPr>
        <w:snapToGrid w:val="0"/>
        <w:spacing w:line="360" w:lineRule="auto"/>
        <w:ind w:left="709" w:hanging="482"/>
        <w:rPr>
          <w:rFonts w:ascii="Times New Roman" w:hAnsi="Times New Roman"/>
        </w:rPr>
      </w:pPr>
      <w:r>
        <w:rPr>
          <w:rFonts w:ascii="Times New Roman" w:hAnsi="Times New Roman" w:hint="eastAsia"/>
        </w:rPr>
        <w:t>心臟超音波</w:t>
      </w:r>
    </w:p>
    <w:p w14:paraId="7971D099" w14:textId="77777777" w:rsidR="00E07AFF" w:rsidRDefault="00E07AFF" w:rsidP="00E07AFF">
      <w:pPr>
        <w:numPr>
          <w:ilvl w:val="0"/>
          <w:numId w:val="36"/>
        </w:numPr>
        <w:snapToGrid w:val="0"/>
        <w:spacing w:line="360" w:lineRule="auto"/>
        <w:ind w:left="709" w:hanging="482"/>
        <w:rPr>
          <w:rFonts w:ascii="Times New Roman" w:hAnsi="Times New Roman"/>
        </w:rPr>
      </w:pPr>
      <w:r>
        <w:rPr>
          <w:rFonts w:ascii="Times New Roman" w:hAnsi="Times New Roman" w:hint="eastAsia"/>
        </w:rPr>
        <w:t>心臟衰竭</w:t>
      </w:r>
    </w:p>
    <w:p w14:paraId="1E5C6D3A" w14:textId="77777777" w:rsidR="00E07AFF" w:rsidRPr="00471E9B" w:rsidRDefault="00E07AFF" w:rsidP="00E07AFF">
      <w:pPr>
        <w:numPr>
          <w:ilvl w:val="0"/>
          <w:numId w:val="36"/>
        </w:numPr>
        <w:snapToGrid w:val="0"/>
        <w:spacing w:line="360" w:lineRule="auto"/>
        <w:ind w:left="709" w:hanging="482"/>
        <w:rPr>
          <w:rFonts w:ascii="Times New Roman" w:hAnsi="Times New Roman"/>
        </w:rPr>
      </w:pPr>
      <w:r>
        <w:rPr>
          <w:rFonts w:ascii="Times New Roman" w:hAnsi="Times New Roman" w:hint="eastAsia"/>
        </w:rPr>
        <w:t>心臟</w:t>
      </w:r>
      <w:proofErr w:type="gramStart"/>
      <w:r>
        <w:rPr>
          <w:rFonts w:ascii="Times New Roman" w:hAnsi="Times New Roman" w:hint="eastAsia"/>
        </w:rPr>
        <w:t>重症照護</w:t>
      </w:r>
      <w:proofErr w:type="gramEnd"/>
    </w:p>
    <w:p w14:paraId="5AD7166C" w14:textId="77777777" w:rsidR="00E07AFF" w:rsidRPr="002E6B79" w:rsidRDefault="00E07AFF" w:rsidP="00E07AFF">
      <w:pPr>
        <w:snapToGrid w:val="0"/>
        <w:rPr>
          <w:rFonts w:ascii="Times New Roman" w:hAnsi="Times New Roman"/>
        </w:rPr>
      </w:pPr>
    </w:p>
    <w:p w14:paraId="08840A99" w14:textId="77777777" w:rsidR="00E07AFF" w:rsidRPr="00471E9B" w:rsidRDefault="00E07AFF" w:rsidP="00E07AFF">
      <w:pPr>
        <w:snapToGrid w:val="0"/>
        <w:rPr>
          <w:b/>
          <w:bCs/>
          <w:sz w:val="28"/>
          <w:szCs w:val="28"/>
        </w:rPr>
      </w:pPr>
      <w:r>
        <w:rPr>
          <w:rFonts w:hint="eastAsia"/>
          <w:b/>
          <w:bCs/>
          <w:sz w:val="28"/>
          <w:szCs w:val="28"/>
        </w:rPr>
        <w:t>其他經歷</w:t>
      </w:r>
      <w:r w:rsidRPr="00471E9B">
        <w:rPr>
          <w:rFonts w:hint="eastAsia"/>
          <w:b/>
          <w:bCs/>
          <w:sz w:val="28"/>
          <w:szCs w:val="28"/>
        </w:rPr>
        <w:t>：</w:t>
      </w:r>
    </w:p>
    <w:p w14:paraId="4C974F7F" w14:textId="77777777" w:rsidR="00E07AFF" w:rsidRDefault="00E07AFF" w:rsidP="00E07AFF">
      <w:pPr>
        <w:numPr>
          <w:ilvl w:val="0"/>
          <w:numId w:val="36"/>
        </w:numPr>
        <w:snapToGrid w:val="0"/>
        <w:spacing w:line="360" w:lineRule="auto"/>
        <w:ind w:left="709" w:hanging="482"/>
        <w:rPr>
          <w:rFonts w:ascii="Times New Roman" w:hAnsi="Times New Roman"/>
        </w:rPr>
      </w:pPr>
      <w:r>
        <w:rPr>
          <w:rFonts w:ascii="Times New Roman" w:hAnsi="Times New Roman" w:hint="eastAsia"/>
        </w:rPr>
        <w:t>高雄長庚心臟內科加護病房主任</w:t>
      </w:r>
      <w:r>
        <w:rPr>
          <w:rFonts w:ascii="Times New Roman" w:hAnsi="Times New Roman" w:hint="eastAsia"/>
        </w:rPr>
        <w:t xml:space="preserve"> (2024</w:t>
      </w:r>
      <w:r>
        <w:rPr>
          <w:rFonts w:ascii="Times New Roman" w:hAnsi="Times New Roman" w:hint="eastAsia"/>
        </w:rPr>
        <w:t>年</w:t>
      </w:r>
      <w:r>
        <w:rPr>
          <w:rFonts w:ascii="Times New Roman" w:hAnsi="Times New Roman" w:hint="eastAsia"/>
        </w:rPr>
        <w:t>10</w:t>
      </w:r>
      <w:r>
        <w:rPr>
          <w:rFonts w:ascii="Times New Roman" w:hAnsi="Times New Roman" w:hint="eastAsia"/>
        </w:rPr>
        <w:t>月</w:t>
      </w:r>
      <w:r w:rsidRPr="0090790A">
        <w:rPr>
          <w:rFonts w:ascii="Times New Roman" w:hAnsi="Times New Roman" w:hint="eastAsia"/>
        </w:rPr>
        <w:t>迄今</w:t>
      </w:r>
      <w:r>
        <w:rPr>
          <w:rFonts w:ascii="Times New Roman" w:hAnsi="Times New Roman" w:hint="eastAsia"/>
        </w:rPr>
        <w:t>)</w:t>
      </w:r>
    </w:p>
    <w:p w14:paraId="63D192A7" w14:textId="77777777" w:rsidR="00E07AFF" w:rsidRDefault="00E07AFF" w:rsidP="00E07AFF">
      <w:pPr>
        <w:numPr>
          <w:ilvl w:val="0"/>
          <w:numId w:val="36"/>
        </w:numPr>
        <w:snapToGrid w:val="0"/>
        <w:spacing w:line="360" w:lineRule="auto"/>
        <w:ind w:left="709" w:hanging="482"/>
        <w:rPr>
          <w:rFonts w:ascii="Times New Roman" w:hAnsi="Times New Roman"/>
        </w:rPr>
      </w:pPr>
      <w:r>
        <w:rPr>
          <w:rFonts w:ascii="Times New Roman" w:hAnsi="Times New Roman" w:hint="eastAsia"/>
        </w:rPr>
        <w:t>台灣</w:t>
      </w:r>
      <w:r w:rsidRPr="002E6B79">
        <w:rPr>
          <w:rFonts w:ascii="Times New Roman" w:hAnsi="Times New Roman" w:hint="eastAsia"/>
        </w:rPr>
        <w:t>心臟學會急重症加護委員</w:t>
      </w:r>
      <w:r>
        <w:rPr>
          <w:rFonts w:ascii="Times New Roman" w:hAnsi="Times New Roman" w:hint="eastAsia"/>
        </w:rPr>
        <w:t xml:space="preserve"> (2024</w:t>
      </w:r>
      <w:r>
        <w:rPr>
          <w:rFonts w:ascii="Times New Roman" w:hAnsi="Times New Roman" w:hint="eastAsia"/>
        </w:rPr>
        <w:t>年</w:t>
      </w:r>
      <w:r>
        <w:rPr>
          <w:rFonts w:ascii="Times New Roman" w:hAnsi="Times New Roman" w:hint="eastAsia"/>
        </w:rPr>
        <w:t>7</w:t>
      </w:r>
      <w:r>
        <w:rPr>
          <w:rFonts w:ascii="Times New Roman" w:hAnsi="Times New Roman" w:hint="eastAsia"/>
        </w:rPr>
        <w:t>月</w:t>
      </w:r>
      <w:r w:rsidRPr="0090790A">
        <w:rPr>
          <w:rFonts w:ascii="Times New Roman" w:hAnsi="Times New Roman" w:hint="eastAsia"/>
        </w:rPr>
        <w:t>迄今</w:t>
      </w:r>
      <w:r>
        <w:rPr>
          <w:rFonts w:ascii="Times New Roman" w:hAnsi="Times New Roman" w:hint="eastAsia"/>
        </w:rPr>
        <w:t>)</w:t>
      </w:r>
    </w:p>
    <w:p w14:paraId="79F3F07F" w14:textId="77777777" w:rsidR="00E07AFF" w:rsidRDefault="00E07AFF" w:rsidP="00E07AFF">
      <w:pPr>
        <w:numPr>
          <w:ilvl w:val="0"/>
          <w:numId w:val="36"/>
        </w:numPr>
        <w:snapToGrid w:val="0"/>
        <w:spacing w:line="360" w:lineRule="auto"/>
        <w:ind w:left="709" w:hanging="482"/>
        <w:rPr>
          <w:rFonts w:ascii="Times New Roman" w:hAnsi="Times New Roman"/>
        </w:rPr>
      </w:pPr>
      <w:r w:rsidRPr="002E6B79">
        <w:rPr>
          <w:rFonts w:ascii="Times New Roman" w:hAnsi="Times New Roman" w:hint="eastAsia"/>
        </w:rPr>
        <w:t>中華民國</w:t>
      </w:r>
      <w:proofErr w:type="gramStart"/>
      <w:r w:rsidRPr="002E6B79">
        <w:rPr>
          <w:rFonts w:ascii="Times New Roman" w:hAnsi="Times New Roman" w:hint="eastAsia"/>
        </w:rPr>
        <w:t>醫</w:t>
      </w:r>
      <w:proofErr w:type="gramEnd"/>
      <w:r w:rsidRPr="002E6B79">
        <w:rPr>
          <w:rFonts w:ascii="Times New Roman" w:hAnsi="Times New Roman" w:hint="eastAsia"/>
        </w:rPr>
        <w:t>用超音波醫學會理事</w:t>
      </w:r>
      <w:r>
        <w:rPr>
          <w:rFonts w:ascii="Times New Roman" w:hAnsi="Times New Roman" w:hint="eastAsia"/>
        </w:rPr>
        <w:t xml:space="preserve"> (2024</w:t>
      </w:r>
      <w:r>
        <w:rPr>
          <w:rFonts w:ascii="Times New Roman" w:hAnsi="Times New Roman" w:hint="eastAsia"/>
        </w:rPr>
        <w:t>年</w:t>
      </w:r>
      <w:r>
        <w:rPr>
          <w:rFonts w:ascii="Times New Roman" w:hAnsi="Times New Roman" w:hint="eastAsia"/>
        </w:rPr>
        <w:t>11</w:t>
      </w:r>
      <w:r>
        <w:rPr>
          <w:rFonts w:ascii="Times New Roman" w:hAnsi="Times New Roman" w:hint="eastAsia"/>
        </w:rPr>
        <w:t>月</w:t>
      </w:r>
      <w:r w:rsidRPr="0090790A">
        <w:rPr>
          <w:rFonts w:ascii="Times New Roman" w:hAnsi="Times New Roman" w:hint="eastAsia"/>
        </w:rPr>
        <w:t>迄今</w:t>
      </w:r>
      <w:r>
        <w:rPr>
          <w:rFonts w:ascii="Times New Roman" w:hAnsi="Times New Roman" w:hint="eastAsia"/>
        </w:rPr>
        <w:t>)</w:t>
      </w:r>
    </w:p>
    <w:tbl>
      <w:tblPr>
        <w:tblW w:w="0" w:type="auto"/>
        <w:tblLook w:val="01E0" w:firstRow="1" w:lastRow="1" w:firstColumn="1" w:lastColumn="1" w:noHBand="0" w:noVBand="0"/>
      </w:tblPr>
      <w:tblGrid>
        <w:gridCol w:w="1368"/>
        <w:gridCol w:w="6395"/>
        <w:gridCol w:w="599"/>
      </w:tblGrid>
      <w:tr w:rsidR="00E07AFF" w:rsidRPr="00205A15" w14:paraId="03E13223" w14:textId="77777777" w:rsidTr="00AE5B69">
        <w:tc>
          <w:tcPr>
            <w:tcW w:w="1368" w:type="dxa"/>
          </w:tcPr>
          <w:p w14:paraId="1E5E448E" w14:textId="77777777" w:rsidR="00E07AFF" w:rsidRPr="00205A15" w:rsidRDefault="00E07AFF" w:rsidP="00AE5B69">
            <w:pPr>
              <w:rPr>
                <w:rFonts w:ascii="Times New Roman" w:eastAsia="標楷體" w:hAnsi="Times New Roman" w:cs="Times New Roman"/>
                <w:color w:val="000000"/>
              </w:rPr>
            </w:pPr>
            <w:r w:rsidRPr="00205A15">
              <w:rPr>
                <w:rFonts w:ascii="Times New Roman" w:eastAsia="標楷體" w:hAnsi="Times New Roman" w:cs="Times New Roman"/>
                <w:color w:val="000000"/>
              </w:rPr>
              <w:lastRenderedPageBreak/>
              <w:t>姓名</w:t>
            </w:r>
            <w:r w:rsidRPr="00205A15">
              <w:rPr>
                <w:rFonts w:ascii="Times New Roman" w:eastAsia="標楷體" w:hAnsi="Times New Roman" w:cs="Times New Roman"/>
                <w:color w:val="000000"/>
              </w:rPr>
              <w:t>:</w:t>
            </w:r>
          </w:p>
        </w:tc>
        <w:tc>
          <w:tcPr>
            <w:tcW w:w="6395" w:type="dxa"/>
          </w:tcPr>
          <w:p w14:paraId="2178BE59" w14:textId="77777777" w:rsidR="00E07AFF" w:rsidRPr="00205A15" w:rsidRDefault="00E07AFF" w:rsidP="00AE5B69">
            <w:pPr>
              <w:rPr>
                <w:rFonts w:ascii="Times New Roman" w:eastAsia="標楷體" w:hAnsi="Times New Roman" w:cs="Times New Roman"/>
              </w:rPr>
            </w:pPr>
            <w:r w:rsidRPr="00205A15">
              <w:rPr>
                <w:rFonts w:ascii="Times New Roman" w:eastAsia="標楷體" w:hAnsi="Times New Roman" w:cs="Times New Roman"/>
              </w:rPr>
              <w:t>黃金洲</w:t>
            </w:r>
            <w:r w:rsidRPr="00205A15">
              <w:rPr>
                <w:rFonts w:ascii="Times New Roman" w:eastAsia="標楷體" w:hAnsi="Times New Roman" w:cs="Times New Roman" w:hint="eastAsia"/>
              </w:rPr>
              <w:t>Chin-Chou Huang, MD, PhD</w:t>
            </w:r>
          </w:p>
        </w:tc>
        <w:tc>
          <w:tcPr>
            <w:tcW w:w="599" w:type="dxa"/>
            <w:vMerge w:val="restart"/>
          </w:tcPr>
          <w:p w14:paraId="302B301A" w14:textId="77777777" w:rsidR="00E07AFF" w:rsidRPr="00205A15" w:rsidRDefault="00E07AFF" w:rsidP="00AE5B69">
            <w:pPr>
              <w:rPr>
                <w:rFonts w:ascii="Times New Roman" w:eastAsia="標楷體" w:hAnsi="Times New Roman" w:cs="Times New Roman"/>
                <w:bCs/>
              </w:rPr>
            </w:pPr>
          </w:p>
        </w:tc>
      </w:tr>
      <w:tr w:rsidR="00E07AFF" w:rsidRPr="00205A15" w14:paraId="46B52030" w14:textId="77777777" w:rsidTr="00AE5B69">
        <w:tc>
          <w:tcPr>
            <w:tcW w:w="1368" w:type="dxa"/>
          </w:tcPr>
          <w:p w14:paraId="714D1046" w14:textId="77777777" w:rsidR="00E07AFF" w:rsidRPr="00205A15" w:rsidRDefault="00E07AFF" w:rsidP="00AE5B69">
            <w:pPr>
              <w:rPr>
                <w:rFonts w:ascii="Times New Roman" w:eastAsia="標楷體" w:hAnsi="Times New Roman" w:cs="Times New Roman"/>
                <w:color w:val="000000"/>
              </w:rPr>
            </w:pPr>
            <w:r w:rsidRPr="00205A15">
              <w:rPr>
                <w:rFonts w:ascii="Times New Roman" w:eastAsia="標楷體" w:hAnsi="Times New Roman" w:cs="Times New Roman"/>
                <w:color w:val="000000"/>
              </w:rPr>
              <w:t xml:space="preserve"> </w:t>
            </w:r>
            <w:r w:rsidRPr="00205A15">
              <w:rPr>
                <w:rFonts w:ascii="Times New Roman" w:eastAsia="標楷體" w:hAnsi="Times New Roman" w:cs="Times New Roman"/>
                <w:color w:val="000000"/>
              </w:rPr>
              <w:t>地址</w:t>
            </w:r>
            <w:r w:rsidRPr="00205A15">
              <w:rPr>
                <w:rFonts w:ascii="Times New Roman" w:eastAsia="標楷體" w:hAnsi="Times New Roman" w:cs="Times New Roman"/>
                <w:color w:val="000000"/>
              </w:rPr>
              <w:t>:</w:t>
            </w:r>
          </w:p>
        </w:tc>
        <w:tc>
          <w:tcPr>
            <w:tcW w:w="6395" w:type="dxa"/>
          </w:tcPr>
          <w:p w14:paraId="34764A09" w14:textId="77777777" w:rsidR="00E07AFF" w:rsidRPr="00205A15" w:rsidRDefault="00E07AFF" w:rsidP="00AE5B69">
            <w:pPr>
              <w:rPr>
                <w:rFonts w:ascii="Times New Roman" w:eastAsia="標楷體" w:hAnsi="Times New Roman" w:cs="Times New Roman"/>
                <w:bCs/>
              </w:rPr>
            </w:pPr>
            <w:r w:rsidRPr="00205A15">
              <w:rPr>
                <w:rFonts w:ascii="Times New Roman" w:eastAsia="標楷體" w:hAnsi="Times New Roman" w:cs="Times New Roman"/>
                <w:bCs/>
              </w:rPr>
              <w:t>台北市北投區石牌路二段</w:t>
            </w:r>
            <w:r w:rsidRPr="00205A15">
              <w:rPr>
                <w:rFonts w:ascii="Times New Roman" w:eastAsia="標楷體" w:hAnsi="Times New Roman" w:cs="Times New Roman"/>
                <w:bCs/>
              </w:rPr>
              <w:t>201</w:t>
            </w:r>
            <w:r w:rsidRPr="00205A15">
              <w:rPr>
                <w:rFonts w:ascii="Times New Roman" w:eastAsia="標楷體" w:hAnsi="Times New Roman" w:cs="Times New Roman"/>
                <w:bCs/>
              </w:rPr>
              <w:t>號</w:t>
            </w:r>
            <w:proofErr w:type="gramStart"/>
            <w:r w:rsidRPr="00205A15">
              <w:rPr>
                <w:rFonts w:ascii="Times New Roman" w:eastAsia="標楷體" w:hAnsi="Times New Roman" w:cs="Times New Roman" w:hint="eastAsia"/>
                <w:bCs/>
              </w:rPr>
              <w:t>臺</w:t>
            </w:r>
            <w:proofErr w:type="gramEnd"/>
            <w:r w:rsidRPr="00205A15">
              <w:rPr>
                <w:rFonts w:ascii="Times New Roman" w:eastAsia="標楷體" w:hAnsi="Times New Roman" w:cs="Times New Roman"/>
              </w:rPr>
              <w:t>北榮民總醫院</w:t>
            </w:r>
          </w:p>
        </w:tc>
        <w:tc>
          <w:tcPr>
            <w:tcW w:w="599" w:type="dxa"/>
            <w:vMerge/>
          </w:tcPr>
          <w:p w14:paraId="390317CF" w14:textId="77777777" w:rsidR="00E07AFF" w:rsidRPr="00205A15" w:rsidRDefault="00E07AFF" w:rsidP="00AE5B69">
            <w:pPr>
              <w:rPr>
                <w:rFonts w:ascii="Times New Roman" w:eastAsia="標楷體" w:hAnsi="Times New Roman" w:cs="Times New Roman"/>
                <w:bCs/>
              </w:rPr>
            </w:pPr>
          </w:p>
        </w:tc>
      </w:tr>
      <w:tr w:rsidR="00E07AFF" w:rsidRPr="00205A15" w14:paraId="297517D8" w14:textId="77777777" w:rsidTr="00AE5B69">
        <w:tc>
          <w:tcPr>
            <w:tcW w:w="1368" w:type="dxa"/>
          </w:tcPr>
          <w:p w14:paraId="2DA0AFEC" w14:textId="77777777" w:rsidR="00E07AFF" w:rsidRPr="00205A15" w:rsidRDefault="00E07AFF" w:rsidP="00AE5B69">
            <w:pPr>
              <w:rPr>
                <w:rFonts w:ascii="Times New Roman" w:eastAsia="標楷體" w:hAnsi="Times New Roman" w:cs="Times New Roman"/>
                <w:b/>
                <w:bCs/>
              </w:rPr>
            </w:pPr>
            <w:r w:rsidRPr="00205A15">
              <w:rPr>
                <w:rFonts w:ascii="Times New Roman" w:eastAsia="標楷體" w:hAnsi="Times New Roman" w:cs="Times New Roman"/>
                <w:b/>
                <w:color w:val="000000"/>
              </w:rPr>
              <w:t>目前職位</w:t>
            </w:r>
            <w:r w:rsidRPr="00205A15">
              <w:rPr>
                <w:rFonts w:ascii="Times New Roman" w:eastAsia="標楷體" w:hAnsi="Times New Roman" w:cs="Times New Roman"/>
                <w:b/>
                <w:color w:val="000000"/>
              </w:rPr>
              <w:t>:</w:t>
            </w:r>
          </w:p>
        </w:tc>
        <w:tc>
          <w:tcPr>
            <w:tcW w:w="6994" w:type="dxa"/>
            <w:gridSpan w:val="2"/>
          </w:tcPr>
          <w:p w14:paraId="0889CC73" w14:textId="77777777" w:rsidR="00E07AFF" w:rsidRPr="00205A15" w:rsidRDefault="00E07AFF" w:rsidP="00AE5B69">
            <w:pPr>
              <w:jc w:val="right"/>
              <w:rPr>
                <w:rFonts w:ascii="Times New Roman" w:eastAsia="標楷體" w:hAnsi="Times New Roman" w:cs="Times New Roman"/>
                <w:lang w:val="pt-BR"/>
              </w:rPr>
            </w:pPr>
          </w:p>
        </w:tc>
      </w:tr>
      <w:tr w:rsidR="00E07AFF" w:rsidRPr="00205A15" w14:paraId="07DC6482" w14:textId="77777777" w:rsidTr="00AE5B69">
        <w:tc>
          <w:tcPr>
            <w:tcW w:w="1368" w:type="dxa"/>
          </w:tcPr>
          <w:p w14:paraId="0C207890" w14:textId="77777777" w:rsidR="00E07AFF" w:rsidRPr="00205A15" w:rsidRDefault="00E07AFF" w:rsidP="00AE5B69">
            <w:pPr>
              <w:rPr>
                <w:rFonts w:ascii="Times New Roman" w:eastAsia="標楷體" w:hAnsi="Times New Roman" w:cs="Times New Roman"/>
                <w:bCs/>
              </w:rPr>
            </w:pPr>
          </w:p>
        </w:tc>
        <w:tc>
          <w:tcPr>
            <w:tcW w:w="6994" w:type="dxa"/>
            <w:gridSpan w:val="2"/>
          </w:tcPr>
          <w:p w14:paraId="54BDDD8A" w14:textId="77777777" w:rsidR="00E07AFF" w:rsidRPr="00205A15" w:rsidRDefault="00E07AFF" w:rsidP="00AE5B69">
            <w:pPr>
              <w:rPr>
                <w:rFonts w:ascii="Times New Roman" w:eastAsia="標楷體" w:hAnsi="Times New Roman" w:cs="Times New Roman"/>
              </w:rPr>
            </w:pPr>
            <w:r w:rsidRPr="00205A15">
              <w:rPr>
                <w:rFonts w:ascii="Times New Roman" w:eastAsia="標楷體" w:hAnsi="Times New Roman" w:cs="Times New Roman"/>
              </w:rPr>
              <w:t>國立陽明</w:t>
            </w:r>
            <w:r w:rsidRPr="00205A15">
              <w:rPr>
                <w:rFonts w:ascii="Times New Roman" w:eastAsia="標楷體" w:hAnsi="Times New Roman" w:cs="Times New Roman" w:hint="eastAsia"/>
              </w:rPr>
              <w:t>交通</w:t>
            </w:r>
            <w:r w:rsidRPr="00205A15">
              <w:rPr>
                <w:rFonts w:ascii="Times New Roman" w:eastAsia="標楷體" w:hAnsi="Times New Roman" w:cs="Times New Roman"/>
              </w:rPr>
              <w:t>大學內科學科教授</w:t>
            </w:r>
          </w:p>
          <w:p w14:paraId="12E8DDF0" w14:textId="77777777" w:rsidR="00E07AFF" w:rsidRPr="00205A15" w:rsidRDefault="00E07AFF" w:rsidP="00AE5B69">
            <w:pPr>
              <w:rPr>
                <w:rFonts w:ascii="Times New Roman" w:eastAsia="標楷體" w:hAnsi="Times New Roman" w:cs="Times New Roman"/>
              </w:rPr>
            </w:pPr>
            <w:r w:rsidRPr="00205A15">
              <w:rPr>
                <w:rFonts w:ascii="Times New Roman" w:eastAsia="標楷體" w:hAnsi="Times New Roman" w:cs="Times New Roman"/>
              </w:rPr>
              <w:t>國立陽明</w:t>
            </w:r>
            <w:r w:rsidRPr="00205A15">
              <w:rPr>
                <w:rFonts w:ascii="Times New Roman" w:eastAsia="標楷體" w:hAnsi="Times New Roman" w:cs="Times New Roman" w:hint="eastAsia"/>
              </w:rPr>
              <w:t>交通</w:t>
            </w:r>
            <w:r w:rsidRPr="00205A15">
              <w:rPr>
                <w:rFonts w:ascii="Times New Roman" w:eastAsia="標楷體" w:hAnsi="Times New Roman" w:cs="Times New Roman"/>
              </w:rPr>
              <w:t>大學</w:t>
            </w:r>
            <w:r w:rsidRPr="00205A15">
              <w:rPr>
                <w:rFonts w:ascii="Times New Roman" w:eastAsia="標楷體" w:hAnsi="Times New Roman" w:cs="Times New Roman" w:hint="eastAsia"/>
              </w:rPr>
              <w:t>藥理學科教授</w:t>
            </w:r>
          </w:p>
          <w:p w14:paraId="0A96FBC2" w14:textId="77777777" w:rsidR="00E07AFF" w:rsidRPr="00205A15" w:rsidRDefault="00E07AFF" w:rsidP="00AE5B69">
            <w:pPr>
              <w:rPr>
                <w:rFonts w:ascii="Times New Roman" w:eastAsia="標楷體" w:hAnsi="Times New Roman" w:cs="Times New Roman"/>
              </w:rPr>
            </w:pPr>
            <w:proofErr w:type="gramStart"/>
            <w:r w:rsidRPr="00205A15">
              <w:rPr>
                <w:rFonts w:ascii="Times New Roman" w:eastAsia="標楷體" w:hAnsi="Times New Roman" w:cs="Times New Roman" w:hint="eastAsia"/>
                <w:bCs/>
              </w:rPr>
              <w:t>臺</w:t>
            </w:r>
            <w:proofErr w:type="gramEnd"/>
            <w:r w:rsidRPr="00205A15">
              <w:rPr>
                <w:rFonts w:ascii="Times New Roman" w:eastAsia="標楷體" w:hAnsi="Times New Roman" w:cs="Times New Roman"/>
              </w:rPr>
              <w:t>北榮民總醫院</w:t>
            </w:r>
            <w:r w:rsidRPr="00205A15">
              <w:rPr>
                <w:rFonts w:ascii="Times New Roman" w:eastAsia="標楷體" w:hAnsi="Times New Roman" w:cs="Times New Roman" w:hint="eastAsia"/>
              </w:rPr>
              <w:t>內科部心臟內科主治醫師</w:t>
            </w:r>
          </w:p>
          <w:p w14:paraId="5D450476" w14:textId="77777777" w:rsidR="00E07AFF" w:rsidRPr="00205A15" w:rsidRDefault="00E07AFF" w:rsidP="00AE5B69">
            <w:pPr>
              <w:rPr>
                <w:rFonts w:ascii="Times New Roman" w:eastAsia="標楷體" w:hAnsi="Times New Roman" w:cs="Times New Roman"/>
              </w:rPr>
            </w:pPr>
            <w:r w:rsidRPr="00205A15">
              <w:rPr>
                <w:rFonts w:ascii="Times New Roman" w:eastAsia="標楷體" w:hAnsi="Times New Roman" w:cs="Times New Roman" w:hint="eastAsia"/>
              </w:rPr>
              <w:t>中華民國血脂及動脈硬化學會副秘書長</w:t>
            </w:r>
          </w:p>
          <w:p w14:paraId="3BC90B8B" w14:textId="77777777" w:rsidR="00E07AFF" w:rsidRPr="00205A15" w:rsidRDefault="00E07AFF" w:rsidP="00AE5B69">
            <w:pPr>
              <w:rPr>
                <w:rFonts w:ascii="Times New Roman" w:eastAsia="標楷體" w:hAnsi="Times New Roman" w:cs="Times New Roman"/>
              </w:rPr>
            </w:pPr>
            <w:r w:rsidRPr="00205A15">
              <w:rPr>
                <w:rFonts w:ascii="Times New Roman" w:eastAsia="標楷體" w:hAnsi="Times New Roman" w:cs="Times New Roman" w:hint="eastAsia"/>
              </w:rPr>
              <w:t>台灣血脂衛教協會理事</w:t>
            </w:r>
          </w:p>
          <w:p w14:paraId="2ACCA3D2" w14:textId="77777777" w:rsidR="00E07AFF" w:rsidRPr="00205A15" w:rsidRDefault="00E07AFF" w:rsidP="00AE5B69">
            <w:pPr>
              <w:rPr>
                <w:rFonts w:ascii="Times New Roman" w:eastAsia="標楷體" w:hAnsi="Times New Roman" w:cs="Times New Roman"/>
              </w:rPr>
            </w:pPr>
            <w:r w:rsidRPr="00205A15">
              <w:rPr>
                <w:rFonts w:ascii="Times New Roman" w:eastAsia="標楷體" w:hAnsi="Times New Roman" w:cs="Times New Roman"/>
              </w:rPr>
              <w:t>台灣醫學教育學會副秘書長</w:t>
            </w:r>
          </w:p>
          <w:p w14:paraId="07B57E58" w14:textId="77777777" w:rsidR="00E07AFF" w:rsidRPr="00205A15" w:rsidRDefault="00E07AFF" w:rsidP="00AE5B69">
            <w:pPr>
              <w:rPr>
                <w:rFonts w:ascii="Times New Roman" w:eastAsia="標楷體" w:hAnsi="Times New Roman" w:cs="Times New Roman"/>
              </w:rPr>
            </w:pPr>
            <w:r w:rsidRPr="00205A15">
              <w:rPr>
                <w:rFonts w:ascii="Times New Roman" w:eastAsia="標楷體" w:hAnsi="Times New Roman" w:cs="Times New Roman" w:hint="eastAsia"/>
              </w:rPr>
              <w:t>財團法人心臟醫學研究發展基金會副秘書長</w:t>
            </w:r>
          </w:p>
          <w:p w14:paraId="58BC9B48" w14:textId="77777777" w:rsidR="00E07AFF" w:rsidRPr="00205A15" w:rsidRDefault="00E07AFF" w:rsidP="00AE5B69">
            <w:pPr>
              <w:rPr>
                <w:rFonts w:ascii="Times New Roman" w:eastAsia="標楷體" w:hAnsi="Times New Roman" w:cs="Times New Roman"/>
              </w:rPr>
            </w:pPr>
            <w:r w:rsidRPr="00205A15">
              <w:rPr>
                <w:rFonts w:ascii="Times New Roman" w:eastAsia="標楷體" w:hAnsi="Times New Roman" w:cs="Times New Roman"/>
              </w:rPr>
              <w:t>高級心臟救命術指導員</w:t>
            </w:r>
            <w:r w:rsidRPr="00205A15">
              <w:rPr>
                <w:rFonts w:ascii="Times New Roman" w:eastAsia="標楷體" w:hAnsi="Times New Roman" w:cs="Times New Roman"/>
              </w:rPr>
              <w:t xml:space="preserve">(ACLS instructor) </w:t>
            </w:r>
          </w:p>
          <w:p w14:paraId="569E0487" w14:textId="77777777" w:rsidR="00E07AFF" w:rsidRPr="00205A15" w:rsidRDefault="00E07AFF" w:rsidP="00AE5B69">
            <w:pPr>
              <w:rPr>
                <w:rFonts w:ascii="Times New Roman" w:eastAsia="標楷體" w:hAnsi="Times New Roman" w:cs="Times New Roman"/>
              </w:rPr>
            </w:pPr>
            <w:r w:rsidRPr="00205A15">
              <w:rPr>
                <w:rFonts w:ascii="Times New Roman" w:eastAsia="標楷體" w:hAnsi="Times New Roman" w:cs="Times New Roman" w:hint="eastAsia"/>
              </w:rPr>
              <w:t>中華民國心臟學會專科指導醫師</w:t>
            </w:r>
          </w:p>
          <w:p w14:paraId="0720940D" w14:textId="77777777" w:rsidR="00E07AFF" w:rsidRPr="00205A15" w:rsidRDefault="00E07AFF" w:rsidP="00AE5B69">
            <w:pPr>
              <w:rPr>
                <w:rFonts w:ascii="Times New Roman" w:eastAsia="標楷體" w:hAnsi="Times New Roman" w:cs="Times New Roman"/>
              </w:rPr>
            </w:pPr>
            <w:r w:rsidRPr="00205A15">
              <w:rPr>
                <w:rFonts w:ascii="Times New Roman" w:eastAsia="標楷體" w:hAnsi="Times New Roman" w:cs="Times New Roman" w:hint="eastAsia"/>
                <w:color w:val="000000"/>
              </w:rPr>
              <w:t>中華民國重症醫學會專科指導醫師</w:t>
            </w:r>
          </w:p>
        </w:tc>
      </w:tr>
      <w:tr w:rsidR="00E07AFF" w:rsidRPr="00205A15" w14:paraId="21D45730" w14:textId="77777777" w:rsidTr="00AE5B69">
        <w:tc>
          <w:tcPr>
            <w:tcW w:w="1368" w:type="dxa"/>
          </w:tcPr>
          <w:p w14:paraId="2D088208" w14:textId="77777777" w:rsidR="00E07AFF" w:rsidRPr="00205A15" w:rsidRDefault="00E07AFF" w:rsidP="00AE5B69">
            <w:pPr>
              <w:rPr>
                <w:rFonts w:ascii="Times New Roman" w:eastAsia="標楷體" w:hAnsi="Times New Roman" w:cs="Times New Roman"/>
                <w:b/>
                <w:bCs/>
              </w:rPr>
            </w:pPr>
            <w:r w:rsidRPr="00205A15">
              <w:rPr>
                <w:rFonts w:ascii="Times New Roman" w:eastAsia="標楷體" w:hAnsi="Times New Roman" w:cs="Times New Roman"/>
                <w:b/>
                <w:bCs/>
              </w:rPr>
              <w:t>學歷</w:t>
            </w:r>
            <w:r w:rsidRPr="00205A15">
              <w:rPr>
                <w:rFonts w:ascii="Times New Roman" w:eastAsia="標楷體" w:hAnsi="Times New Roman" w:cs="Times New Roman"/>
                <w:b/>
                <w:bCs/>
              </w:rPr>
              <w:t>:</w:t>
            </w:r>
          </w:p>
        </w:tc>
        <w:tc>
          <w:tcPr>
            <w:tcW w:w="6994" w:type="dxa"/>
            <w:gridSpan w:val="2"/>
          </w:tcPr>
          <w:p w14:paraId="3A71263A" w14:textId="77777777" w:rsidR="00E07AFF" w:rsidRPr="00205A15" w:rsidRDefault="00E07AFF" w:rsidP="00AE5B69">
            <w:pPr>
              <w:rPr>
                <w:rFonts w:ascii="Times New Roman" w:eastAsia="標楷體" w:hAnsi="Times New Roman" w:cs="Times New Roman"/>
              </w:rPr>
            </w:pPr>
          </w:p>
        </w:tc>
      </w:tr>
      <w:tr w:rsidR="00E07AFF" w:rsidRPr="00205A15" w14:paraId="4CF8CB7D" w14:textId="77777777" w:rsidTr="00AE5B69">
        <w:tc>
          <w:tcPr>
            <w:tcW w:w="1368" w:type="dxa"/>
          </w:tcPr>
          <w:p w14:paraId="6A21974A" w14:textId="77777777" w:rsidR="00E07AFF" w:rsidRPr="00205A15" w:rsidRDefault="00E07AFF" w:rsidP="00AE5B69">
            <w:pPr>
              <w:rPr>
                <w:rFonts w:ascii="Times New Roman" w:eastAsia="標楷體" w:hAnsi="Times New Roman" w:cs="Times New Roman"/>
                <w:bCs/>
              </w:rPr>
            </w:pPr>
          </w:p>
        </w:tc>
        <w:tc>
          <w:tcPr>
            <w:tcW w:w="6994" w:type="dxa"/>
            <w:gridSpan w:val="2"/>
          </w:tcPr>
          <w:p w14:paraId="25B5DD55" w14:textId="77777777" w:rsidR="00E07AFF" w:rsidRPr="00205A15" w:rsidRDefault="00E07AFF" w:rsidP="00AE5B69">
            <w:pPr>
              <w:rPr>
                <w:rFonts w:ascii="Times New Roman" w:eastAsia="標楷體" w:hAnsi="Times New Roman" w:cs="Times New Roman"/>
                <w:color w:val="000000"/>
              </w:rPr>
            </w:pPr>
            <w:r w:rsidRPr="00205A15">
              <w:rPr>
                <w:rFonts w:ascii="Times New Roman" w:eastAsia="標楷體" w:hAnsi="Times New Roman" w:cs="Times New Roman"/>
                <w:color w:val="000000"/>
              </w:rPr>
              <w:t>國立陽明大學醫學系醫學士</w:t>
            </w:r>
          </w:p>
        </w:tc>
      </w:tr>
      <w:tr w:rsidR="00E07AFF" w:rsidRPr="00205A15" w14:paraId="4FFCC385" w14:textId="77777777" w:rsidTr="00AE5B69">
        <w:tc>
          <w:tcPr>
            <w:tcW w:w="1368" w:type="dxa"/>
          </w:tcPr>
          <w:p w14:paraId="7FA34A6E" w14:textId="77777777" w:rsidR="00E07AFF" w:rsidRPr="00205A15" w:rsidRDefault="00E07AFF" w:rsidP="00AE5B69">
            <w:pPr>
              <w:rPr>
                <w:rFonts w:ascii="Times New Roman" w:eastAsia="標楷體" w:hAnsi="Times New Roman" w:cs="Times New Roman"/>
                <w:bCs/>
              </w:rPr>
            </w:pPr>
          </w:p>
        </w:tc>
        <w:tc>
          <w:tcPr>
            <w:tcW w:w="6994" w:type="dxa"/>
            <w:gridSpan w:val="2"/>
          </w:tcPr>
          <w:p w14:paraId="366B5DDD" w14:textId="77777777" w:rsidR="00E07AFF" w:rsidRPr="00205A15" w:rsidRDefault="00E07AFF" w:rsidP="00AE5B69">
            <w:pPr>
              <w:rPr>
                <w:rFonts w:ascii="Times New Roman" w:eastAsia="標楷體" w:hAnsi="Times New Roman" w:cs="Times New Roman"/>
                <w:color w:val="000000"/>
              </w:rPr>
            </w:pPr>
            <w:r w:rsidRPr="00205A15">
              <w:rPr>
                <w:rFonts w:ascii="Times New Roman" w:eastAsia="標楷體" w:hAnsi="Times New Roman" w:cs="Times New Roman"/>
                <w:color w:val="000000"/>
              </w:rPr>
              <w:t>國立陽明大學藥理研究所博士</w:t>
            </w:r>
          </w:p>
        </w:tc>
      </w:tr>
      <w:tr w:rsidR="00E07AFF" w:rsidRPr="00205A15" w14:paraId="73E807B6" w14:textId="77777777" w:rsidTr="00AE5B69">
        <w:tc>
          <w:tcPr>
            <w:tcW w:w="1368" w:type="dxa"/>
          </w:tcPr>
          <w:p w14:paraId="2EE5B629" w14:textId="77777777" w:rsidR="00E07AFF" w:rsidRPr="00205A15" w:rsidRDefault="00E07AFF" w:rsidP="00AE5B69">
            <w:pPr>
              <w:rPr>
                <w:rFonts w:ascii="Times New Roman" w:eastAsia="標楷體" w:hAnsi="Times New Roman" w:cs="Times New Roman"/>
                <w:b/>
                <w:bCs/>
              </w:rPr>
            </w:pPr>
            <w:r w:rsidRPr="00205A15">
              <w:rPr>
                <w:rFonts w:ascii="Times New Roman" w:eastAsia="標楷體" w:hAnsi="Times New Roman" w:cs="Times New Roman"/>
                <w:b/>
                <w:color w:val="000000"/>
              </w:rPr>
              <w:t>經歷</w:t>
            </w:r>
            <w:r w:rsidRPr="00205A15">
              <w:rPr>
                <w:rFonts w:ascii="Times New Roman" w:eastAsia="標楷體" w:hAnsi="Times New Roman" w:cs="Times New Roman"/>
                <w:b/>
                <w:color w:val="000000"/>
              </w:rPr>
              <w:t>:</w:t>
            </w:r>
          </w:p>
        </w:tc>
        <w:tc>
          <w:tcPr>
            <w:tcW w:w="6994" w:type="dxa"/>
            <w:gridSpan w:val="2"/>
          </w:tcPr>
          <w:p w14:paraId="3D8A0B80" w14:textId="77777777" w:rsidR="00E07AFF" w:rsidRPr="00205A15" w:rsidRDefault="00E07AFF" w:rsidP="00AE5B69">
            <w:pPr>
              <w:rPr>
                <w:rFonts w:ascii="Times New Roman" w:eastAsia="標楷體" w:hAnsi="Times New Roman" w:cs="Times New Roman"/>
              </w:rPr>
            </w:pPr>
          </w:p>
        </w:tc>
      </w:tr>
      <w:tr w:rsidR="00E07AFF" w:rsidRPr="00205A15" w14:paraId="12020307" w14:textId="77777777" w:rsidTr="00AE5B69">
        <w:tc>
          <w:tcPr>
            <w:tcW w:w="1368" w:type="dxa"/>
          </w:tcPr>
          <w:p w14:paraId="277CC5A2" w14:textId="77777777" w:rsidR="00E07AFF" w:rsidRPr="00205A15" w:rsidRDefault="00E07AFF" w:rsidP="00AE5B69">
            <w:pPr>
              <w:rPr>
                <w:rFonts w:ascii="Times New Roman" w:eastAsia="標楷體" w:hAnsi="Times New Roman" w:cs="Times New Roman"/>
                <w:b/>
                <w:bCs/>
              </w:rPr>
            </w:pPr>
          </w:p>
        </w:tc>
        <w:tc>
          <w:tcPr>
            <w:tcW w:w="6994" w:type="dxa"/>
            <w:gridSpan w:val="2"/>
          </w:tcPr>
          <w:p w14:paraId="78B69CB5" w14:textId="77777777" w:rsidR="00E07AFF" w:rsidRPr="00205A15" w:rsidRDefault="00E07AFF" w:rsidP="00AE5B69">
            <w:pPr>
              <w:rPr>
                <w:rFonts w:ascii="Times New Roman" w:eastAsia="標楷體" w:hAnsi="Times New Roman" w:cs="Times New Roman"/>
                <w:color w:val="000000"/>
              </w:rPr>
            </w:pPr>
            <w:proofErr w:type="gramStart"/>
            <w:r w:rsidRPr="00205A15">
              <w:rPr>
                <w:rFonts w:ascii="Times New Roman" w:eastAsia="標楷體" w:hAnsi="Times New Roman" w:cs="Times New Roman" w:hint="eastAsia"/>
                <w:bCs/>
              </w:rPr>
              <w:t>臺</w:t>
            </w:r>
            <w:proofErr w:type="gramEnd"/>
            <w:r w:rsidRPr="00205A15">
              <w:rPr>
                <w:rFonts w:ascii="Times New Roman" w:eastAsia="標楷體" w:hAnsi="Times New Roman" w:cs="Times New Roman"/>
                <w:color w:val="000000"/>
              </w:rPr>
              <w:t>北榮民總醫院內科部住院醫師</w:t>
            </w:r>
          </w:p>
          <w:p w14:paraId="10A6C930" w14:textId="77777777" w:rsidR="00E07AFF" w:rsidRPr="00205A15" w:rsidRDefault="00E07AFF" w:rsidP="00AE5B69">
            <w:pPr>
              <w:rPr>
                <w:rFonts w:ascii="Times New Roman" w:eastAsia="標楷體" w:hAnsi="Times New Roman" w:cs="Times New Roman"/>
                <w:color w:val="000000"/>
              </w:rPr>
            </w:pPr>
            <w:proofErr w:type="gramStart"/>
            <w:r w:rsidRPr="00205A15">
              <w:rPr>
                <w:rFonts w:ascii="Times New Roman" w:eastAsia="標楷體" w:hAnsi="Times New Roman" w:cs="Times New Roman" w:hint="eastAsia"/>
                <w:bCs/>
              </w:rPr>
              <w:t>臺</w:t>
            </w:r>
            <w:proofErr w:type="gramEnd"/>
            <w:r w:rsidRPr="00205A15">
              <w:rPr>
                <w:rFonts w:ascii="Times New Roman" w:eastAsia="標楷體" w:hAnsi="Times New Roman" w:cs="Times New Roman"/>
                <w:color w:val="000000"/>
              </w:rPr>
              <w:t>北榮民總醫院內科部心臟內科總醫師</w:t>
            </w:r>
          </w:p>
          <w:p w14:paraId="6980EC9C" w14:textId="77777777" w:rsidR="00E07AFF" w:rsidRPr="00205A15" w:rsidRDefault="00E07AFF" w:rsidP="00AE5B69">
            <w:pPr>
              <w:rPr>
                <w:rFonts w:ascii="Times New Roman" w:eastAsia="標楷體" w:hAnsi="Times New Roman" w:cs="Times New Roman"/>
              </w:rPr>
            </w:pPr>
            <w:r w:rsidRPr="00205A15">
              <w:rPr>
                <w:rFonts w:ascii="Times New Roman" w:eastAsia="標楷體" w:hAnsi="Times New Roman" w:cs="Times New Roman"/>
                <w:color w:val="000000"/>
              </w:rPr>
              <w:t>德國柏林心臟醫學中心</w:t>
            </w:r>
            <w:r w:rsidRPr="00205A15">
              <w:rPr>
                <w:rFonts w:ascii="Times New Roman" w:eastAsia="標楷體" w:hAnsi="Times New Roman" w:cs="Times New Roman"/>
                <w:color w:val="000000"/>
              </w:rPr>
              <w:t>(German Heart Institute Berlin)</w:t>
            </w:r>
            <w:r w:rsidRPr="00205A15">
              <w:rPr>
                <w:rFonts w:ascii="Times New Roman" w:eastAsia="標楷體" w:hAnsi="Times New Roman" w:cs="Times New Roman"/>
                <w:color w:val="000000"/>
              </w:rPr>
              <w:t>研究員</w:t>
            </w:r>
          </w:p>
        </w:tc>
      </w:tr>
      <w:tr w:rsidR="00E07AFF" w:rsidRPr="00205A15" w14:paraId="318EB606" w14:textId="77777777" w:rsidTr="00AE5B69">
        <w:tc>
          <w:tcPr>
            <w:tcW w:w="1368" w:type="dxa"/>
          </w:tcPr>
          <w:p w14:paraId="723ADBA9" w14:textId="77777777" w:rsidR="00E07AFF" w:rsidRPr="00205A15" w:rsidRDefault="00E07AFF" w:rsidP="00AE5B69">
            <w:pPr>
              <w:rPr>
                <w:rFonts w:ascii="Times New Roman" w:eastAsia="標楷體" w:hAnsi="Times New Roman" w:cs="Times New Roman"/>
                <w:b/>
                <w:bCs/>
              </w:rPr>
            </w:pPr>
          </w:p>
        </w:tc>
        <w:tc>
          <w:tcPr>
            <w:tcW w:w="6994" w:type="dxa"/>
            <w:gridSpan w:val="2"/>
          </w:tcPr>
          <w:p w14:paraId="5709E478" w14:textId="77777777" w:rsidR="00E07AFF" w:rsidRPr="00205A15" w:rsidRDefault="00E07AFF" w:rsidP="00AE5B69">
            <w:pPr>
              <w:rPr>
                <w:rFonts w:ascii="Times New Roman" w:eastAsia="標楷體" w:hAnsi="Times New Roman" w:cs="Times New Roman"/>
              </w:rPr>
            </w:pPr>
          </w:p>
        </w:tc>
      </w:tr>
    </w:tbl>
    <w:p w14:paraId="4AE9C345" w14:textId="77777777" w:rsidR="00E07AFF" w:rsidRDefault="00E07AFF" w:rsidP="00E07AFF">
      <w:pPr>
        <w:rPr>
          <w:rFonts w:ascii="Times New Roman" w:eastAsia="標楷體" w:hAnsi="Times New Roman" w:cs="Times New Roman"/>
          <w:b/>
          <w:bCs/>
        </w:rPr>
      </w:pPr>
    </w:p>
    <w:p w14:paraId="04F505A9" w14:textId="77777777" w:rsidR="00E07AFF" w:rsidRDefault="00E07AFF" w:rsidP="00E07AFF">
      <w:pPr>
        <w:rPr>
          <w:rFonts w:ascii="Times New Roman" w:eastAsia="標楷體" w:hAnsi="Times New Roman" w:cs="Times New Roman"/>
          <w:b/>
          <w:bCs/>
        </w:rPr>
      </w:pPr>
    </w:p>
    <w:p w14:paraId="46E6E4D5" w14:textId="77777777" w:rsidR="00E07AFF" w:rsidRDefault="00E07AFF" w:rsidP="00E07AFF">
      <w:pPr>
        <w:rPr>
          <w:rFonts w:ascii="Times New Roman" w:eastAsia="標楷體" w:hAnsi="Times New Roman" w:cs="Times New Roman"/>
          <w:b/>
          <w:bCs/>
        </w:rPr>
      </w:pPr>
    </w:p>
    <w:p w14:paraId="22E5A150" w14:textId="77777777" w:rsidR="00E07AFF" w:rsidRDefault="00E07AFF" w:rsidP="00E07AFF">
      <w:pPr>
        <w:rPr>
          <w:rFonts w:ascii="Times New Roman" w:eastAsia="標楷體" w:hAnsi="Times New Roman" w:cs="Times New Roman"/>
          <w:b/>
          <w:bCs/>
        </w:rPr>
      </w:pPr>
    </w:p>
    <w:p w14:paraId="5E6A3D0C" w14:textId="77777777" w:rsidR="00E07AFF" w:rsidRDefault="00E07AFF" w:rsidP="00E07AFF">
      <w:pPr>
        <w:rPr>
          <w:rFonts w:ascii="Times New Roman" w:eastAsia="標楷體" w:hAnsi="Times New Roman" w:cs="Times New Roman"/>
          <w:b/>
          <w:bCs/>
        </w:rPr>
      </w:pPr>
    </w:p>
    <w:p w14:paraId="2CB4DE09" w14:textId="77777777" w:rsidR="00E07AFF" w:rsidRDefault="00E07AFF" w:rsidP="00E07AFF">
      <w:pPr>
        <w:rPr>
          <w:rFonts w:ascii="Times New Roman" w:eastAsia="標楷體" w:hAnsi="Times New Roman" w:cs="Times New Roman"/>
          <w:b/>
          <w:bCs/>
        </w:rPr>
      </w:pPr>
    </w:p>
    <w:p w14:paraId="31B6CF98" w14:textId="77777777" w:rsidR="00E07AFF" w:rsidRDefault="00E07AFF" w:rsidP="00E07AFF">
      <w:pPr>
        <w:rPr>
          <w:rFonts w:ascii="Times New Roman" w:eastAsia="標楷體" w:hAnsi="Times New Roman" w:cs="Times New Roman"/>
          <w:b/>
          <w:bCs/>
        </w:rPr>
      </w:pPr>
    </w:p>
    <w:p w14:paraId="4D46C945" w14:textId="77777777" w:rsidR="00E07AFF" w:rsidRDefault="00E07AFF" w:rsidP="00E07AFF">
      <w:pPr>
        <w:rPr>
          <w:rFonts w:ascii="Times New Roman" w:eastAsia="標楷體" w:hAnsi="Times New Roman" w:cs="Times New Roman"/>
          <w:b/>
          <w:bCs/>
        </w:rPr>
      </w:pPr>
    </w:p>
    <w:p w14:paraId="2FA427BF" w14:textId="77777777" w:rsidR="00E07AFF" w:rsidRDefault="00E07AFF" w:rsidP="00E07AFF">
      <w:pPr>
        <w:rPr>
          <w:rFonts w:ascii="Times New Roman" w:eastAsia="標楷體" w:hAnsi="Times New Roman" w:cs="Times New Roman"/>
          <w:b/>
          <w:bCs/>
        </w:rPr>
      </w:pPr>
    </w:p>
    <w:p w14:paraId="47958F65" w14:textId="77777777" w:rsidR="00E07AFF" w:rsidRDefault="00E07AFF" w:rsidP="00E07AFF">
      <w:pPr>
        <w:rPr>
          <w:rFonts w:ascii="Times New Roman" w:eastAsia="標楷體" w:hAnsi="Times New Roman" w:cs="Times New Roman"/>
          <w:b/>
          <w:bCs/>
        </w:rPr>
      </w:pPr>
    </w:p>
    <w:p w14:paraId="4FAAFAB2" w14:textId="77777777" w:rsidR="00E07AFF" w:rsidRDefault="00E07AFF" w:rsidP="00E07AFF">
      <w:pPr>
        <w:rPr>
          <w:rFonts w:ascii="Times New Roman" w:eastAsia="標楷體" w:hAnsi="Times New Roman" w:cs="Times New Roman"/>
          <w:b/>
          <w:bCs/>
        </w:rPr>
      </w:pPr>
    </w:p>
    <w:p w14:paraId="6D6052CE" w14:textId="77777777" w:rsidR="00E07AFF" w:rsidRDefault="00E07AFF" w:rsidP="00E07AFF">
      <w:pPr>
        <w:rPr>
          <w:rFonts w:ascii="Times New Roman" w:eastAsia="標楷體" w:hAnsi="Times New Roman" w:cs="Times New Roman"/>
          <w:b/>
          <w:bCs/>
        </w:rPr>
      </w:pPr>
    </w:p>
    <w:p w14:paraId="2355A85E" w14:textId="77777777" w:rsidR="00E07AFF" w:rsidRDefault="00E07AFF" w:rsidP="00E07AFF">
      <w:pPr>
        <w:rPr>
          <w:rFonts w:ascii="Times New Roman" w:eastAsia="標楷體" w:hAnsi="Times New Roman" w:cs="Times New Roman"/>
          <w:b/>
          <w:bCs/>
        </w:rPr>
      </w:pPr>
    </w:p>
    <w:p w14:paraId="2828D79F" w14:textId="77777777" w:rsidR="00E07AFF" w:rsidRPr="00205A15" w:rsidRDefault="00E07AFF" w:rsidP="00E07AFF">
      <w:pPr>
        <w:rPr>
          <w:rFonts w:ascii="Times New Roman" w:eastAsia="標楷體" w:hAnsi="Times New Roman" w:cs="Times New Roman"/>
          <w:b/>
          <w:bCs/>
        </w:rPr>
      </w:pPr>
    </w:p>
    <w:p w14:paraId="41E4AE73" w14:textId="77777777" w:rsidR="00E07AFF" w:rsidRDefault="00E07AFF" w:rsidP="00E07AFF">
      <w:pPr>
        <w:spacing w:line="360" w:lineRule="auto"/>
        <w:rPr>
          <w:rFonts w:ascii="Arial" w:hAnsi="Arial" w:cs="Arial"/>
          <w:b/>
          <w:sz w:val="22"/>
        </w:rPr>
      </w:pPr>
    </w:p>
    <w:p w14:paraId="7D055AC0" w14:textId="77777777" w:rsidR="00E07AFF" w:rsidRDefault="00E07AFF" w:rsidP="00E07AFF">
      <w:pPr>
        <w:spacing w:line="360" w:lineRule="auto"/>
        <w:rPr>
          <w:rFonts w:ascii="Arial" w:hAnsi="Arial" w:cs="Arial"/>
          <w:b/>
          <w:sz w:val="22"/>
        </w:rPr>
      </w:pPr>
    </w:p>
    <w:p w14:paraId="517763F2" w14:textId="77777777" w:rsidR="00E07AFF" w:rsidRDefault="00E07AFF" w:rsidP="00E07AFF">
      <w:pPr>
        <w:spacing w:line="360" w:lineRule="auto"/>
        <w:rPr>
          <w:rFonts w:ascii="Arial" w:hAnsi="Arial" w:cs="Arial"/>
          <w:b/>
          <w:sz w:val="22"/>
        </w:rPr>
      </w:pPr>
    </w:p>
    <w:p w14:paraId="6C421FD7" w14:textId="77777777" w:rsidR="00E07AFF" w:rsidRDefault="00E07AFF" w:rsidP="00E07AFF">
      <w:pPr>
        <w:spacing w:line="360" w:lineRule="auto"/>
        <w:rPr>
          <w:rFonts w:ascii="Arial" w:hAnsi="Arial" w:cs="Arial"/>
          <w:b/>
          <w:sz w:val="22"/>
        </w:rPr>
      </w:pPr>
    </w:p>
    <w:p w14:paraId="3FCC6EA5" w14:textId="77777777" w:rsidR="00E07AFF" w:rsidRDefault="00E07AFF" w:rsidP="00E07AFF">
      <w:pPr>
        <w:spacing w:line="360" w:lineRule="auto"/>
        <w:rPr>
          <w:rFonts w:ascii="Arial" w:hAnsi="Arial" w:cs="Arial"/>
          <w:b/>
          <w:sz w:val="22"/>
        </w:rPr>
      </w:pPr>
      <w:r>
        <w:rPr>
          <w:rFonts w:ascii="Arial" w:hAnsi="Arial" w:cs="Arial"/>
          <w:b/>
          <w:sz w:val="22"/>
        </w:rPr>
        <w:lastRenderedPageBreak/>
        <w:t>Professor Jinho Shin</w:t>
      </w:r>
      <w:r w:rsidRPr="00726EDE">
        <w:rPr>
          <w:rFonts w:ascii="Arial" w:hAnsi="Arial" w:cs="Arial"/>
          <w:b/>
          <w:sz w:val="22"/>
        </w:rPr>
        <w:t xml:space="preserve"> </w:t>
      </w:r>
    </w:p>
    <w:p w14:paraId="20BD8D61" w14:textId="77777777" w:rsidR="00E07AFF" w:rsidRDefault="00E07AFF" w:rsidP="00E07AFF">
      <w:pPr>
        <w:spacing w:line="360" w:lineRule="auto"/>
        <w:rPr>
          <w:rFonts w:ascii="Arial" w:hAnsi="Arial" w:cs="Arial"/>
          <w:sz w:val="22"/>
        </w:rPr>
      </w:pPr>
      <w:r>
        <w:rPr>
          <w:rFonts w:ascii="Arial" w:hAnsi="Arial" w:cs="Arial"/>
          <w:b/>
          <w:sz w:val="22"/>
        </w:rPr>
        <w:t>MD, MS, PhD</w:t>
      </w:r>
    </w:p>
    <w:p w14:paraId="22E5891F" w14:textId="77777777" w:rsidR="00E07AFF" w:rsidRDefault="00E07AFF" w:rsidP="00E07AFF">
      <w:pPr>
        <w:spacing w:line="360" w:lineRule="auto"/>
        <w:rPr>
          <w:rFonts w:ascii="Arial" w:hAnsi="Arial" w:cs="Arial"/>
          <w:sz w:val="22"/>
        </w:rPr>
      </w:pPr>
    </w:p>
    <w:p w14:paraId="5ACA3DA8" w14:textId="77777777" w:rsidR="00E07AFF" w:rsidRDefault="00E07AFF" w:rsidP="00E07AFF">
      <w:pPr>
        <w:spacing w:line="360" w:lineRule="auto"/>
        <w:rPr>
          <w:rFonts w:ascii="Arial" w:hAnsi="Arial" w:cs="Arial"/>
          <w:sz w:val="22"/>
        </w:rPr>
      </w:pPr>
      <w:r w:rsidRPr="005E0E44">
        <w:rPr>
          <w:rFonts w:ascii="Arial" w:hAnsi="Arial" w:cs="Arial"/>
          <w:sz w:val="22"/>
        </w:rPr>
        <w:t>Professor Jinho Shin</w:t>
      </w:r>
      <w:r>
        <w:rPr>
          <w:rFonts w:ascii="Arial" w:hAnsi="Arial" w:cs="Arial"/>
          <w:sz w:val="22"/>
        </w:rPr>
        <w:t xml:space="preserve"> is P</w:t>
      </w:r>
      <w:r w:rsidRPr="005E0E44">
        <w:rPr>
          <w:rFonts w:ascii="Arial" w:hAnsi="Arial" w:cs="Arial"/>
          <w:sz w:val="22"/>
        </w:rPr>
        <w:t>r</w:t>
      </w:r>
      <w:r>
        <w:rPr>
          <w:rFonts w:ascii="Arial" w:hAnsi="Arial" w:cs="Arial"/>
          <w:sz w:val="22"/>
        </w:rPr>
        <w:t>ofessor and Chief of Cardiology at the</w:t>
      </w:r>
      <w:r w:rsidRPr="005E0E44">
        <w:rPr>
          <w:rFonts w:ascii="Arial" w:hAnsi="Arial" w:cs="Arial"/>
          <w:sz w:val="22"/>
        </w:rPr>
        <w:t xml:space="preserve"> Division of Cardiology, Department of Internal Medicine, </w:t>
      </w:r>
      <w:r>
        <w:rPr>
          <w:rFonts w:ascii="Arial" w:hAnsi="Arial" w:cs="Arial"/>
          <w:sz w:val="22"/>
        </w:rPr>
        <w:t xml:space="preserve">at </w:t>
      </w:r>
      <w:r w:rsidRPr="005E0E44">
        <w:rPr>
          <w:rFonts w:ascii="Arial" w:hAnsi="Arial" w:cs="Arial"/>
          <w:sz w:val="22"/>
        </w:rPr>
        <w:t>Hanyang University Seoul Hospital</w:t>
      </w:r>
      <w:r>
        <w:rPr>
          <w:rFonts w:ascii="Arial" w:hAnsi="Arial" w:cs="Arial"/>
          <w:sz w:val="22"/>
        </w:rPr>
        <w:t xml:space="preserve">, Seoul, Korea, a role he has held since 2013. Prof. Shin undertook his medical degree at </w:t>
      </w:r>
      <w:r w:rsidRPr="00D566DE">
        <w:rPr>
          <w:rFonts w:ascii="Arial" w:hAnsi="Arial" w:cs="Arial"/>
          <w:sz w:val="22"/>
        </w:rPr>
        <w:t>Hanyang University College of Medicine</w:t>
      </w:r>
      <w:r>
        <w:rPr>
          <w:rFonts w:ascii="Arial" w:hAnsi="Arial" w:cs="Arial"/>
          <w:sz w:val="22"/>
        </w:rPr>
        <w:t>, completing his MS and PhD at the same institution.</w:t>
      </w:r>
    </w:p>
    <w:p w14:paraId="1BAC363E" w14:textId="77777777" w:rsidR="00E07AFF" w:rsidRDefault="00E07AFF" w:rsidP="00E07AFF">
      <w:pPr>
        <w:spacing w:line="360" w:lineRule="auto"/>
        <w:rPr>
          <w:rFonts w:ascii="Arial" w:hAnsi="Arial" w:cs="Arial"/>
          <w:sz w:val="22"/>
        </w:rPr>
      </w:pPr>
    </w:p>
    <w:p w14:paraId="38A9A4B1" w14:textId="77777777" w:rsidR="00E07AFF" w:rsidRDefault="00E07AFF" w:rsidP="00E07AFF">
      <w:pPr>
        <w:spacing w:line="360" w:lineRule="auto"/>
        <w:rPr>
          <w:rFonts w:ascii="Arial" w:hAnsi="Arial" w:cs="Arial"/>
          <w:sz w:val="22"/>
        </w:rPr>
      </w:pPr>
      <w:r>
        <w:rPr>
          <w:rFonts w:ascii="Arial" w:hAnsi="Arial" w:cs="Arial"/>
          <w:sz w:val="22"/>
        </w:rPr>
        <w:t>In 2002, Prof. Shin was a Clinical Fellow at</w:t>
      </w:r>
      <w:r w:rsidRPr="00600A29">
        <w:rPr>
          <w:rFonts w:ascii="Arial" w:hAnsi="Arial" w:cs="Arial"/>
          <w:sz w:val="22"/>
        </w:rPr>
        <w:t xml:space="preserve"> Weil Cornell Medical College, New York</w:t>
      </w:r>
      <w:r>
        <w:rPr>
          <w:rFonts w:ascii="Arial" w:hAnsi="Arial" w:cs="Arial"/>
          <w:sz w:val="22"/>
        </w:rPr>
        <w:t>, USA before returning to Korea to take up an Assistant Professor role the following year.</w:t>
      </w:r>
    </w:p>
    <w:p w14:paraId="5F1FEEAB" w14:textId="77777777" w:rsidR="00E07AFF" w:rsidRDefault="00E07AFF" w:rsidP="00E07AFF">
      <w:pPr>
        <w:spacing w:line="360" w:lineRule="auto"/>
        <w:rPr>
          <w:rFonts w:ascii="Arial" w:hAnsi="Arial" w:cs="Arial"/>
          <w:sz w:val="22"/>
        </w:rPr>
      </w:pPr>
    </w:p>
    <w:p w14:paraId="67140430" w14:textId="77777777" w:rsidR="00E07AFF" w:rsidRDefault="00E07AFF" w:rsidP="00E07AFF">
      <w:pPr>
        <w:spacing w:line="360" w:lineRule="auto"/>
        <w:rPr>
          <w:rFonts w:ascii="Arial" w:hAnsi="Arial" w:cs="Arial"/>
          <w:sz w:val="22"/>
        </w:rPr>
      </w:pPr>
      <w:r>
        <w:rPr>
          <w:rFonts w:ascii="Arial" w:hAnsi="Arial" w:cs="Arial"/>
          <w:sz w:val="22"/>
        </w:rPr>
        <w:t xml:space="preserve">In addition to his role at </w:t>
      </w:r>
      <w:r w:rsidRPr="005E0E44">
        <w:rPr>
          <w:rFonts w:ascii="Arial" w:hAnsi="Arial" w:cs="Arial"/>
          <w:sz w:val="22"/>
        </w:rPr>
        <w:t>Hanyang University Seoul Hospital</w:t>
      </w:r>
      <w:r>
        <w:rPr>
          <w:rFonts w:ascii="Arial" w:hAnsi="Arial" w:cs="Arial"/>
          <w:sz w:val="22"/>
        </w:rPr>
        <w:t>, Prof. Shin is coordinator of the Guideline Committee for the</w:t>
      </w:r>
      <w:r w:rsidRPr="00FD7CF4">
        <w:rPr>
          <w:rFonts w:ascii="Arial" w:hAnsi="Arial" w:cs="Arial"/>
          <w:sz w:val="22"/>
        </w:rPr>
        <w:t xml:space="preserve"> Korean Society of Hypertension</w:t>
      </w:r>
      <w:r>
        <w:rPr>
          <w:rFonts w:ascii="Arial" w:hAnsi="Arial" w:cs="Arial"/>
          <w:sz w:val="22"/>
        </w:rPr>
        <w:t xml:space="preserve"> and </w:t>
      </w:r>
      <w:r w:rsidRPr="00FD7CF4">
        <w:rPr>
          <w:rFonts w:ascii="Arial" w:hAnsi="Arial" w:cs="Arial"/>
          <w:sz w:val="22"/>
        </w:rPr>
        <w:t xml:space="preserve">Director of </w:t>
      </w:r>
      <w:r>
        <w:rPr>
          <w:rFonts w:ascii="Arial" w:hAnsi="Arial" w:cs="Arial"/>
          <w:sz w:val="22"/>
        </w:rPr>
        <w:t>the PaikNam Cardiovascular Center. He is a member of a number of societies and has published extensively on his research interests.</w:t>
      </w:r>
    </w:p>
    <w:p w14:paraId="05F19F20" w14:textId="77777777" w:rsidR="00E07AFF" w:rsidRPr="007035C4" w:rsidRDefault="00E07AFF" w:rsidP="00E07AFF">
      <w:pPr>
        <w:spacing w:line="360" w:lineRule="auto"/>
        <w:rPr>
          <w:rFonts w:ascii="Arial" w:hAnsi="Arial" w:cs="Arial"/>
          <w:sz w:val="22"/>
        </w:rPr>
      </w:pPr>
      <w:r w:rsidRPr="00B35F1D">
        <w:rPr>
          <w:rFonts w:ascii="Arial" w:hAnsi="Arial" w:cs="Arial"/>
          <w:sz w:val="22"/>
        </w:rPr>
        <w:tab/>
      </w:r>
    </w:p>
    <w:p w14:paraId="21724181" w14:textId="77777777" w:rsidR="00E07AFF" w:rsidRDefault="00E07AFF" w:rsidP="00E07AFF"/>
    <w:p w14:paraId="3747B227" w14:textId="77777777" w:rsidR="00E07AFF" w:rsidRDefault="00E07AFF" w:rsidP="00E07AFF"/>
    <w:p w14:paraId="548A5629" w14:textId="77777777" w:rsidR="00E07AFF" w:rsidRDefault="00E07AFF" w:rsidP="00E07AFF"/>
    <w:p w14:paraId="5A18547C" w14:textId="77777777" w:rsidR="00E07AFF" w:rsidRDefault="00E07AFF" w:rsidP="00E07AFF"/>
    <w:p w14:paraId="726E00F8" w14:textId="77777777" w:rsidR="00E07AFF" w:rsidRDefault="00E07AFF" w:rsidP="00E07AFF"/>
    <w:p w14:paraId="012827D4" w14:textId="77777777" w:rsidR="00E07AFF" w:rsidRDefault="00E07AFF" w:rsidP="00E07AFF"/>
    <w:p w14:paraId="7C8C9BB2" w14:textId="77777777" w:rsidR="00E07AFF" w:rsidRDefault="00E07AFF" w:rsidP="00E07AFF"/>
    <w:p w14:paraId="393DF7E6" w14:textId="77777777" w:rsidR="00E07AFF" w:rsidRDefault="00E07AFF" w:rsidP="00E07AFF"/>
    <w:p w14:paraId="195BF7B7" w14:textId="77777777" w:rsidR="00E07AFF" w:rsidRDefault="00E07AFF" w:rsidP="00E07AFF"/>
    <w:p w14:paraId="783AF40E" w14:textId="77777777" w:rsidR="00E07AFF" w:rsidRDefault="00E07AFF" w:rsidP="00E07AFF"/>
    <w:p w14:paraId="08B1AF5B" w14:textId="77777777" w:rsidR="00E07AFF" w:rsidRDefault="00E07AFF" w:rsidP="00E07AFF"/>
    <w:p w14:paraId="23A0E9B0" w14:textId="77777777" w:rsidR="00E07AFF" w:rsidRDefault="00E07AFF" w:rsidP="00E07AFF"/>
    <w:p w14:paraId="6F31BE2E" w14:textId="77777777" w:rsidR="00E07AFF" w:rsidRDefault="00E07AFF" w:rsidP="00E07AFF"/>
    <w:p w14:paraId="6259E238" w14:textId="77777777" w:rsidR="00E07AFF" w:rsidRDefault="00E07AFF" w:rsidP="00E07AFF"/>
    <w:p w14:paraId="2D4873C2" w14:textId="77777777" w:rsidR="00E07AFF" w:rsidRDefault="00E07AFF" w:rsidP="00E07AFF"/>
    <w:p w14:paraId="4F8DA527" w14:textId="77777777" w:rsidR="00E07AFF" w:rsidRDefault="00E07AFF" w:rsidP="00E07AFF"/>
    <w:p w14:paraId="0805B48B" w14:textId="77777777" w:rsidR="00E07AFF" w:rsidRDefault="00E07AFF" w:rsidP="00E07AFF"/>
    <w:p w14:paraId="5DEBF722" w14:textId="77777777" w:rsidR="00E07AFF" w:rsidRPr="00FC3661" w:rsidRDefault="00E07AFF" w:rsidP="00E07AFF">
      <w:pPr>
        <w:jc w:val="center"/>
        <w:rPr>
          <w:rFonts w:ascii="Times New Roman" w:eastAsia="標楷體" w:hAnsi="Times New Roman" w:cs="Times New Roman"/>
          <w:sz w:val="48"/>
          <w:szCs w:val="48"/>
        </w:rPr>
      </w:pPr>
      <w:bookmarkStart w:id="14" w:name="_Hlk69724554"/>
      <w:bookmarkEnd w:id="14"/>
      <w:r w:rsidRPr="00FC3661">
        <w:rPr>
          <w:rFonts w:ascii="Times New Roman" w:eastAsia="標楷體" w:hAnsi="Times New Roman" w:cs="Times New Roman"/>
          <w:noProof/>
        </w:rPr>
        <w:lastRenderedPageBreak/>
        <w:drawing>
          <wp:anchor distT="0" distB="0" distL="114300" distR="114300" simplePos="0" relativeHeight="251660288" behindDoc="0" locked="0" layoutInCell="1" allowOverlap="1" wp14:anchorId="7BECCF02" wp14:editId="46CE699A">
            <wp:simplePos x="0" y="0"/>
            <wp:positionH relativeFrom="column">
              <wp:posOffset>9525</wp:posOffset>
            </wp:positionH>
            <wp:positionV relativeFrom="paragraph">
              <wp:posOffset>57150</wp:posOffset>
            </wp:positionV>
            <wp:extent cx="989965" cy="894080"/>
            <wp:effectExtent l="0" t="0" r="635" b="1270"/>
            <wp:wrapSquare wrapText="bothSides"/>
            <wp:docPr id="2" name="圖片 2" descr="院徽-920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院徽-9202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9965" cy="894080"/>
                    </a:xfrm>
                    <a:prstGeom prst="rect">
                      <a:avLst/>
                    </a:prstGeom>
                    <a:noFill/>
                  </pic:spPr>
                </pic:pic>
              </a:graphicData>
            </a:graphic>
            <wp14:sizeRelH relativeFrom="margin">
              <wp14:pctWidth>0</wp14:pctWidth>
            </wp14:sizeRelH>
            <wp14:sizeRelV relativeFrom="margin">
              <wp14:pctHeight>0</wp14:pctHeight>
            </wp14:sizeRelV>
          </wp:anchor>
        </w:drawing>
      </w:r>
      <w:r w:rsidRPr="00FC3661">
        <w:rPr>
          <w:rFonts w:ascii="Times New Roman" w:eastAsia="標楷體" w:hAnsi="Times New Roman" w:cs="Times New Roman"/>
          <w:sz w:val="48"/>
          <w:szCs w:val="48"/>
        </w:rPr>
        <w:t>National Defense Medical Center</w:t>
      </w:r>
    </w:p>
    <w:p w14:paraId="4074CDDC" w14:textId="77777777" w:rsidR="00E07AFF" w:rsidRDefault="00E07AFF" w:rsidP="00E07AFF">
      <w:pPr>
        <w:spacing w:line="400" w:lineRule="exact"/>
        <w:rPr>
          <w:rFonts w:ascii="Times New Roman" w:eastAsia="標楷體" w:hAnsi="Times New Roman" w:cs="Times New Roman"/>
        </w:rPr>
      </w:pPr>
      <w:r w:rsidRPr="00FC3661">
        <w:rPr>
          <w:rFonts w:ascii="Times New Roman" w:eastAsia="標楷體" w:hAnsi="Times New Roman" w:cs="Times New Roman"/>
          <w:noProof/>
        </w:rPr>
        <w:drawing>
          <wp:anchor distT="0" distB="0" distL="114300" distR="114300" simplePos="0" relativeHeight="251659264" behindDoc="0" locked="0" layoutInCell="1" allowOverlap="1" wp14:anchorId="77B605BE" wp14:editId="1D075132">
            <wp:simplePos x="0" y="0"/>
            <wp:positionH relativeFrom="column">
              <wp:posOffset>3419475</wp:posOffset>
            </wp:positionH>
            <wp:positionV relativeFrom="paragraph">
              <wp:posOffset>76200</wp:posOffset>
            </wp:positionV>
            <wp:extent cx="1335405" cy="1688465"/>
            <wp:effectExtent l="0" t="0" r="0" b="6985"/>
            <wp:wrapSquare wrapText="bothSides"/>
            <wp:docPr id="4" name="圖片 4" descr="大頭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頭照"/>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5405" cy="1688465"/>
                    </a:xfrm>
                    <a:prstGeom prst="rect">
                      <a:avLst/>
                    </a:prstGeom>
                    <a:noFill/>
                    <a:ln w="9525">
                      <a:noFill/>
                      <a:miter lim="800000"/>
                      <a:headEnd/>
                      <a:tailEnd/>
                    </a:ln>
                  </pic:spPr>
                </pic:pic>
              </a:graphicData>
            </a:graphic>
          </wp:anchor>
        </w:drawing>
      </w:r>
    </w:p>
    <w:p w14:paraId="5C0A4A16" w14:textId="77777777" w:rsidR="00E07AFF" w:rsidRDefault="00E07AFF" w:rsidP="00E07AFF">
      <w:pPr>
        <w:spacing w:line="400" w:lineRule="exact"/>
        <w:rPr>
          <w:rFonts w:ascii="Times New Roman" w:eastAsia="標楷體" w:hAnsi="Times New Roman" w:cs="Times New Roman"/>
        </w:rPr>
      </w:pPr>
    </w:p>
    <w:p w14:paraId="11C90DAE" w14:textId="77777777" w:rsidR="00E07AFF" w:rsidRPr="00C05D4A" w:rsidRDefault="00E07AFF" w:rsidP="00E07AFF">
      <w:pPr>
        <w:spacing w:line="400" w:lineRule="exact"/>
        <w:ind w:leftChars="413" w:left="991"/>
        <w:rPr>
          <w:rFonts w:ascii="Times New Roman" w:eastAsia="標楷體" w:hAnsi="Times New Roman" w:cs="Times New Roman"/>
          <w:b/>
          <w:bCs/>
          <w:sz w:val="28"/>
          <w:szCs w:val="28"/>
        </w:rPr>
      </w:pPr>
      <w:r w:rsidRPr="00C05D4A">
        <w:rPr>
          <w:rFonts w:ascii="Times New Roman" w:eastAsia="標楷體" w:hAnsi="Times New Roman" w:cs="Times New Roman"/>
          <w:b/>
          <w:bCs/>
          <w:sz w:val="28"/>
          <w:szCs w:val="28"/>
        </w:rPr>
        <w:t>Speaker: Dr. Po-Shun Hsu</w:t>
      </w:r>
    </w:p>
    <w:p w14:paraId="691E7DF6" w14:textId="77777777" w:rsidR="00E07AFF" w:rsidRPr="00C05D4A" w:rsidRDefault="00E07AFF" w:rsidP="00E07AFF">
      <w:pPr>
        <w:spacing w:line="400" w:lineRule="exact"/>
        <w:ind w:leftChars="413" w:left="991"/>
        <w:rPr>
          <w:rFonts w:ascii="Times New Roman" w:eastAsia="標楷體" w:hAnsi="Times New Roman" w:cs="Times New Roman"/>
          <w:b/>
          <w:bCs/>
          <w:sz w:val="28"/>
          <w:szCs w:val="28"/>
        </w:rPr>
      </w:pPr>
    </w:p>
    <w:p w14:paraId="51D33795" w14:textId="77777777" w:rsidR="00E07AFF" w:rsidRPr="00C05D4A" w:rsidRDefault="00E07AFF" w:rsidP="00E07AFF">
      <w:pPr>
        <w:spacing w:line="400" w:lineRule="exact"/>
        <w:ind w:leftChars="413" w:left="991"/>
        <w:rPr>
          <w:rFonts w:ascii="Times New Roman" w:hAnsi="Times New Roman" w:cs="Times New Roman"/>
          <w:b/>
          <w:bCs/>
          <w:sz w:val="28"/>
          <w:szCs w:val="28"/>
        </w:rPr>
      </w:pPr>
      <w:r w:rsidRPr="00C05D4A">
        <w:rPr>
          <w:rFonts w:ascii="Times New Roman" w:hAnsi="Times New Roman" w:cs="Times New Roman"/>
          <w:b/>
          <w:bCs/>
          <w:sz w:val="28"/>
          <w:szCs w:val="28"/>
        </w:rPr>
        <w:t xml:space="preserve">Nationality: Taiwan </w:t>
      </w:r>
    </w:p>
    <w:p w14:paraId="2F083A94" w14:textId="77777777" w:rsidR="00E07AFF" w:rsidRPr="00C05D4A" w:rsidRDefault="00E07AFF" w:rsidP="00E07AFF">
      <w:pPr>
        <w:spacing w:line="400" w:lineRule="exact"/>
        <w:ind w:leftChars="413" w:left="991"/>
        <w:rPr>
          <w:rFonts w:ascii="Times New Roman" w:hAnsi="Times New Roman" w:cs="Times New Roman"/>
          <w:b/>
          <w:bCs/>
          <w:sz w:val="28"/>
          <w:szCs w:val="28"/>
        </w:rPr>
      </w:pPr>
    </w:p>
    <w:p w14:paraId="69BC055F" w14:textId="77777777" w:rsidR="00E07AFF" w:rsidRPr="00C05D4A" w:rsidRDefault="00E07AFF" w:rsidP="00E07AFF">
      <w:pPr>
        <w:snapToGrid w:val="0"/>
        <w:spacing w:line="400" w:lineRule="exact"/>
        <w:ind w:leftChars="413" w:left="991"/>
        <w:jc w:val="both"/>
        <w:rPr>
          <w:rFonts w:ascii="Times New Roman" w:hAnsi="Times New Roman" w:cs="Times New Roman"/>
          <w:b/>
          <w:bCs/>
          <w:sz w:val="28"/>
          <w:szCs w:val="28"/>
          <w:lang w:val="fr-FR"/>
        </w:rPr>
      </w:pPr>
      <w:r w:rsidRPr="00C05D4A">
        <w:rPr>
          <w:rFonts w:ascii="Times New Roman" w:hAnsi="Times New Roman" w:cs="Times New Roman"/>
          <w:b/>
          <w:bCs/>
          <w:sz w:val="28"/>
          <w:szCs w:val="28"/>
          <w:lang w:val="fr-FR"/>
        </w:rPr>
        <w:t xml:space="preserve">E-mail: </w:t>
      </w:r>
      <w:hyperlink r:id="rId13" w:history="1">
        <w:r w:rsidRPr="00C05D4A">
          <w:rPr>
            <w:rStyle w:val="a9"/>
            <w:rFonts w:ascii="Times New Roman" w:hAnsi="Times New Roman" w:cs="Times New Roman"/>
            <w:b/>
            <w:bCs/>
            <w:sz w:val="28"/>
            <w:szCs w:val="28"/>
            <w:lang w:val="fr-FR"/>
          </w:rPr>
          <w:t>hsuposhun@gmail.com</w:t>
        </w:r>
      </w:hyperlink>
      <w:r w:rsidRPr="00C05D4A">
        <w:rPr>
          <w:rStyle w:val="a9"/>
          <w:rFonts w:ascii="Times New Roman" w:hAnsi="Times New Roman" w:cs="Times New Roman"/>
          <w:b/>
          <w:bCs/>
          <w:color w:val="000000" w:themeColor="text1"/>
          <w:sz w:val="28"/>
          <w:szCs w:val="28"/>
          <w:lang w:val="fr-FR"/>
        </w:rPr>
        <w:t xml:space="preserve"> </w:t>
      </w:r>
    </w:p>
    <w:p w14:paraId="6D2703E5" w14:textId="77777777" w:rsidR="00E07AFF" w:rsidRPr="00FC3661" w:rsidRDefault="00E07AFF" w:rsidP="00E07AFF">
      <w:pPr>
        <w:spacing w:line="400" w:lineRule="exact"/>
        <w:ind w:firstLineChars="2400" w:firstLine="5760"/>
        <w:rPr>
          <w:rFonts w:ascii="Times New Roman" w:eastAsia="標楷體" w:hAnsi="Times New Roman" w:cs="Times New Roman"/>
        </w:rPr>
      </w:pPr>
    </w:p>
    <w:p w14:paraId="0CCD6819" w14:textId="77777777" w:rsidR="00E07AFF" w:rsidRDefault="00E07AFF" w:rsidP="00E07AFF">
      <w:pPr>
        <w:spacing w:line="400" w:lineRule="exact"/>
        <w:rPr>
          <w:rFonts w:ascii="Times New Roman" w:eastAsia="標楷體" w:hAnsi="標楷體" w:cs="Times New Roman"/>
        </w:rPr>
      </w:pPr>
    </w:p>
    <w:p w14:paraId="3F1F3CF5" w14:textId="77777777" w:rsidR="00E07AFF" w:rsidRPr="00C05D4A" w:rsidRDefault="00E07AFF" w:rsidP="00E07AFF">
      <w:pPr>
        <w:snapToGrid w:val="0"/>
        <w:spacing w:line="500" w:lineRule="exact"/>
        <w:jc w:val="both"/>
        <w:rPr>
          <w:rFonts w:ascii="Times New Roman" w:hAnsi="Times New Roman" w:cs="Times New Roman"/>
          <w:b/>
          <w:sz w:val="28"/>
          <w:szCs w:val="28"/>
          <w:u w:val="single"/>
        </w:rPr>
      </w:pPr>
      <w:r w:rsidRPr="00C05D4A">
        <w:rPr>
          <w:rFonts w:ascii="Times New Roman" w:hAnsi="Times New Roman" w:cs="Times New Roman"/>
          <w:b/>
          <w:sz w:val="28"/>
          <w:szCs w:val="28"/>
          <w:u w:val="single"/>
        </w:rPr>
        <w:t xml:space="preserve">Title </w:t>
      </w:r>
    </w:p>
    <w:p w14:paraId="2C724D7C" w14:textId="77777777" w:rsidR="00E07AFF" w:rsidRPr="00771674" w:rsidRDefault="00E07AFF" w:rsidP="00E07AFF">
      <w:pPr>
        <w:pStyle w:val="a7"/>
        <w:widowControl w:val="0"/>
        <w:numPr>
          <w:ilvl w:val="0"/>
          <w:numId w:val="2"/>
        </w:numPr>
        <w:adjustRightInd w:val="0"/>
        <w:snapToGrid w:val="0"/>
        <w:spacing w:line="500" w:lineRule="exact"/>
        <w:ind w:leftChars="0" w:left="284" w:hanging="284"/>
        <w:jc w:val="both"/>
        <w:textAlignment w:val="baseline"/>
      </w:pPr>
      <w:r w:rsidRPr="00771674">
        <w:t>Attending Surgeon</w:t>
      </w:r>
      <w:r>
        <w:t xml:space="preserve"> </w:t>
      </w:r>
      <w:r w:rsidRPr="00A163A7">
        <w:t xml:space="preserve">of </w:t>
      </w:r>
      <w:r w:rsidRPr="00A163A7">
        <w:rPr>
          <w:rFonts w:hint="eastAsia"/>
        </w:rPr>
        <w:t>Cardiovascular Surgery</w:t>
      </w:r>
      <w:r w:rsidRPr="00A163A7">
        <w:t>, Tri-Service General Hospital</w:t>
      </w:r>
      <w:r w:rsidRPr="00771674">
        <w:t xml:space="preserve">, 2010~present </w:t>
      </w:r>
    </w:p>
    <w:p w14:paraId="381356A7" w14:textId="77777777" w:rsidR="00E07AFF" w:rsidRPr="00771674" w:rsidRDefault="00E07AFF" w:rsidP="00E07AFF">
      <w:pPr>
        <w:pStyle w:val="a7"/>
        <w:widowControl w:val="0"/>
        <w:numPr>
          <w:ilvl w:val="0"/>
          <w:numId w:val="2"/>
        </w:numPr>
        <w:adjustRightInd w:val="0"/>
        <w:snapToGrid w:val="0"/>
        <w:spacing w:line="500" w:lineRule="exact"/>
        <w:ind w:leftChars="0" w:left="284" w:hanging="284"/>
        <w:jc w:val="both"/>
        <w:textAlignment w:val="baseline"/>
      </w:pPr>
      <w:r w:rsidRPr="00771674">
        <w:t xml:space="preserve">Ward Director </w:t>
      </w:r>
      <w:r>
        <w:t>of</w:t>
      </w:r>
      <w:r w:rsidRPr="00771674">
        <w:t xml:space="preserve"> Division of Cardiovascular Surgery, Tri-Service General Hospital, 2016~present</w:t>
      </w:r>
    </w:p>
    <w:p w14:paraId="58F01EE1" w14:textId="77777777" w:rsidR="00E07AFF" w:rsidRDefault="00E07AFF" w:rsidP="00E07AFF">
      <w:pPr>
        <w:spacing w:line="500" w:lineRule="exact"/>
        <w:rPr>
          <w:rFonts w:ascii="Times New Roman" w:eastAsia="標楷體" w:hAnsi="標楷體" w:cs="Times New Roman"/>
        </w:rPr>
      </w:pPr>
    </w:p>
    <w:p w14:paraId="0EDD9241" w14:textId="77777777" w:rsidR="00E07AFF" w:rsidRPr="00C05D4A" w:rsidRDefault="00E07AFF" w:rsidP="00E07AFF">
      <w:pPr>
        <w:snapToGrid w:val="0"/>
        <w:spacing w:line="500" w:lineRule="exact"/>
        <w:jc w:val="both"/>
        <w:rPr>
          <w:rFonts w:ascii="Times New Roman" w:hAnsi="Times New Roman" w:cs="Times New Roman"/>
          <w:b/>
          <w:sz w:val="28"/>
          <w:szCs w:val="28"/>
          <w:u w:val="single"/>
        </w:rPr>
      </w:pPr>
      <w:r w:rsidRPr="00C05D4A">
        <w:rPr>
          <w:rFonts w:ascii="Times New Roman" w:hAnsi="Times New Roman" w:cs="Times New Roman"/>
          <w:b/>
          <w:sz w:val="28"/>
          <w:szCs w:val="28"/>
          <w:u w:val="single"/>
        </w:rPr>
        <w:t xml:space="preserve">Medical Education </w:t>
      </w:r>
    </w:p>
    <w:p w14:paraId="65408C65" w14:textId="77777777" w:rsidR="00E07AFF" w:rsidRDefault="00E07AFF" w:rsidP="00E07AFF">
      <w:pPr>
        <w:pStyle w:val="a7"/>
        <w:widowControl w:val="0"/>
        <w:numPr>
          <w:ilvl w:val="0"/>
          <w:numId w:val="4"/>
        </w:numPr>
        <w:tabs>
          <w:tab w:val="left" w:pos="284"/>
        </w:tabs>
        <w:adjustRightInd w:val="0"/>
        <w:snapToGrid w:val="0"/>
        <w:spacing w:line="500" w:lineRule="exact"/>
        <w:ind w:leftChars="0" w:left="357" w:hanging="357"/>
        <w:jc w:val="both"/>
        <w:textAlignment w:val="baseline"/>
        <w:rPr>
          <w:bCs/>
        </w:rPr>
      </w:pPr>
      <w:r w:rsidRPr="00C05D4A">
        <w:rPr>
          <w:bCs/>
        </w:rPr>
        <w:t>Degree: M.D., School of Medicine, National Defense Medical Center, Taiwan</w:t>
      </w:r>
      <w:r>
        <w:rPr>
          <w:bCs/>
        </w:rPr>
        <w:t xml:space="preserve"> </w:t>
      </w:r>
    </w:p>
    <w:p w14:paraId="7856F526" w14:textId="77777777" w:rsidR="00E07AFF" w:rsidRPr="00C05D4A" w:rsidRDefault="00E07AFF" w:rsidP="00E07AFF">
      <w:pPr>
        <w:pStyle w:val="a7"/>
        <w:widowControl w:val="0"/>
        <w:numPr>
          <w:ilvl w:val="0"/>
          <w:numId w:val="4"/>
        </w:numPr>
        <w:tabs>
          <w:tab w:val="left" w:pos="284"/>
        </w:tabs>
        <w:adjustRightInd w:val="0"/>
        <w:snapToGrid w:val="0"/>
        <w:spacing w:line="500" w:lineRule="exact"/>
        <w:ind w:leftChars="0" w:left="357" w:hanging="357"/>
        <w:jc w:val="both"/>
        <w:textAlignment w:val="baseline"/>
        <w:rPr>
          <w:bCs/>
        </w:rPr>
      </w:pPr>
      <w:r w:rsidRPr="00C05D4A">
        <w:rPr>
          <w:bCs/>
        </w:rPr>
        <w:t xml:space="preserve">Assistant Professor, Division of Surgery, National Defense Medical Center, 2018 </w:t>
      </w:r>
    </w:p>
    <w:p w14:paraId="3B07B9AD" w14:textId="77777777" w:rsidR="00E07AFF" w:rsidRDefault="00E07AFF" w:rsidP="00E07AFF">
      <w:pPr>
        <w:spacing w:line="500" w:lineRule="exact"/>
        <w:rPr>
          <w:rFonts w:ascii="Times New Roman" w:eastAsia="標楷體" w:hAnsi="標楷體" w:cs="Times New Roman"/>
        </w:rPr>
      </w:pPr>
    </w:p>
    <w:p w14:paraId="326AF9E4" w14:textId="77777777" w:rsidR="00E07AFF" w:rsidRPr="00551436" w:rsidRDefault="00E07AFF" w:rsidP="00E07AFF">
      <w:pPr>
        <w:tabs>
          <w:tab w:val="left" w:pos="360"/>
        </w:tabs>
        <w:snapToGrid w:val="0"/>
        <w:spacing w:line="500" w:lineRule="exact"/>
        <w:jc w:val="both"/>
        <w:rPr>
          <w:rFonts w:ascii="Times New Roman" w:hAnsi="Times New Roman" w:cs="Times New Roman"/>
          <w:b/>
          <w:sz w:val="28"/>
          <w:szCs w:val="28"/>
          <w:u w:val="single"/>
        </w:rPr>
      </w:pPr>
      <w:r w:rsidRPr="00551436">
        <w:rPr>
          <w:rFonts w:ascii="Times New Roman" w:hAnsi="Times New Roman" w:cs="Times New Roman"/>
          <w:b/>
          <w:sz w:val="28"/>
          <w:szCs w:val="28"/>
          <w:u w:val="single"/>
        </w:rPr>
        <w:t>Post-Graduate Training</w:t>
      </w:r>
    </w:p>
    <w:p w14:paraId="4D0163B6" w14:textId="77777777" w:rsidR="00E07AFF" w:rsidRPr="00A163A7" w:rsidRDefault="00E07AFF" w:rsidP="00E07AFF">
      <w:pPr>
        <w:pStyle w:val="a7"/>
        <w:widowControl w:val="0"/>
        <w:numPr>
          <w:ilvl w:val="0"/>
          <w:numId w:val="5"/>
        </w:numPr>
        <w:tabs>
          <w:tab w:val="left" w:pos="284"/>
        </w:tabs>
        <w:adjustRightInd w:val="0"/>
        <w:snapToGrid w:val="0"/>
        <w:spacing w:line="500" w:lineRule="exact"/>
        <w:ind w:leftChars="0" w:left="357" w:hanging="357"/>
        <w:textAlignment w:val="baseline"/>
      </w:pPr>
      <w:r w:rsidRPr="00A163A7">
        <w:t>Resident of Surgery</w:t>
      </w:r>
      <w:r w:rsidRPr="00A163A7">
        <w:rPr>
          <w:rFonts w:hint="eastAsia"/>
        </w:rPr>
        <w:t>,</w:t>
      </w:r>
      <w:r w:rsidRPr="00A163A7">
        <w:t xml:space="preserve"> Tri-Service General Hospital, Taipei, Taiwan, 2005-2007</w:t>
      </w:r>
      <w:r>
        <w:t xml:space="preserve"> </w:t>
      </w:r>
    </w:p>
    <w:p w14:paraId="495B2CAF" w14:textId="77777777" w:rsidR="00E07AFF" w:rsidRPr="00A163A7" w:rsidRDefault="00E07AFF" w:rsidP="00E07AFF">
      <w:pPr>
        <w:pStyle w:val="a7"/>
        <w:widowControl w:val="0"/>
        <w:numPr>
          <w:ilvl w:val="0"/>
          <w:numId w:val="5"/>
        </w:numPr>
        <w:tabs>
          <w:tab w:val="left" w:pos="284"/>
        </w:tabs>
        <w:adjustRightInd w:val="0"/>
        <w:snapToGrid w:val="0"/>
        <w:spacing w:line="500" w:lineRule="exact"/>
        <w:ind w:leftChars="0" w:left="357" w:hanging="357"/>
        <w:textAlignment w:val="baseline"/>
      </w:pPr>
      <w:r w:rsidRPr="00A163A7">
        <w:t xml:space="preserve">Resident in </w:t>
      </w:r>
      <w:r w:rsidRPr="00A163A7">
        <w:rPr>
          <w:rFonts w:hint="eastAsia"/>
        </w:rPr>
        <w:t xml:space="preserve">division </w:t>
      </w:r>
      <w:r w:rsidRPr="00A163A7">
        <w:t xml:space="preserve">of </w:t>
      </w:r>
      <w:r w:rsidRPr="00A163A7">
        <w:rPr>
          <w:rFonts w:hint="eastAsia"/>
        </w:rPr>
        <w:t>Cardiovascular Surgery</w:t>
      </w:r>
      <w:r w:rsidRPr="00A163A7">
        <w:t>, Tri-Service General Hospital, Taipei, Taiwan, 2007-2009</w:t>
      </w:r>
      <w:r>
        <w:t xml:space="preserve"> </w:t>
      </w:r>
    </w:p>
    <w:p w14:paraId="49CE212C" w14:textId="77777777" w:rsidR="00E07AFF" w:rsidRPr="00A163A7" w:rsidRDefault="00E07AFF" w:rsidP="00E07AFF">
      <w:pPr>
        <w:pStyle w:val="a7"/>
        <w:widowControl w:val="0"/>
        <w:numPr>
          <w:ilvl w:val="0"/>
          <w:numId w:val="5"/>
        </w:numPr>
        <w:tabs>
          <w:tab w:val="left" w:pos="284"/>
        </w:tabs>
        <w:adjustRightInd w:val="0"/>
        <w:snapToGrid w:val="0"/>
        <w:spacing w:line="500" w:lineRule="exact"/>
        <w:ind w:leftChars="0" w:left="357" w:hanging="357"/>
        <w:textAlignment w:val="baseline"/>
      </w:pPr>
      <w:r w:rsidRPr="00A163A7">
        <w:t xml:space="preserve">Chief Resident in </w:t>
      </w:r>
      <w:r w:rsidRPr="00A163A7">
        <w:rPr>
          <w:rFonts w:hint="eastAsia"/>
        </w:rPr>
        <w:t xml:space="preserve">division </w:t>
      </w:r>
      <w:r w:rsidRPr="00A163A7">
        <w:t xml:space="preserve">of </w:t>
      </w:r>
      <w:r w:rsidRPr="00A163A7">
        <w:rPr>
          <w:rFonts w:hint="eastAsia"/>
        </w:rPr>
        <w:t>Cardiovascular Surgery</w:t>
      </w:r>
      <w:r w:rsidRPr="00A163A7">
        <w:t>, Tri-Service General Hospital, Taipei, Taiwan, 2009-2010</w:t>
      </w:r>
      <w:r>
        <w:t xml:space="preserve"> </w:t>
      </w:r>
    </w:p>
    <w:p w14:paraId="03DB6889" w14:textId="77777777" w:rsidR="00E07AFF" w:rsidRPr="00771674" w:rsidRDefault="00E07AFF" w:rsidP="00E07AFF">
      <w:pPr>
        <w:spacing w:line="500" w:lineRule="exact"/>
        <w:rPr>
          <w:rFonts w:ascii="Times New Roman" w:eastAsia="標楷體" w:hAnsi="標楷體" w:cs="Times New Roman"/>
        </w:rPr>
      </w:pPr>
    </w:p>
    <w:p w14:paraId="1345F131" w14:textId="77777777" w:rsidR="00E07AFF" w:rsidRPr="00C35231" w:rsidRDefault="00E07AFF" w:rsidP="00E07AFF">
      <w:pPr>
        <w:rPr>
          <w:rFonts w:ascii="Times New Roman" w:hAnsi="Times New Roman" w:cs="Times New Roman"/>
          <w:bCs/>
        </w:rPr>
      </w:pPr>
      <w:r w:rsidRPr="00C35231">
        <w:rPr>
          <w:rFonts w:ascii="Times New Roman" w:hAnsi="Times New Roman" w:cs="Times New Roman"/>
          <w:bCs/>
        </w:rPr>
        <w:br w:type="page"/>
      </w:r>
    </w:p>
    <w:p w14:paraId="7D4298B9" w14:textId="77777777" w:rsidR="00E07AFF" w:rsidRPr="00C05D4A" w:rsidRDefault="00E07AFF" w:rsidP="00E07AFF">
      <w:pPr>
        <w:spacing w:line="500" w:lineRule="exact"/>
        <w:rPr>
          <w:rFonts w:ascii="Times New Roman" w:eastAsia="標楷體" w:hAnsi="Times New Roman" w:cs="Times New Roman"/>
          <w:sz w:val="28"/>
          <w:szCs w:val="28"/>
          <w:u w:val="single"/>
        </w:rPr>
      </w:pPr>
      <w:r w:rsidRPr="00C05D4A">
        <w:rPr>
          <w:rFonts w:ascii="Times New Roman" w:hAnsi="Times New Roman" w:cs="Times New Roman"/>
          <w:b/>
          <w:sz w:val="28"/>
          <w:szCs w:val="28"/>
          <w:u w:val="single"/>
        </w:rPr>
        <w:lastRenderedPageBreak/>
        <w:t>Board Certification</w:t>
      </w:r>
    </w:p>
    <w:p w14:paraId="7EE9ECAF" w14:textId="77777777" w:rsidR="00E07AFF" w:rsidRPr="00C05D4A" w:rsidRDefault="00E07AFF" w:rsidP="00E07AFF">
      <w:pPr>
        <w:widowControl/>
        <w:numPr>
          <w:ilvl w:val="0"/>
          <w:numId w:val="3"/>
        </w:numPr>
        <w:autoSpaceDE w:val="0"/>
        <w:autoSpaceDN w:val="0"/>
        <w:adjustRightInd w:val="0"/>
        <w:snapToGrid w:val="0"/>
        <w:spacing w:line="500" w:lineRule="exact"/>
        <w:ind w:left="357" w:hanging="357"/>
        <w:rPr>
          <w:rFonts w:ascii="Times New Roman" w:hAnsi="Times New Roman" w:cs="Times New Roman"/>
        </w:rPr>
      </w:pPr>
      <w:r w:rsidRPr="00C05D4A">
        <w:rPr>
          <w:rFonts w:ascii="Times New Roman" w:hAnsi="Times New Roman" w:cs="Times New Roman"/>
          <w:bCs/>
        </w:rPr>
        <w:t xml:space="preserve">Diplomate, </w:t>
      </w:r>
      <w:r w:rsidRPr="00C05D4A">
        <w:rPr>
          <w:rFonts w:ascii="Times New Roman" w:hAnsi="Times New Roman" w:cs="Times New Roman"/>
        </w:rPr>
        <w:t xml:space="preserve">Taiwan Society of Medical Examiners (No.036044) </w:t>
      </w:r>
    </w:p>
    <w:p w14:paraId="6F2A02F6" w14:textId="77777777" w:rsidR="00E07AFF" w:rsidRPr="00C05D4A" w:rsidRDefault="00E07AFF" w:rsidP="00E07AFF">
      <w:pPr>
        <w:pStyle w:val="a7"/>
        <w:widowControl w:val="0"/>
        <w:numPr>
          <w:ilvl w:val="0"/>
          <w:numId w:val="3"/>
        </w:numPr>
        <w:tabs>
          <w:tab w:val="left" w:pos="360"/>
        </w:tabs>
        <w:adjustRightInd w:val="0"/>
        <w:snapToGrid w:val="0"/>
        <w:spacing w:line="500" w:lineRule="exact"/>
        <w:ind w:leftChars="0"/>
        <w:jc w:val="both"/>
        <w:textAlignment w:val="baseline"/>
        <w:rPr>
          <w:bCs/>
        </w:rPr>
      </w:pPr>
      <w:r w:rsidRPr="00C05D4A">
        <w:rPr>
          <w:bCs/>
        </w:rPr>
        <w:t xml:space="preserve">Diplomate, </w:t>
      </w:r>
      <w:r w:rsidRPr="00C05D4A">
        <w:t>Taiwan Society of Surgery (No.5931)</w:t>
      </w:r>
    </w:p>
    <w:p w14:paraId="39C08E47" w14:textId="77777777" w:rsidR="00E07AFF" w:rsidRPr="00C05D4A" w:rsidRDefault="00E07AFF" w:rsidP="00E07AFF">
      <w:pPr>
        <w:pStyle w:val="a7"/>
        <w:widowControl w:val="0"/>
        <w:numPr>
          <w:ilvl w:val="0"/>
          <w:numId w:val="3"/>
        </w:numPr>
        <w:tabs>
          <w:tab w:val="left" w:pos="360"/>
        </w:tabs>
        <w:adjustRightInd w:val="0"/>
        <w:snapToGrid w:val="0"/>
        <w:spacing w:line="500" w:lineRule="exact"/>
        <w:ind w:leftChars="0"/>
        <w:jc w:val="both"/>
        <w:textAlignment w:val="baseline"/>
        <w:rPr>
          <w:bCs/>
        </w:rPr>
      </w:pPr>
      <w:r w:rsidRPr="00C05D4A">
        <w:rPr>
          <w:bCs/>
        </w:rPr>
        <w:t xml:space="preserve">Diplomate, Taiwan Society of Thoracic and Cardiovascular Surgery (No. 414) </w:t>
      </w:r>
    </w:p>
    <w:p w14:paraId="2B1F1DD3" w14:textId="77777777" w:rsidR="00E07AFF" w:rsidRPr="00C05D4A" w:rsidRDefault="00E07AFF" w:rsidP="00E07AFF">
      <w:pPr>
        <w:pStyle w:val="a7"/>
        <w:widowControl w:val="0"/>
        <w:numPr>
          <w:ilvl w:val="0"/>
          <w:numId w:val="3"/>
        </w:numPr>
        <w:tabs>
          <w:tab w:val="left" w:pos="360"/>
        </w:tabs>
        <w:adjustRightInd w:val="0"/>
        <w:snapToGrid w:val="0"/>
        <w:spacing w:line="500" w:lineRule="exact"/>
        <w:ind w:leftChars="0"/>
        <w:jc w:val="both"/>
        <w:textAlignment w:val="baseline"/>
        <w:rPr>
          <w:bCs/>
        </w:rPr>
      </w:pPr>
      <w:r w:rsidRPr="00C05D4A">
        <w:rPr>
          <w:bCs/>
        </w:rPr>
        <w:t xml:space="preserve">Instructor, Taiwan Society of Thoracic and Cardiovascular Surgery (No. 232) </w:t>
      </w:r>
    </w:p>
    <w:p w14:paraId="63C7EDEF" w14:textId="77777777" w:rsidR="00E07AFF" w:rsidRPr="00C05D4A" w:rsidRDefault="00E07AFF" w:rsidP="00E07AFF">
      <w:pPr>
        <w:pStyle w:val="a7"/>
        <w:widowControl w:val="0"/>
        <w:numPr>
          <w:ilvl w:val="0"/>
          <w:numId w:val="3"/>
        </w:numPr>
        <w:tabs>
          <w:tab w:val="left" w:pos="360"/>
        </w:tabs>
        <w:adjustRightInd w:val="0"/>
        <w:snapToGrid w:val="0"/>
        <w:spacing w:line="500" w:lineRule="exact"/>
        <w:ind w:leftChars="0"/>
        <w:jc w:val="both"/>
        <w:textAlignment w:val="baseline"/>
        <w:rPr>
          <w:bCs/>
        </w:rPr>
      </w:pPr>
      <w:r w:rsidRPr="00C05D4A">
        <w:rPr>
          <w:bCs/>
        </w:rPr>
        <w:t xml:space="preserve">Diplomate, </w:t>
      </w:r>
      <w:r w:rsidRPr="00C05D4A">
        <w:t xml:space="preserve">Taiwan Society of Cardiology Surgery (No.1437) </w:t>
      </w:r>
    </w:p>
    <w:p w14:paraId="07FFD234" w14:textId="77777777" w:rsidR="00E07AFF" w:rsidRPr="00C05D4A" w:rsidRDefault="00E07AFF" w:rsidP="00E07AFF">
      <w:pPr>
        <w:pStyle w:val="a7"/>
        <w:widowControl w:val="0"/>
        <w:numPr>
          <w:ilvl w:val="0"/>
          <w:numId w:val="3"/>
        </w:numPr>
        <w:tabs>
          <w:tab w:val="left" w:pos="360"/>
        </w:tabs>
        <w:adjustRightInd w:val="0"/>
        <w:snapToGrid w:val="0"/>
        <w:spacing w:line="500" w:lineRule="exact"/>
        <w:ind w:leftChars="0"/>
        <w:jc w:val="both"/>
        <w:textAlignment w:val="baseline"/>
        <w:rPr>
          <w:bCs/>
        </w:rPr>
      </w:pPr>
      <w:r w:rsidRPr="00C05D4A">
        <w:rPr>
          <w:bCs/>
        </w:rPr>
        <w:t xml:space="preserve">Diplomate, Taiwan Society of Vascular Surgery (No. S461) </w:t>
      </w:r>
    </w:p>
    <w:p w14:paraId="7C2FC956" w14:textId="77777777" w:rsidR="00E07AFF" w:rsidRDefault="00E07AFF" w:rsidP="00E07AFF">
      <w:pPr>
        <w:pStyle w:val="a7"/>
        <w:widowControl w:val="0"/>
        <w:numPr>
          <w:ilvl w:val="0"/>
          <w:numId w:val="3"/>
        </w:numPr>
        <w:tabs>
          <w:tab w:val="left" w:pos="360"/>
        </w:tabs>
        <w:adjustRightInd w:val="0"/>
        <w:snapToGrid w:val="0"/>
        <w:spacing w:line="500" w:lineRule="exact"/>
        <w:ind w:leftChars="0"/>
        <w:jc w:val="both"/>
        <w:textAlignment w:val="baseline"/>
        <w:rPr>
          <w:bCs/>
        </w:rPr>
      </w:pPr>
      <w:r w:rsidRPr="00C05D4A">
        <w:rPr>
          <w:bCs/>
        </w:rPr>
        <w:t>Diplomate, Taiwan Society of Critical Care Medicine (No. 3580)</w:t>
      </w:r>
    </w:p>
    <w:p w14:paraId="504BEE23" w14:textId="77777777" w:rsidR="00E07AFF" w:rsidRPr="00C05D4A" w:rsidRDefault="00E07AFF" w:rsidP="00E07AFF">
      <w:pPr>
        <w:pStyle w:val="a7"/>
        <w:widowControl w:val="0"/>
        <w:numPr>
          <w:ilvl w:val="0"/>
          <w:numId w:val="3"/>
        </w:numPr>
        <w:tabs>
          <w:tab w:val="left" w:pos="360"/>
        </w:tabs>
        <w:adjustRightInd w:val="0"/>
        <w:snapToGrid w:val="0"/>
        <w:spacing w:line="500" w:lineRule="exact"/>
        <w:ind w:leftChars="0"/>
        <w:jc w:val="both"/>
        <w:textAlignment w:val="baseline"/>
        <w:rPr>
          <w:bCs/>
        </w:rPr>
      </w:pPr>
      <w:r w:rsidRPr="00C05D4A">
        <w:rPr>
          <w:bCs/>
        </w:rPr>
        <w:t>Instructor, Taiwan Society of Critical Care Medicine (No. 1015)</w:t>
      </w:r>
    </w:p>
    <w:p w14:paraId="0BFBA556" w14:textId="77777777" w:rsidR="00E07AFF" w:rsidRDefault="00E07AFF" w:rsidP="00E07AFF">
      <w:pPr>
        <w:spacing w:line="500" w:lineRule="exact"/>
        <w:rPr>
          <w:rFonts w:ascii="Times New Roman" w:eastAsia="標楷體" w:hAnsi="標楷體" w:cs="Times New Roman"/>
        </w:rPr>
      </w:pPr>
    </w:p>
    <w:p w14:paraId="500287F1" w14:textId="77777777" w:rsidR="00E07AFF" w:rsidRDefault="00E07AFF" w:rsidP="00E07AFF">
      <w:pPr>
        <w:spacing w:line="500" w:lineRule="exact"/>
        <w:rPr>
          <w:rFonts w:ascii="Times New Roman" w:eastAsia="標楷體" w:hAnsi="標楷體" w:cs="Times New Roman"/>
        </w:rPr>
      </w:pPr>
    </w:p>
    <w:p w14:paraId="0C260F22" w14:textId="77777777" w:rsidR="00E07AFF" w:rsidRPr="00551436" w:rsidRDefault="00E07AFF" w:rsidP="00E07AFF">
      <w:pPr>
        <w:tabs>
          <w:tab w:val="left" w:pos="360"/>
        </w:tabs>
        <w:snapToGrid w:val="0"/>
        <w:spacing w:line="500" w:lineRule="exact"/>
        <w:jc w:val="both"/>
        <w:rPr>
          <w:rFonts w:ascii="Times New Roman" w:hAnsi="Times New Roman" w:cs="Times New Roman"/>
          <w:b/>
          <w:sz w:val="28"/>
          <w:szCs w:val="28"/>
          <w:u w:val="single"/>
        </w:rPr>
      </w:pPr>
      <w:r w:rsidRPr="00551436">
        <w:rPr>
          <w:rFonts w:ascii="Times New Roman" w:hAnsi="Times New Roman" w:cs="Times New Roman"/>
          <w:b/>
          <w:sz w:val="28"/>
          <w:szCs w:val="28"/>
          <w:u w:val="single"/>
        </w:rPr>
        <w:t>Specialties</w:t>
      </w:r>
    </w:p>
    <w:p w14:paraId="2B1F3204" w14:textId="77777777" w:rsidR="00E07AFF" w:rsidRPr="00551436" w:rsidRDefault="00E07AFF" w:rsidP="00E07AFF">
      <w:pPr>
        <w:pStyle w:val="a7"/>
        <w:numPr>
          <w:ilvl w:val="0"/>
          <w:numId w:val="6"/>
        </w:numPr>
        <w:spacing w:line="500" w:lineRule="exact"/>
        <w:ind w:leftChars="0" w:left="357" w:hanging="357"/>
        <w:rPr>
          <w:bCs/>
        </w:rPr>
      </w:pPr>
      <w:r>
        <w:rPr>
          <w:rFonts w:asciiTheme="majorBidi" w:hAnsiTheme="majorBidi" w:cstheme="majorBidi"/>
          <w:color w:val="3C4043"/>
          <w:shd w:val="clear" w:color="auto" w:fill="FFFFFF"/>
        </w:rPr>
        <w:t>Ventricular assist device</w:t>
      </w:r>
      <w:r>
        <w:rPr>
          <w:rFonts w:asciiTheme="majorBidi" w:hAnsiTheme="majorBidi" w:cstheme="majorBidi" w:hint="eastAsia"/>
          <w:color w:val="3C4043"/>
          <w:shd w:val="clear" w:color="auto" w:fill="FFFFFF"/>
        </w:rPr>
        <w:t xml:space="preserve"> s</w:t>
      </w:r>
      <w:r>
        <w:rPr>
          <w:rFonts w:asciiTheme="majorBidi" w:hAnsiTheme="majorBidi" w:cstheme="majorBidi"/>
          <w:color w:val="3C4043"/>
          <w:shd w:val="clear" w:color="auto" w:fill="FFFFFF"/>
        </w:rPr>
        <w:t>urgery</w:t>
      </w:r>
      <w:r w:rsidRPr="00551436">
        <w:rPr>
          <w:rFonts w:asciiTheme="majorBidi" w:hAnsiTheme="majorBidi" w:cstheme="majorBidi"/>
          <w:color w:val="3C4043"/>
          <w:shd w:val="clear" w:color="auto" w:fill="FFFFFF"/>
        </w:rPr>
        <w:t xml:space="preserve"> </w:t>
      </w:r>
    </w:p>
    <w:p w14:paraId="66CE92CD" w14:textId="77777777" w:rsidR="00E07AFF" w:rsidRPr="00A163A7" w:rsidRDefault="00E07AFF" w:rsidP="00E07AFF">
      <w:pPr>
        <w:pStyle w:val="a7"/>
        <w:numPr>
          <w:ilvl w:val="0"/>
          <w:numId w:val="6"/>
        </w:numPr>
        <w:spacing w:line="500" w:lineRule="exact"/>
        <w:ind w:leftChars="0" w:left="357" w:hanging="357"/>
        <w:rPr>
          <w:bCs/>
        </w:rPr>
      </w:pPr>
      <w:r>
        <w:rPr>
          <w:rFonts w:asciiTheme="majorBidi" w:hAnsiTheme="majorBidi" w:cstheme="majorBidi"/>
          <w:color w:val="3C4043"/>
          <w:shd w:val="clear" w:color="auto" w:fill="FFFFFF"/>
        </w:rPr>
        <w:t>ECMO</w:t>
      </w:r>
      <w:r w:rsidRPr="00A163A7">
        <w:rPr>
          <w:rFonts w:asciiTheme="majorBidi" w:hAnsiTheme="majorBidi" w:cstheme="majorBidi"/>
          <w:color w:val="3C4043"/>
          <w:shd w:val="clear" w:color="auto" w:fill="FFFFFF"/>
        </w:rPr>
        <w:t xml:space="preserve"> </w:t>
      </w:r>
      <w:r w:rsidRPr="00A163A7">
        <w:rPr>
          <w:rFonts w:asciiTheme="majorBidi" w:hAnsiTheme="majorBidi" w:cstheme="majorBidi"/>
          <w:bCs/>
        </w:rPr>
        <w:t>intervention</w:t>
      </w:r>
      <w:r>
        <w:rPr>
          <w:rFonts w:asciiTheme="majorBidi" w:hAnsiTheme="majorBidi" w:cstheme="majorBidi"/>
          <w:bCs/>
        </w:rPr>
        <w:t xml:space="preserve"> and surgery</w:t>
      </w:r>
    </w:p>
    <w:p w14:paraId="1DE2AA07" w14:textId="77777777" w:rsidR="00E07AFF" w:rsidRPr="00551436" w:rsidRDefault="00E07AFF" w:rsidP="00E07AFF">
      <w:pPr>
        <w:pStyle w:val="a7"/>
        <w:numPr>
          <w:ilvl w:val="0"/>
          <w:numId w:val="6"/>
        </w:numPr>
        <w:spacing w:line="500" w:lineRule="exact"/>
        <w:ind w:leftChars="0" w:left="357" w:hanging="357"/>
        <w:rPr>
          <w:rFonts w:asciiTheme="majorBidi" w:hAnsiTheme="majorBidi" w:cstheme="majorBidi"/>
          <w:bCs/>
        </w:rPr>
      </w:pPr>
      <w:r>
        <w:rPr>
          <w:rFonts w:asciiTheme="majorBidi" w:hAnsiTheme="majorBidi" w:cstheme="majorBidi" w:hint="eastAsia"/>
          <w:bCs/>
        </w:rPr>
        <w:t>H</w:t>
      </w:r>
      <w:r>
        <w:rPr>
          <w:rFonts w:asciiTheme="majorBidi" w:hAnsiTheme="majorBidi" w:cstheme="majorBidi"/>
          <w:bCs/>
        </w:rPr>
        <w:t>eart failure surgery</w:t>
      </w:r>
    </w:p>
    <w:p w14:paraId="1BA18312" w14:textId="77777777" w:rsidR="00E07AFF" w:rsidRPr="00A163A7" w:rsidRDefault="00E07AFF" w:rsidP="00E07AFF">
      <w:pPr>
        <w:pStyle w:val="a7"/>
        <w:numPr>
          <w:ilvl w:val="0"/>
          <w:numId w:val="6"/>
        </w:numPr>
        <w:spacing w:line="500" w:lineRule="exact"/>
        <w:ind w:leftChars="0" w:left="357" w:hanging="357"/>
        <w:rPr>
          <w:rFonts w:asciiTheme="majorBidi" w:hAnsiTheme="majorBidi" w:cstheme="majorBidi"/>
          <w:bCs/>
        </w:rPr>
      </w:pPr>
      <w:r w:rsidRPr="00A163A7">
        <w:rPr>
          <w:rFonts w:asciiTheme="majorBidi" w:hAnsiTheme="majorBidi" w:cstheme="majorBidi"/>
          <w:shd w:val="clear" w:color="auto" w:fill="FFFFFF"/>
        </w:rPr>
        <w:t>Coronary artery bypass graft</w:t>
      </w:r>
      <w:r>
        <w:rPr>
          <w:rFonts w:asciiTheme="majorBidi" w:hAnsiTheme="majorBidi" w:cstheme="majorBidi"/>
          <w:shd w:val="clear" w:color="auto" w:fill="FFFFFF"/>
        </w:rPr>
        <w:t xml:space="preserve"> surgery</w:t>
      </w:r>
    </w:p>
    <w:p w14:paraId="1E2E09AE" w14:textId="77777777" w:rsidR="00E07AFF" w:rsidRPr="00551436" w:rsidRDefault="00E07AFF" w:rsidP="00E07AFF">
      <w:pPr>
        <w:pStyle w:val="a7"/>
        <w:numPr>
          <w:ilvl w:val="0"/>
          <w:numId w:val="6"/>
        </w:numPr>
        <w:spacing w:line="500" w:lineRule="exact"/>
        <w:ind w:leftChars="0" w:left="357" w:hanging="357"/>
        <w:rPr>
          <w:rFonts w:asciiTheme="majorBidi" w:hAnsiTheme="majorBidi" w:cstheme="majorBidi"/>
          <w:bCs/>
        </w:rPr>
      </w:pPr>
      <w:r w:rsidRPr="00A163A7">
        <w:rPr>
          <w:rFonts w:asciiTheme="majorBidi" w:hAnsiTheme="majorBidi" w:cstheme="majorBidi"/>
          <w:shd w:val="clear" w:color="auto" w:fill="FFFFFF"/>
        </w:rPr>
        <w:t>Valve replacement surgery</w:t>
      </w:r>
      <w:r>
        <w:rPr>
          <w:rFonts w:asciiTheme="majorBidi" w:hAnsiTheme="majorBidi" w:cstheme="majorBidi"/>
          <w:shd w:val="clear" w:color="auto" w:fill="FFFFFF"/>
        </w:rPr>
        <w:t xml:space="preserve"> </w:t>
      </w:r>
    </w:p>
    <w:p w14:paraId="67361E44" w14:textId="77777777" w:rsidR="00E07AFF" w:rsidRPr="00A163A7" w:rsidRDefault="00E07AFF" w:rsidP="00E07AFF">
      <w:pPr>
        <w:pStyle w:val="a7"/>
        <w:numPr>
          <w:ilvl w:val="0"/>
          <w:numId w:val="6"/>
        </w:numPr>
        <w:spacing w:line="500" w:lineRule="exact"/>
        <w:ind w:leftChars="0" w:left="357" w:hanging="357"/>
        <w:rPr>
          <w:rFonts w:asciiTheme="majorBidi" w:hAnsiTheme="majorBidi" w:cstheme="majorBidi"/>
          <w:bCs/>
        </w:rPr>
      </w:pPr>
      <w:r w:rsidRPr="00A163A7">
        <w:rPr>
          <w:rFonts w:hint="eastAsia"/>
          <w:bCs/>
        </w:rPr>
        <w:t>A</w:t>
      </w:r>
      <w:r w:rsidRPr="00A163A7">
        <w:rPr>
          <w:bCs/>
        </w:rPr>
        <w:t>ortic open and endovascular surgery</w:t>
      </w:r>
    </w:p>
    <w:p w14:paraId="2234108A" w14:textId="77777777" w:rsidR="00E07AFF" w:rsidRPr="00A163A7" w:rsidRDefault="00E07AFF" w:rsidP="00E07AFF">
      <w:pPr>
        <w:pStyle w:val="a7"/>
        <w:numPr>
          <w:ilvl w:val="0"/>
          <w:numId w:val="6"/>
        </w:numPr>
        <w:spacing w:line="500" w:lineRule="exact"/>
        <w:ind w:leftChars="0" w:left="357" w:hanging="357"/>
        <w:rPr>
          <w:bCs/>
        </w:rPr>
      </w:pPr>
      <w:r w:rsidRPr="00A163A7">
        <w:rPr>
          <w:rFonts w:hint="eastAsia"/>
          <w:bCs/>
        </w:rPr>
        <w:t>P</w:t>
      </w:r>
      <w:r w:rsidRPr="00A163A7">
        <w:rPr>
          <w:bCs/>
        </w:rPr>
        <w:t>eripheral intervention and surgery</w:t>
      </w:r>
      <w:r>
        <w:rPr>
          <w:bCs/>
        </w:rPr>
        <w:t xml:space="preserve"> </w:t>
      </w:r>
    </w:p>
    <w:p w14:paraId="426B3EF2" w14:textId="77777777" w:rsidR="00E07AFF" w:rsidRPr="00551436" w:rsidRDefault="00E07AFF" w:rsidP="00E07AFF">
      <w:pPr>
        <w:pStyle w:val="a7"/>
        <w:numPr>
          <w:ilvl w:val="0"/>
          <w:numId w:val="6"/>
        </w:numPr>
        <w:spacing w:line="500" w:lineRule="exact"/>
        <w:ind w:leftChars="0" w:left="357" w:hanging="357"/>
        <w:rPr>
          <w:rFonts w:asciiTheme="majorBidi" w:hAnsiTheme="majorBidi" w:cstheme="majorBidi"/>
          <w:bCs/>
        </w:rPr>
      </w:pPr>
      <w:r w:rsidRPr="00A163A7">
        <w:rPr>
          <w:rFonts w:hint="eastAsia"/>
          <w:bCs/>
        </w:rPr>
        <w:t>A</w:t>
      </w:r>
      <w:r w:rsidRPr="00A163A7">
        <w:rPr>
          <w:bCs/>
        </w:rPr>
        <w:t>V-Access intervention and surgery</w:t>
      </w:r>
    </w:p>
    <w:p w14:paraId="275AA853" w14:textId="77777777" w:rsidR="00E07AFF" w:rsidRPr="00A163A7" w:rsidRDefault="00E07AFF" w:rsidP="00E07AFF">
      <w:pPr>
        <w:pStyle w:val="a7"/>
        <w:numPr>
          <w:ilvl w:val="0"/>
          <w:numId w:val="6"/>
        </w:numPr>
        <w:spacing w:line="500" w:lineRule="exact"/>
        <w:ind w:leftChars="0" w:left="357" w:hanging="357"/>
        <w:rPr>
          <w:rFonts w:asciiTheme="majorBidi" w:hAnsiTheme="majorBidi" w:cstheme="majorBidi"/>
          <w:bCs/>
        </w:rPr>
      </w:pPr>
      <w:r>
        <w:rPr>
          <w:bCs/>
        </w:rPr>
        <w:t xml:space="preserve">Post-cardiac surgery intensive critical care </w:t>
      </w:r>
    </w:p>
    <w:p w14:paraId="5BF84CE5" w14:textId="77777777" w:rsidR="00E07AFF" w:rsidRPr="00551436" w:rsidRDefault="00E07AFF" w:rsidP="00E07AFF">
      <w:pPr>
        <w:spacing w:line="400" w:lineRule="exact"/>
        <w:rPr>
          <w:rFonts w:asciiTheme="majorBidi" w:hAnsiTheme="majorBidi" w:cstheme="majorBidi"/>
          <w:bCs/>
        </w:rPr>
      </w:pPr>
    </w:p>
    <w:p w14:paraId="5FAAD7BD" w14:textId="77777777" w:rsidR="00E07AFF" w:rsidRDefault="00E07AFF" w:rsidP="00E07AFF">
      <w:pPr>
        <w:spacing w:line="400" w:lineRule="exact"/>
        <w:ind w:hanging="20"/>
        <w:rPr>
          <w:rFonts w:ascii="Times New Roman" w:eastAsia="標楷體" w:hAnsi="標楷體" w:cs="Times New Roman"/>
        </w:rPr>
      </w:pPr>
    </w:p>
    <w:p w14:paraId="382352BD" w14:textId="77777777" w:rsidR="00E07AFF" w:rsidRPr="00854ADA" w:rsidRDefault="00E07AFF" w:rsidP="00E07AFF">
      <w:pPr>
        <w:spacing w:line="400" w:lineRule="exact"/>
        <w:ind w:hanging="20"/>
        <w:rPr>
          <w:rFonts w:ascii="標楷體" w:eastAsia="標楷體" w:hAnsi="標楷體" w:cs="新細明體"/>
        </w:rPr>
      </w:pPr>
    </w:p>
    <w:p w14:paraId="3E29F7C6" w14:textId="77777777" w:rsidR="00E07AFF" w:rsidRDefault="00E07AFF" w:rsidP="00E07AFF"/>
    <w:p w14:paraId="6B133BF9" w14:textId="77777777" w:rsidR="00E07AFF" w:rsidRDefault="00E07AFF" w:rsidP="00E07AFF"/>
    <w:p w14:paraId="5BF09F84" w14:textId="77777777" w:rsidR="00E07AFF" w:rsidRDefault="00E07AFF" w:rsidP="00E07AFF"/>
    <w:p w14:paraId="39245FB3" w14:textId="77777777" w:rsidR="00E07AFF" w:rsidRDefault="00E07AFF" w:rsidP="00E07AFF"/>
    <w:p w14:paraId="43781A36" w14:textId="77777777" w:rsidR="00E07AFF" w:rsidRDefault="00E07AFF" w:rsidP="00E07AFF"/>
    <w:p w14:paraId="71926EB1" w14:textId="77777777" w:rsidR="00E07AFF" w:rsidRDefault="00E07AFF" w:rsidP="00E07AFF"/>
    <w:p w14:paraId="19AD7DC8" w14:textId="77777777" w:rsidR="00E07AFF" w:rsidRDefault="00E07AFF" w:rsidP="00E07AFF"/>
    <w:p w14:paraId="2FBF1057" w14:textId="77777777" w:rsidR="00E07AFF" w:rsidRDefault="00E07AFF" w:rsidP="00E07AFF"/>
    <w:p w14:paraId="4FE2934D" w14:textId="77777777" w:rsidR="00E07AFF" w:rsidRDefault="00E07AFF" w:rsidP="00E07AFF"/>
    <w:p w14:paraId="4239C591" w14:textId="77777777" w:rsidR="00E07AFF" w:rsidRPr="00B7187B" w:rsidRDefault="00E07AFF" w:rsidP="00E07AFF">
      <w:pPr>
        <w:snapToGrid w:val="0"/>
        <w:ind w:leftChars="-150" w:left="-360" w:rightChars="-211" w:right="-506"/>
        <w:jc w:val="center"/>
        <w:rPr>
          <w:rFonts w:ascii="Times New Roman" w:eastAsia="新細明體" w:hAnsi="Times New Roman" w:cs="Times New Roman"/>
          <w:b/>
          <w:bCs/>
          <w:u w:val="single"/>
        </w:rPr>
      </w:pPr>
      <w:r w:rsidRPr="00B7187B">
        <w:rPr>
          <w:rFonts w:ascii="Times New Roman" w:eastAsia="新細明體" w:hAnsi="Times New Roman" w:cs="Times New Roman"/>
          <w:b/>
          <w:bCs/>
          <w:u w:val="single"/>
        </w:rPr>
        <w:lastRenderedPageBreak/>
        <w:t>CURRICULUM VITAE</w:t>
      </w:r>
    </w:p>
    <w:p w14:paraId="3D5D284A" w14:textId="77777777" w:rsidR="00E07AFF" w:rsidRPr="00B7187B" w:rsidRDefault="00E07AFF" w:rsidP="00E07AFF">
      <w:pPr>
        <w:snapToGrid w:val="0"/>
        <w:ind w:leftChars="-150" w:left="-360" w:rightChars="-211" w:right="-506"/>
        <w:jc w:val="center"/>
        <w:rPr>
          <w:rFonts w:ascii="Times New Roman" w:eastAsia="新細明體" w:hAnsi="Times New Roman" w:cs="Times New Roman"/>
        </w:rPr>
      </w:pPr>
      <w:r w:rsidRPr="00B7187B">
        <w:rPr>
          <w:rFonts w:ascii="Times New Roman" w:eastAsia="新細明體" w:hAnsi="Times New Roman" w:cs="Times New Roman"/>
        </w:rPr>
        <w:t>Hsuan-Fu Kuo, MD., MS</w:t>
      </w:r>
      <w:r w:rsidRPr="00B7187B">
        <w:rPr>
          <w:rFonts w:ascii="Times New Roman" w:eastAsia="標楷體" w:hAnsi="Times New Roman" w:cs="Times New Roman"/>
        </w:rPr>
        <w:t>c.</w:t>
      </w:r>
      <w:r w:rsidRPr="00B7187B">
        <w:rPr>
          <w:rFonts w:ascii="標楷體" w:eastAsia="標楷體" w:hAnsi="標楷體" w:cs="Times New Roman" w:hint="eastAsia"/>
        </w:rPr>
        <w:t xml:space="preserve"> (郭炫孚 醫師</w:t>
      </w:r>
      <w:r w:rsidRPr="00B7187B">
        <w:rPr>
          <w:rFonts w:ascii="Times New Roman" w:eastAsia="新細明體" w:hAnsi="Times New Roman" w:cs="Times New Roman" w:hint="eastAsia"/>
        </w:rPr>
        <w:t>)</w:t>
      </w:r>
    </w:p>
    <w:p w14:paraId="39DF65D7" w14:textId="77777777" w:rsidR="00E07AFF" w:rsidRPr="00B7187B" w:rsidRDefault="00E07AFF" w:rsidP="00E07AFF">
      <w:pPr>
        <w:snapToGrid w:val="0"/>
        <w:ind w:leftChars="-150" w:left="-360" w:rightChars="-211" w:right="-506"/>
        <w:jc w:val="center"/>
        <w:rPr>
          <w:rFonts w:ascii="Times New Roman" w:eastAsia="新細明體" w:hAnsi="Times New Roman" w:cs="Times New Roman"/>
        </w:rPr>
      </w:pPr>
      <w:r w:rsidRPr="00B7187B">
        <w:rPr>
          <w:rFonts w:ascii="Times New Roman" w:eastAsia="新細明體" w:hAnsi="Times New Roman" w:cs="Times New Roman"/>
        </w:rPr>
        <w:t xml:space="preserve">medsnail@hotmail.com / </w:t>
      </w:r>
      <w:r w:rsidRPr="00B7187B">
        <w:rPr>
          <w:rFonts w:ascii="Times New Roman" w:eastAsia="新細明體" w:hAnsi="Times New Roman" w:cs="Times New Roman" w:hint="eastAsia"/>
        </w:rPr>
        <w:t>+886-933-590-957</w:t>
      </w:r>
    </w:p>
    <w:p w14:paraId="4A52C378" w14:textId="77777777" w:rsidR="00E07AFF" w:rsidRPr="00B7187B" w:rsidRDefault="00E07AFF" w:rsidP="00E07AFF">
      <w:pPr>
        <w:snapToGrid w:val="0"/>
        <w:ind w:leftChars="-150" w:left="-360" w:rightChars="-211" w:right="-506"/>
        <w:rPr>
          <w:rFonts w:ascii="Times New Roman" w:eastAsia="新細明體" w:hAnsi="Times New Roman" w:cs="Times New Roman"/>
        </w:rPr>
      </w:pPr>
    </w:p>
    <w:p w14:paraId="6421AEAE" w14:textId="77777777" w:rsidR="00E07AFF" w:rsidRPr="00B7187B" w:rsidRDefault="00E07AFF" w:rsidP="00E07AFF">
      <w:pPr>
        <w:snapToGrid w:val="0"/>
        <w:ind w:leftChars="-150" w:left="-360" w:rightChars="-211" w:right="-506"/>
        <w:rPr>
          <w:rFonts w:ascii="Times New Roman" w:eastAsia="新細明體" w:hAnsi="Times New Roman" w:cs="Times New Roman"/>
        </w:rPr>
      </w:pPr>
      <w:r w:rsidRPr="00B7187B">
        <w:rPr>
          <w:rFonts w:ascii="Times New Roman" w:eastAsia="新細明體" w:hAnsi="Times New Roman" w:cs="Times New Roman"/>
          <w:b/>
          <w:u w:val="single"/>
        </w:rPr>
        <w:t>Current Position:</w:t>
      </w:r>
      <w:r w:rsidRPr="00B7187B">
        <w:rPr>
          <w:rFonts w:ascii="Times New Roman" w:eastAsia="新細明體" w:hAnsi="Times New Roman" w:cs="Times New Roman"/>
        </w:rPr>
        <w:t xml:space="preserve"> </w:t>
      </w:r>
    </w:p>
    <w:p w14:paraId="7B372C1D" w14:textId="77777777" w:rsidR="00E07AFF" w:rsidRPr="00B7187B" w:rsidRDefault="00E07AFF" w:rsidP="00E07AFF">
      <w:pPr>
        <w:snapToGrid w:val="0"/>
        <w:ind w:leftChars="-150" w:left="-120" w:rightChars="-211" w:right="-506" w:hangingChars="100" w:hanging="240"/>
        <w:rPr>
          <w:rFonts w:ascii="Times New Roman" w:eastAsia="新細明體" w:hAnsi="Times New Roman" w:cs="Times New Roman"/>
        </w:rPr>
      </w:pPr>
      <w:r w:rsidRPr="00B7187B">
        <w:rPr>
          <w:rFonts w:ascii="Times New Roman" w:eastAsia="新細明體" w:hAnsi="Times New Roman" w:cs="Times New Roman"/>
        </w:rPr>
        <w:t>Attending physician, Division of Cardiology, Department of Internal Medicine,</w:t>
      </w:r>
      <w:r w:rsidRPr="00B7187B">
        <w:rPr>
          <w:rFonts w:ascii="Times New Roman" w:eastAsia="新細明體" w:hAnsi="Times New Roman" w:cs="Times New Roman" w:hint="eastAsia"/>
        </w:rPr>
        <w:t xml:space="preserve"> K</w:t>
      </w:r>
      <w:r w:rsidRPr="00B7187B">
        <w:rPr>
          <w:rFonts w:ascii="Times New Roman" w:eastAsia="新細明體" w:hAnsi="Times New Roman" w:cs="Times New Roman"/>
        </w:rPr>
        <w:t>aohsiung Medical University Hospital</w:t>
      </w:r>
    </w:p>
    <w:p w14:paraId="0EA44BC0" w14:textId="77777777" w:rsidR="00E07AFF" w:rsidRPr="00B7187B" w:rsidRDefault="00E07AFF" w:rsidP="00E07AFF">
      <w:pPr>
        <w:snapToGrid w:val="0"/>
        <w:ind w:leftChars="-150" w:left="-120" w:rightChars="-211" w:right="-506" w:hangingChars="100" w:hanging="240"/>
        <w:rPr>
          <w:rFonts w:ascii="Times New Roman" w:eastAsia="新細明體" w:hAnsi="Times New Roman" w:cs="Times New Roman"/>
        </w:rPr>
      </w:pPr>
      <w:r w:rsidRPr="00B7187B">
        <w:rPr>
          <w:rFonts w:ascii="Times New Roman" w:eastAsia="新細明體" w:hAnsi="Times New Roman" w:cs="Times New Roman"/>
        </w:rPr>
        <w:t>Attending physician, Department of Internal Medicine, Kaohsiung Municipal Ta-Tung Hospital</w:t>
      </w:r>
    </w:p>
    <w:p w14:paraId="4FFAB7ED" w14:textId="77777777" w:rsidR="00E07AFF" w:rsidRPr="00B7187B" w:rsidRDefault="00E07AFF" w:rsidP="00E07AFF">
      <w:pPr>
        <w:snapToGrid w:val="0"/>
        <w:ind w:leftChars="-150" w:left="-120" w:rightChars="-211" w:right="-506" w:hangingChars="100" w:hanging="240"/>
        <w:rPr>
          <w:rFonts w:ascii="Times New Roman" w:eastAsia="新細明體" w:hAnsi="Times New Roman" w:cs="Times New Roman"/>
        </w:rPr>
      </w:pPr>
      <w:r w:rsidRPr="00B7187B">
        <w:rPr>
          <w:rFonts w:ascii="Times New Roman" w:eastAsia="新細明體" w:hAnsi="Times New Roman" w:cs="Times New Roman" w:hint="eastAsia"/>
        </w:rPr>
        <w:t>Ad</w:t>
      </w:r>
      <w:r w:rsidRPr="00B7187B">
        <w:rPr>
          <w:rFonts w:ascii="Times New Roman" w:eastAsia="新細明體" w:hAnsi="Times New Roman" w:cs="Times New Roman"/>
        </w:rPr>
        <w:t>junct assistant professor, School of Medicine, College of Medicine, Kaohsiung Medical University</w:t>
      </w:r>
    </w:p>
    <w:p w14:paraId="606EDB42" w14:textId="77777777" w:rsidR="00E07AFF" w:rsidRPr="00B7187B" w:rsidRDefault="00E07AFF" w:rsidP="00E07AFF">
      <w:pPr>
        <w:snapToGrid w:val="0"/>
        <w:ind w:leftChars="-150" w:left="-360" w:rightChars="-211" w:right="-506"/>
        <w:rPr>
          <w:rFonts w:ascii="Times New Roman" w:eastAsia="新細明體" w:hAnsi="Times New Roman" w:cs="Times New Roman"/>
        </w:rPr>
      </w:pPr>
    </w:p>
    <w:p w14:paraId="17DE5CDA" w14:textId="77777777" w:rsidR="00E07AFF" w:rsidRPr="00B7187B" w:rsidRDefault="00E07AFF" w:rsidP="00E07AFF">
      <w:pPr>
        <w:snapToGrid w:val="0"/>
        <w:ind w:leftChars="-150" w:left="-360" w:rightChars="-211" w:right="-506"/>
        <w:rPr>
          <w:rFonts w:ascii="Times New Roman" w:eastAsia="新細明體" w:hAnsi="Times New Roman" w:cs="Times New Roman"/>
          <w:b/>
        </w:rPr>
      </w:pPr>
      <w:r w:rsidRPr="00B7187B">
        <w:rPr>
          <w:rFonts w:ascii="Times New Roman" w:eastAsia="新細明體" w:hAnsi="Times New Roman" w:cs="Times New Roman"/>
          <w:b/>
          <w:u w:val="single"/>
        </w:rPr>
        <w:t xml:space="preserve">Date &amp; </w:t>
      </w:r>
      <w:r w:rsidRPr="00B7187B">
        <w:rPr>
          <w:rFonts w:ascii="Times New Roman" w:eastAsia="新細明體" w:hAnsi="Times New Roman" w:cs="Times New Roman" w:hint="eastAsia"/>
          <w:b/>
          <w:u w:val="single"/>
        </w:rPr>
        <w:t>P</w:t>
      </w:r>
      <w:r w:rsidRPr="00B7187B">
        <w:rPr>
          <w:rFonts w:ascii="Times New Roman" w:eastAsia="新細明體" w:hAnsi="Times New Roman" w:cs="Times New Roman"/>
          <w:b/>
          <w:u w:val="single"/>
        </w:rPr>
        <w:t>lace of Birth:</w:t>
      </w:r>
      <w:r w:rsidRPr="00B7187B">
        <w:rPr>
          <w:rFonts w:ascii="Times New Roman" w:eastAsia="新細明體" w:hAnsi="Times New Roman" w:cs="Times New Roman"/>
          <w:b/>
        </w:rPr>
        <w:t xml:space="preserve"> </w:t>
      </w:r>
    </w:p>
    <w:p w14:paraId="489CE3EC" w14:textId="77777777" w:rsidR="00E07AFF" w:rsidRPr="00B7187B" w:rsidRDefault="00E07AFF" w:rsidP="00E07AFF">
      <w:pPr>
        <w:snapToGrid w:val="0"/>
        <w:ind w:leftChars="-150" w:left="-360" w:rightChars="-211" w:right="-506"/>
        <w:rPr>
          <w:rFonts w:ascii="Times New Roman" w:eastAsia="新細明體" w:hAnsi="Times New Roman" w:cs="Times New Roman"/>
        </w:rPr>
      </w:pPr>
      <w:r w:rsidRPr="00B7187B">
        <w:rPr>
          <w:rFonts w:ascii="Times New Roman" w:eastAsia="新細明體" w:hAnsi="Times New Roman" w:cs="Times New Roman"/>
        </w:rPr>
        <w:t>October 28,</w:t>
      </w:r>
      <w:r w:rsidRPr="00B7187B">
        <w:rPr>
          <w:rFonts w:ascii="Times New Roman" w:eastAsia="新細明體" w:hAnsi="Times New Roman" w:cs="Times New Roman" w:hint="eastAsia"/>
        </w:rPr>
        <w:t xml:space="preserve"> </w:t>
      </w:r>
      <w:r w:rsidRPr="00B7187B">
        <w:rPr>
          <w:rFonts w:ascii="Times New Roman" w:eastAsia="新細明體" w:hAnsi="Times New Roman" w:cs="Times New Roman"/>
        </w:rPr>
        <w:t>1976, Kaohsiung, Taiwan</w:t>
      </w:r>
      <w:r w:rsidRPr="00B7187B">
        <w:rPr>
          <w:rFonts w:ascii="Times New Roman" w:eastAsia="新細明體" w:hAnsi="Times New Roman" w:cs="Times New Roman" w:hint="eastAsia"/>
        </w:rPr>
        <w:t>, R.O.C.</w:t>
      </w:r>
    </w:p>
    <w:p w14:paraId="45E0AE93" w14:textId="77777777" w:rsidR="00E07AFF" w:rsidRPr="00B7187B" w:rsidRDefault="00E07AFF" w:rsidP="00E07AFF">
      <w:pPr>
        <w:snapToGrid w:val="0"/>
        <w:ind w:leftChars="-150" w:left="-360" w:rightChars="-211" w:right="-506"/>
        <w:rPr>
          <w:rFonts w:ascii="Times New Roman" w:eastAsia="新細明體" w:hAnsi="Times New Roman" w:cs="Times New Roman"/>
        </w:rPr>
      </w:pPr>
    </w:p>
    <w:p w14:paraId="57960F13" w14:textId="77777777" w:rsidR="00E07AFF" w:rsidRPr="00B7187B" w:rsidRDefault="00E07AFF" w:rsidP="00E07AFF">
      <w:pPr>
        <w:snapToGrid w:val="0"/>
        <w:ind w:leftChars="-150" w:left="-360" w:rightChars="-211" w:right="-506"/>
        <w:rPr>
          <w:rFonts w:ascii="Times New Roman" w:eastAsia="新細明體" w:hAnsi="Times New Roman" w:cs="Times New Roman"/>
          <w:b/>
          <w:u w:val="single"/>
        </w:rPr>
      </w:pPr>
      <w:r w:rsidRPr="00B7187B">
        <w:rPr>
          <w:rFonts w:ascii="Times New Roman" w:eastAsia="新細明體" w:hAnsi="Times New Roman" w:cs="Times New Roman"/>
          <w:b/>
          <w:u w:val="single"/>
        </w:rPr>
        <w:t>Education:</w:t>
      </w:r>
    </w:p>
    <w:p w14:paraId="32CD254B" w14:textId="77777777" w:rsidR="00E07AFF" w:rsidRPr="00B7187B" w:rsidRDefault="00E07AFF" w:rsidP="00E07AFF">
      <w:pPr>
        <w:snapToGrid w:val="0"/>
        <w:ind w:leftChars="-150" w:left="-360" w:rightChars="-211" w:right="-506"/>
        <w:rPr>
          <w:rFonts w:ascii="Times New Roman" w:eastAsia="新細明體" w:hAnsi="Times New Roman" w:cs="Times New Roman"/>
        </w:rPr>
      </w:pPr>
      <w:r w:rsidRPr="00B7187B">
        <w:rPr>
          <w:rFonts w:ascii="Times New Roman" w:eastAsia="新細明體" w:hAnsi="Times New Roman" w:cs="Times New Roman"/>
        </w:rPr>
        <w:t>1995 - 200</w:t>
      </w:r>
      <w:r w:rsidRPr="00B7187B">
        <w:rPr>
          <w:rFonts w:ascii="Times New Roman" w:eastAsia="新細明體" w:hAnsi="Times New Roman" w:cs="Times New Roman" w:hint="eastAsia"/>
        </w:rPr>
        <w:t>2</w:t>
      </w:r>
      <w:r w:rsidRPr="00B7187B">
        <w:rPr>
          <w:rFonts w:ascii="Times New Roman" w:eastAsia="新細明體" w:hAnsi="Times New Roman" w:cs="Times New Roman"/>
        </w:rPr>
        <w:t>, M.D, College of Medicine, Kaohsiung Medical University.</w:t>
      </w:r>
    </w:p>
    <w:p w14:paraId="031C7C7A" w14:textId="77777777" w:rsidR="00E07AFF" w:rsidRPr="00B7187B" w:rsidRDefault="00E07AFF" w:rsidP="00E07AFF">
      <w:pPr>
        <w:snapToGrid w:val="0"/>
        <w:ind w:leftChars="-150" w:left="-120" w:rightChars="-211" w:right="-506" w:hangingChars="100" w:hanging="240"/>
        <w:rPr>
          <w:rFonts w:ascii="Times New Roman" w:eastAsia="新細明體" w:hAnsi="Times New Roman" w:cs="Times New Roman"/>
          <w:bCs/>
        </w:rPr>
      </w:pPr>
      <w:r w:rsidRPr="00B7187B">
        <w:rPr>
          <w:rFonts w:ascii="Times New Roman" w:eastAsia="新細明體" w:hAnsi="Times New Roman" w:cs="Times New Roman" w:hint="eastAsia"/>
        </w:rPr>
        <w:t>2008</w:t>
      </w:r>
      <w:r w:rsidRPr="00B7187B">
        <w:rPr>
          <w:rFonts w:ascii="Times New Roman" w:eastAsia="新細明體" w:hAnsi="Times New Roman" w:cs="Times New Roman"/>
        </w:rPr>
        <w:t xml:space="preserve"> </w:t>
      </w:r>
      <w:r w:rsidRPr="00B7187B">
        <w:rPr>
          <w:rFonts w:ascii="Times New Roman" w:eastAsia="新細明體" w:hAnsi="Times New Roman" w:cs="Times New Roman" w:hint="eastAsia"/>
        </w:rPr>
        <w:t>-</w:t>
      </w:r>
      <w:r w:rsidRPr="00B7187B">
        <w:rPr>
          <w:rFonts w:ascii="Times New Roman" w:eastAsia="新細明體" w:hAnsi="Times New Roman" w:cs="Times New Roman"/>
        </w:rPr>
        <w:t xml:space="preserve"> </w:t>
      </w:r>
      <w:r w:rsidRPr="00B7187B">
        <w:rPr>
          <w:rFonts w:ascii="Times New Roman" w:eastAsia="新細明體" w:hAnsi="Times New Roman" w:cs="Times New Roman" w:hint="eastAsia"/>
        </w:rPr>
        <w:t xml:space="preserve">2013, MSc, </w:t>
      </w:r>
      <w:r w:rsidRPr="00B7187B">
        <w:rPr>
          <w:rFonts w:ascii="Times New Roman" w:eastAsia="新細明體" w:hAnsi="Times New Roman" w:cs="Times New Roman"/>
          <w:bCs/>
        </w:rPr>
        <w:t>Graduate Institute of Medicine, College of Medicine, Kaohsiung Medical University.</w:t>
      </w:r>
    </w:p>
    <w:p w14:paraId="76DFF9B5" w14:textId="77777777" w:rsidR="00E07AFF" w:rsidRPr="00B7187B" w:rsidRDefault="00E07AFF" w:rsidP="00E07AFF">
      <w:pPr>
        <w:snapToGrid w:val="0"/>
        <w:ind w:leftChars="-150" w:left="-120" w:rightChars="-211" w:right="-506" w:hangingChars="100" w:hanging="240"/>
        <w:rPr>
          <w:rFonts w:ascii="Times New Roman" w:eastAsia="新細明體" w:hAnsi="Times New Roman" w:cs="Times New Roman"/>
        </w:rPr>
      </w:pPr>
    </w:p>
    <w:p w14:paraId="097B871A" w14:textId="77777777" w:rsidR="00E07AFF" w:rsidRPr="00B7187B" w:rsidRDefault="00E07AFF" w:rsidP="00E07AFF">
      <w:pPr>
        <w:snapToGrid w:val="0"/>
        <w:ind w:leftChars="-150" w:left="-360" w:rightChars="-211" w:right="-506"/>
        <w:rPr>
          <w:rFonts w:ascii="Times New Roman" w:eastAsia="新細明體" w:hAnsi="Times New Roman" w:cs="Times New Roman"/>
          <w:b/>
          <w:u w:val="single"/>
        </w:rPr>
      </w:pPr>
      <w:r w:rsidRPr="00B7187B">
        <w:rPr>
          <w:rFonts w:ascii="Times New Roman" w:eastAsia="新細明體" w:hAnsi="Times New Roman" w:cs="Times New Roman"/>
          <w:b/>
          <w:u w:val="single"/>
        </w:rPr>
        <w:t>Clinical Training:</w:t>
      </w:r>
    </w:p>
    <w:p w14:paraId="62FA9BAD" w14:textId="77777777" w:rsidR="00E07AFF" w:rsidRPr="00B7187B" w:rsidRDefault="00E07AFF" w:rsidP="00E07AFF">
      <w:pPr>
        <w:snapToGrid w:val="0"/>
        <w:ind w:leftChars="-150" w:left="-360" w:rightChars="-211" w:right="-506"/>
        <w:rPr>
          <w:rFonts w:ascii="Times New Roman" w:eastAsia="新細明體" w:hAnsi="Times New Roman" w:cs="Times New Roman"/>
        </w:rPr>
      </w:pPr>
      <w:r w:rsidRPr="00B7187B">
        <w:rPr>
          <w:rFonts w:ascii="Times New Roman" w:eastAsia="新細明體" w:hAnsi="Times New Roman" w:cs="Times New Roman"/>
        </w:rPr>
        <w:t>2001</w:t>
      </w:r>
      <w:r w:rsidRPr="00B7187B">
        <w:rPr>
          <w:rFonts w:ascii="Times New Roman" w:eastAsia="新細明體" w:hAnsi="Times New Roman" w:cs="Times New Roman" w:hint="eastAsia"/>
        </w:rPr>
        <w:t xml:space="preserve">.6 </w:t>
      </w:r>
      <w:r w:rsidRPr="00B7187B">
        <w:rPr>
          <w:rFonts w:ascii="Times New Roman" w:eastAsia="新細明體" w:hAnsi="Times New Roman" w:cs="Times New Roman"/>
        </w:rPr>
        <w:t>-</w:t>
      </w:r>
      <w:r w:rsidRPr="00B7187B">
        <w:rPr>
          <w:rFonts w:ascii="Times New Roman" w:eastAsia="新細明體" w:hAnsi="Times New Roman" w:cs="Times New Roman" w:hint="eastAsia"/>
        </w:rPr>
        <w:t xml:space="preserve"> </w:t>
      </w:r>
      <w:r w:rsidRPr="00B7187B">
        <w:rPr>
          <w:rFonts w:ascii="Times New Roman" w:eastAsia="新細明體" w:hAnsi="Times New Roman" w:cs="Times New Roman"/>
        </w:rPr>
        <w:t>2002</w:t>
      </w:r>
      <w:r w:rsidRPr="00B7187B">
        <w:rPr>
          <w:rFonts w:ascii="Times New Roman" w:eastAsia="新細明體" w:hAnsi="Times New Roman" w:cs="Times New Roman" w:hint="eastAsia"/>
        </w:rPr>
        <w:t>.5</w:t>
      </w:r>
      <w:r w:rsidRPr="00B7187B">
        <w:rPr>
          <w:rFonts w:ascii="Times New Roman" w:eastAsia="新細明體" w:hAnsi="Times New Roman" w:cs="Times New Roman"/>
        </w:rPr>
        <w:t>, Internship, Kaohsiung Medical University Hospital</w:t>
      </w:r>
    </w:p>
    <w:p w14:paraId="433334A2" w14:textId="77777777" w:rsidR="00E07AFF" w:rsidRPr="00B7187B" w:rsidRDefault="00E07AFF" w:rsidP="00E07AFF">
      <w:pPr>
        <w:snapToGrid w:val="0"/>
        <w:ind w:leftChars="-150" w:left="1560" w:rightChars="-211" w:right="-506" w:hangingChars="800" w:hanging="1920"/>
        <w:rPr>
          <w:rFonts w:ascii="Times New Roman" w:eastAsia="新細明體" w:hAnsi="Times New Roman" w:cs="Times New Roman"/>
        </w:rPr>
      </w:pPr>
      <w:r w:rsidRPr="00B7187B">
        <w:rPr>
          <w:rFonts w:ascii="Times New Roman" w:eastAsia="新細明體" w:hAnsi="Times New Roman" w:cs="Times New Roman"/>
        </w:rPr>
        <w:t>2004</w:t>
      </w:r>
      <w:r w:rsidRPr="00B7187B">
        <w:rPr>
          <w:rFonts w:ascii="Times New Roman" w:eastAsia="新細明體" w:hAnsi="Times New Roman" w:cs="Times New Roman" w:hint="eastAsia"/>
        </w:rPr>
        <w:t xml:space="preserve">.8 </w:t>
      </w:r>
      <w:r w:rsidRPr="00B7187B">
        <w:rPr>
          <w:rFonts w:ascii="Times New Roman" w:eastAsia="新細明體" w:hAnsi="Times New Roman" w:cs="Times New Roman"/>
        </w:rPr>
        <w:t>-</w:t>
      </w:r>
      <w:r w:rsidRPr="00B7187B">
        <w:rPr>
          <w:rFonts w:ascii="Times New Roman" w:eastAsia="新細明體" w:hAnsi="Times New Roman" w:cs="Times New Roman" w:hint="eastAsia"/>
        </w:rPr>
        <w:t xml:space="preserve"> </w:t>
      </w:r>
      <w:r w:rsidRPr="00B7187B">
        <w:rPr>
          <w:rFonts w:ascii="Times New Roman" w:eastAsia="新細明體" w:hAnsi="Times New Roman" w:cs="Times New Roman"/>
        </w:rPr>
        <w:t>2007</w:t>
      </w:r>
      <w:r w:rsidRPr="00B7187B">
        <w:rPr>
          <w:rFonts w:ascii="Times New Roman" w:eastAsia="新細明體" w:hAnsi="Times New Roman" w:cs="Times New Roman" w:hint="eastAsia"/>
        </w:rPr>
        <w:t>.7</w:t>
      </w:r>
      <w:r w:rsidRPr="00B7187B">
        <w:rPr>
          <w:rFonts w:ascii="Times New Roman" w:eastAsia="新細明體" w:hAnsi="Times New Roman" w:cs="Times New Roman"/>
        </w:rPr>
        <w:t>, Resident, Department of Internal Medicine, Kaohsiung Medical University Hospital</w:t>
      </w:r>
    </w:p>
    <w:p w14:paraId="1E76FD33" w14:textId="77777777" w:rsidR="00E07AFF" w:rsidRPr="00B7187B" w:rsidRDefault="00E07AFF" w:rsidP="00E07AFF">
      <w:pPr>
        <w:snapToGrid w:val="0"/>
        <w:ind w:leftChars="-150" w:left="1560" w:rightChars="-211" w:right="-506" w:hangingChars="800" w:hanging="1920"/>
        <w:rPr>
          <w:rFonts w:ascii="Times New Roman" w:eastAsia="新細明體" w:hAnsi="Times New Roman" w:cs="Times New Roman"/>
        </w:rPr>
      </w:pPr>
      <w:r w:rsidRPr="00B7187B">
        <w:rPr>
          <w:rFonts w:ascii="Times New Roman" w:eastAsia="新細明體" w:hAnsi="Times New Roman" w:cs="Times New Roman"/>
        </w:rPr>
        <w:t>2007.8 -</w:t>
      </w:r>
      <w:r w:rsidRPr="00B7187B">
        <w:rPr>
          <w:rFonts w:ascii="Times New Roman" w:eastAsia="新細明體" w:hAnsi="Times New Roman" w:cs="Times New Roman" w:hint="eastAsia"/>
        </w:rPr>
        <w:t xml:space="preserve"> </w:t>
      </w:r>
      <w:r w:rsidRPr="00B7187B">
        <w:rPr>
          <w:rFonts w:ascii="Times New Roman" w:eastAsia="新細明體" w:hAnsi="Times New Roman" w:cs="Times New Roman"/>
        </w:rPr>
        <w:t>2009.7, Chief Resident, Division of Cardiology, Department of Internal Medicine, Kaohsiung Medical University Hospital</w:t>
      </w:r>
    </w:p>
    <w:p w14:paraId="55DC58E7" w14:textId="77777777" w:rsidR="00E07AFF" w:rsidRPr="00B7187B" w:rsidRDefault="00E07AFF" w:rsidP="00E07AFF">
      <w:pPr>
        <w:snapToGrid w:val="0"/>
        <w:ind w:leftChars="-150" w:left="1560" w:rightChars="-211" w:right="-506" w:hangingChars="800" w:hanging="1920"/>
        <w:rPr>
          <w:rFonts w:ascii="Times New Roman" w:eastAsia="新細明體" w:hAnsi="Times New Roman" w:cs="Times New Roman"/>
        </w:rPr>
      </w:pPr>
      <w:r w:rsidRPr="00B7187B">
        <w:rPr>
          <w:rFonts w:ascii="Times New Roman" w:eastAsia="新細明體" w:hAnsi="Times New Roman" w:cs="Times New Roman"/>
        </w:rPr>
        <w:t>2014.5 - 2014.7, Clinical Research Fellow, Heart Disease Center, Kurashiki Central Hospital, Japan (supervised by Kazuaki Mitsudo)</w:t>
      </w:r>
    </w:p>
    <w:p w14:paraId="014B8BC9" w14:textId="77777777" w:rsidR="00E07AFF" w:rsidRPr="00B7187B" w:rsidRDefault="00E07AFF" w:rsidP="00E07AFF">
      <w:pPr>
        <w:snapToGrid w:val="0"/>
        <w:ind w:leftChars="-150" w:left="1560" w:rightChars="-211" w:right="-506" w:hangingChars="800" w:hanging="1920"/>
        <w:rPr>
          <w:rFonts w:ascii="Times New Roman" w:eastAsia="新細明體" w:hAnsi="Times New Roman" w:cs="Times New Roman"/>
        </w:rPr>
      </w:pPr>
    </w:p>
    <w:p w14:paraId="4A3E46C8" w14:textId="77777777" w:rsidR="00E07AFF" w:rsidRPr="00B7187B" w:rsidRDefault="00E07AFF" w:rsidP="00E07AFF">
      <w:pPr>
        <w:snapToGrid w:val="0"/>
        <w:ind w:leftChars="-150" w:left="-360" w:rightChars="-211" w:right="-506"/>
        <w:rPr>
          <w:rFonts w:ascii="Times New Roman" w:eastAsia="新細明體" w:hAnsi="Times New Roman" w:cs="Times New Roman"/>
          <w:b/>
          <w:u w:val="single"/>
        </w:rPr>
      </w:pPr>
      <w:r w:rsidRPr="00B7187B">
        <w:rPr>
          <w:rFonts w:ascii="Times New Roman" w:eastAsia="新細明體" w:hAnsi="Times New Roman" w:cs="Times New Roman"/>
          <w:b/>
          <w:u w:val="single"/>
        </w:rPr>
        <w:t>Professional Appointment:</w:t>
      </w:r>
    </w:p>
    <w:p w14:paraId="522E394D" w14:textId="77777777" w:rsidR="00E07AFF" w:rsidRPr="00B7187B" w:rsidRDefault="00E07AFF" w:rsidP="00E07AFF">
      <w:pPr>
        <w:snapToGrid w:val="0"/>
        <w:ind w:leftChars="-150" w:left="1320" w:rightChars="-211" w:right="-506" w:hangingChars="700" w:hanging="1680"/>
        <w:rPr>
          <w:rFonts w:ascii="Times New Roman" w:eastAsia="新細明體" w:hAnsi="Times New Roman" w:cs="Times New Roman"/>
        </w:rPr>
      </w:pPr>
      <w:r w:rsidRPr="00B7187B">
        <w:rPr>
          <w:rFonts w:ascii="Times New Roman" w:eastAsia="新細明體" w:hAnsi="Times New Roman" w:cs="Times New Roman"/>
        </w:rPr>
        <w:t>2009.08 - present, Attending physician, Division of Cardiology, Department of Internal Medicine, Kaohsiung Medical University Hospital</w:t>
      </w:r>
    </w:p>
    <w:p w14:paraId="525931B0" w14:textId="77777777" w:rsidR="00E07AFF" w:rsidRPr="00B7187B" w:rsidRDefault="00E07AFF" w:rsidP="00E07AFF">
      <w:pPr>
        <w:snapToGrid w:val="0"/>
        <w:ind w:leftChars="-150" w:left="1320" w:rightChars="-211" w:right="-506" w:hangingChars="700" w:hanging="1680"/>
        <w:rPr>
          <w:rFonts w:ascii="Times New Roman" w:eastAsia="新細明體" w:hAnsi="Times New Roman" w:cs="Times New Roman"/>
        </w:rPr>
      </w:pPr>
      <w:r w:rsidRPr="00B7187B">
        <w:rPr>
          <w:rFonts w:ascii="Times New Roman" w:eastAsia="新細明體" w:hAnsi="Times New Roman" w:cs="Times New Roman"/>
        </w:rPr>
        <w:t>2010.03 - present, Attending physician, Department of Internal Medicine, Kaohsiung Municipal Ta-Tung Hospital.</w:t>
      </w:r>
    </w:p>
    <w:p w14:paraId="42D40A4C" w14:textId="77777777" w:rsidR="00E07AFF" w:rsidRPr="00B7187B" w:rsidRDefault="00E07AFF" w:rsidP="00E07AFF">
      <w:pPr>
        <w:snapToGrid w:val="0"/>
        <w:ind w:leftChars="-150" w:left="1320" w:rightChars="-211" w:right="-506" w:hangingChars="700" w:hanging="1680"/>
        <w:rPr>
          <w:rFonts w:ascii="Times New Roman" w:eastAsia="新細明體" w:hAnsi="Times New Roman" w:cs="Times New Roman"/>
        </w:rPr>
      </w:pPr>
      <w:r w:rsidRPr="00B7187B">
        <w:rPr>
          <w:rFonts w:ascii="Times New Roman" w:eastAsia="新細明體" w:hAnsi="Times New Roman" w:cs="Times New Roman" w:hint="eastAsia"/>
        </w:rPr>
        <w:t>2</w:t>
      </w:r>
      <w:r w:rsidRPr="00B7187B">
        <w:rPr>
          <w:rFonts w:ascii="Times New Roman" w:eastAsia="新細明體" w:hAnsi="Times New Roman" w:cs="Times New Roman"/>
        </w:rPr>
        <w:t>019.02 - present, Adjunct assistant professor, School of Medicine, College of Medicine, Kaohsiung Medical University</w:t>
      </w:r>
    </w:p>
    <w:p w14:paraId="5B9BEBE3" w14:textId="77777777" w:rsidR="00E07AFF" w:rsidRPr="00B7187B" w:rsidRDefault="00E07AFF" w:rsidP="00E07AFF">
      <w:pPr>
        <w:snapToGrid w:val="0"/>
        <w:ind w:leftChars="-150" w:left="1320" w:rightChars="-211" w:right="-506" w:hangingChars="700" w:hanging="1680"/>
        <w:rPr>
          <w:rFonts w:ascii="Times New Roman" w:eastAsia="新細明體" w:hAnsi="Times New Roman" w:cs="Times New Roman"/>
        </w:rPr>
      </w:pPr>
    </w:p>
    <w:p w14:paraId="07B53AFC" w14:textId="77777777" w:rsidR="00E07AFF" w:rsidRPr="00B7187B" w:rsidRDefault="00E07AFF" w:rsidP="00E07AFF">
      <w:pPr>
        <w:snapToGrid w:val="0"/>
        <w:ind w:leftChars="-150" w:left="-360" w:rightChars="-211" w:right="-506"/>
        <w:rPr>
          <w:rFonts w:ascii="Times New Roman" w:eastAsia="新細明體" w:hAnsi="Times New Roman" w:cs="Times New Roman"/>
          <w:b/>
          <w:u w:val="single"/>
        </w:rPr>
      </w:pPr>
      <w:r w:rsidRPr="00B7187B">
        <w:rPr>
          <w:rFonts w:ascii="Times New Roman" w:eastAsia="新細明體" w:hAnsi="Times New Roman" w:cs="Times New Roman"/>
          <w:b/>
          <w:u w:val="single"/>
        </w:rPr>
        <w:t xml:space="preserve">Board Certification: </w:t>
      </w:r>
    </w:p>
    <w:p w14:paraId="4EA48F04" w14:textId="77777777" w:rsidR="00E07AFF" w:rsidRPr="00B7187B" w:rsidRDefault="00E07AFF" w:rsidP="00E07AFF">
      <w:pPr>
        <w:snapToGrid w:val="0"/>
        <w:ind w:leftChars="-150" w:left="-360" w:rightChars="-211" w:right="-506"/>
        <w:rPr>
          <w:rFonts w:ascii="Times New Roman" w:eastAsia="新細明體" w:hAnsi="Times New Roman" w:cs="Times New Roman"/>
        </w:rPr>
      </w:pPr>
      <w:r w:rsidRPr="00B7187B">
        <w:rPr>
          <w:rFonts w:ascii="Times New Roman" w:eastAsia="新細明體" w:hAnsi="Times New Roman" w:cs="Times New Roman"/>
        </w:rPr>
        <w:t>2002, Registered Physician – Taiwan</w:t>
      </w:r>
    </w:p>
    <w:p w14:paraId="1A0F7282" w14:textId="77777777" w:rsidR="00E07AFF" w:rsidRPr="00B7187B" w:rsidRDefault="00E07AFF" w:rsidP="00E07AFF">
      <w:pPr>
        <w:snapToGrid w:val="0"/>
        <w:ind w:leftChars="-150" w:left="-360" w:rightChars="-211" w:right="-506"/>
        <w:rPr>
          <w:rFonts w:ascii="Times New Roman" w:eastAsia="新細明體" w:hAnsi="Times New Roman" w:cs="Times New Roman"/>
        </w:rPr>
      </w:pPr>
      <w:r w:rsidRPr="00B7187B">
        <w:rPr>
          <w:rFonts w:ascii="Times New Roman" w:eastAsia="新細明體" w:hAnsi="Times New Roman" w:cs="Times New Roman"/>
        </w:rPr>
        <w:t>2007, Board of Internal Medicine – Taiwan</w:t>
      </w:r>
    </w:p>
    <w:p w14:paraId="5DA8A7D6" w14:textId="77777777" w:rsidR="00E07AFF" w:rsidRPr="00B7187B" w:rsidRDefault="00E07AFF" w:rsidP="00E07AFF">
      <w:pPr>
        <w:snapToGrid w:val="0"/>
        <w:ind w:leftChars="-150" w:left="-360" w:rightChars="-211" w:right="-506"/>
        <w:rPr>
          <w:rFonts w:ascii="Times New Roman" w:eastAsia="新細明體" w:hAnsi="Times New Roman" w:cs="Times New Roman"/>
        </w:rPr>
      </w:pPr>
      <w:r w:rsidRPr="00B7187B">
        <w:rPr>
          <w:rFonts w:ascii="Times New Roman" w:eastAsia="新細明體" w:hAnsi="Times New Roman" w:cs="Times New Roman"/>
        </w:rPr>
        <w:t>2009, Board of Cardiology – Taiwan</w:t>
      </w:r>
    </w:p>
    <w:p w14:paraId="2A3BA8F1" w14:textId="77777777" w:rsidR="00E07AFF" w:rsidRPr="00B7187B" w:rsidRDefault="00E07AFF" w:rsidP="00E07AFF">
      <w:pPr>
        <w:snapToGrid w:val="0"/>
        <w:ind w:leftChars="-150" w:left="-360" w:rightChars="-211" w:right="-506"/>
        <w:rPr>
          <w:rFonts w:ascii="Times New Roman" w:eastAsia="新細明體" w:hAnsi="Times New Roman" w:cs="Times New Roman"/>
        </w:rPr>
      </w:pPr>
      <w:r w:rsidRPr="00B7187B">
        <w:rPr>
          <w:rFonts w:ascii="Times New Roman" w:eastAsia="新細明體" w:hAnsi="Times New Roman" w:cs="Times New Roman"/>
        </w:rPr>
        <w:t>2010, Board of Critical Care Medicine – Taiwan</w:t>
      </w:r>
    </w:p>
    <w:p w14:paraId="4DCCE41E" w14:textId="77777777" w:rsidR="00E07AFF" w:rsidRPr="00B7187B" w:rsidRDefault="00E07AFF" w:rsidP="00E07AFF">
      <w:pPr>
        <w:snapToGrid w:val="0"/>
        <w:ind w:leftChars="-150" w:left="-360" w:rightChars="-211" w:right="-506"/>
        <w:rPr>
          <w:rFonts w:ascii="Times New Roman" w:eastAsia="新細明體" w:hAnsi="Times New Roman" w:cs="Times New Roman"/>
        </w:rPr>
      </w:pPr>
      <w:r w:rsidRPr="00B7187B">
        <w:rPr>
          <w:rFonts w:ascii="Times New Roman" w:eastAsia="新細明體" w:hAnsi="Times New Roman" w:cs="Times New Roman"/>
        </w:rPr>
        <w:t xml:space="preserve">2010, Board of Interventional Cardiology – Taiwan, </w:t>
      </w:r>
    </w:p>
    <w:p w14:paraId="48582013" w14:textId="77777777" w:rsidR="00E07AFF" w:rsidRPr="00B7187B" w:rsidRDefault="00E07AFF" w:rsidP="00E07AFF">
      <w:pPr>
        <w:snapToGrid w:val="0"/>
        <w:ind w:leftChars="-150" w:left="-360" w:rightChars="-211" w:right="-506"/>
        <w:rPr>
          <w:rFonts w:ascii="Times New Roman" w:eastAsia="新細明體" w:hAnsi="Times New Roman" w:cs="Times New Roman"/>
        </w:rPr>
      </w:pPr>
    </w:p>
    <w:p w14:paraId="77D3562F" w14:textId="77777777" w:rsidR="00E07AFF" w:rsidRPr="00B7187B" w:rsidRDefault="00E07AFF" w:rsidP="00E07AFF">
      <w:pPr>
        <w:snapToGrid w:val="0"/>
        <w:ind w:leftChars="-150" w:left="-360" w:rightChars="-211" w:right="-506"/>
        <w:rPr>
          <w:rFonts w:ascii="Times New Roman" w:eastAsia="新細明體" w:hAnsi="Times New Roman" w:cs="Times New Roman"/>
          <w:b/>
          <w:u w:val="single"/>
        </w:rPr>
      </w:pPr>
      <w:r w:rsidRPr="00B7187B">
        <w:rPr>
          <w:rFonts w:ascii="Times New Roman" w:eastAsia="新細明體" w:hAnsi="Times New Roman" w:cs="Times New Roman" w:hint="eastAsia"/>
          <w:b/>
          <w:u w:val="single"/>
        </w:rPr>
        <w:t>Graduate Thesis:</w:t>
      </w:r>
    </w:p>
    <w:p w14:paraId="019E4EC0" w14:textId="77777777" w:rsidR="00E07AFF" w:rsidRPr="00B7187B" w:rsidRDefault="00E07AFF" w:rsidP="00E07AFF">
      <w:pPr>
        <w:snapToGrid w:val="0"/>
        <w:ind w:leftChars="-150" w:left="-360" w:rightChars="-211" w:right="-506"/>
        <w:rPr>
          <w:rFonts w:ascii="Times New Roman" w:eastAsia="新細明體" w:hAnsi="Times New Roman" w:cs="Times New Roman"/>
        </w:rPr>
      </w:pPr>
      <w:r w:rsidRPr="00B7187B">
        <w:rPr>
          <w:rFonts w:ascii="Times New Roman" w:eastAsia="新細明體" w:hAnsi="Times New Roman" w:cs="Times New Roman" w:hint="eastAsia"/>
        </w:rPr>
        <w:t>M</w:t>
      </w:r>
      <w:r w:rsidRPr="00B7187B">
        <w:rPr>
          <w:rFonts w:ascii="Times New Roman" w:eastAsia="新細明體" w:hAnsi="Times New Roman" w:cs="Times New Roman"/>
        </w:rPr>
        <w:t xml:space="preserve">aster of </w:t>
      </w:r>
      <w:r w:rsidRPr="00B7187B">
        <w:rPr>
          <w:rFonts w:ascii="Times New Roman" w:eastAsia="新細明體" w:hAnsi="Times New Roman" w:cs="Times New Roman" w:hint="eastAsia"/>
        </w:rPr>
        <w:t>Sc</w:t>
      </w:r>
      <w:r w:rsidRPr="00B7187B">
        <w:rPr>
          <w:rFonts w:ascii="Times New Roman" w:eastAsia="新細明體" w:hAnsi="Times New Roman" w:cs="Times New Roman"/>
        </w:rPr>
        <w:t>ience</w:t>
      </w:r>
      <w:r w:rsidRPr="00B7187B">
        <w:rPr>
          <w:rFonts w:ascii="Times New Roman" w:eastAsia="新細明體" w:hAnsi="Times New Roman" w:cs="Times New Roman" w:hint="eastAsia"/>
        </w:rPr>
        <w:t xml:space="preserve">: </w:t>
      </w:r>
      <w:r w:rsidRPr="00B7187B">
        <w:rPr>
          <w:rFonts w:ascii="Times New Roman" w:eastAsia="新細明體" w:hAnsi="Times New Roman" w:cs="Times New Roman"/>
        </w:rPr>
        <w:t>“</w:t>
      </w:r>
      <w:r w:rsidRPr="00B7187B">
        <w:rPr>
          <w:rFonts w:ascii="Times New Roman" w:eastAsia="新細明體" w:hAnsi="Times New Roman" w:cs="Times New Roman" w:hint="eastAsia"/>
        </w:rPr>
        <w:t>Effects of Cholesterol on Inward Calcium Channel in H9c2 Cells</w:t>
      </w:r>
      <w:r w:rsidRPr="00B7187B">
        <w:rPr>
          <w:rFonts w:ascii="Times New Roman" w:eastAsia="新細明體" w:hAnsi="Times New Roman" w:cs="Times New Roman"/>
        </w:rPr>
        <w:t>”, supervised by Prof. Wen-Ter Lai</w:t>
      </w:r>
    </w:p>
    <w:p w14:paraId="313FD106" w14:textId="77777777" w:rsidR="00E07AFF" w:rsidRDefault="00E07AFF" w:rsidP="00E07AFF"/>
    <w:p w14:paraId="7842B2A3" w14:textId="77777777" w:rsidR="00E07AFF" w:rsidRDefault="00E07AFF" w:rsidP="00E07AFF"/>
    <w:p w14:paraId="31CC0C4B" w14:textId="77777777" w:rsidR="00E07AFF" w:rsidRDefault="00E07AFF" w:rsidP="00E07AFF"/>
    <w:p w14:paraId="7C0058DB" w14:textId="77777777" w:rsidR="00E07AFF" w:rsidRDefault="00E07AFF" w:rsidP="00E07AFF"/>
    <w:p w14:paraId="345DD1EE" w14:textId="77777777" w:rsidR="00E07AFF" w:rsidRDefault="00E07AFF" w:rsidP="00E07AFF"/>
    <w:p w14:paraId="0E4B616B" w14:textId="77777777" w:rsidR="00E07AFF" w:rsidRDefault="00E07AFF" w:rsidP="00E07AFF"/>
    <w:p w14:paraId="7CE5040F" w14:textId="77777777" w:rsidR="00E07AFF" w:rsidRDefault="00E07AFF" w:rsidP="00E07AFF"/>
    <w:p w14:paraId="78D9AA82" w14:textId="77777777" w:rsidR="00E07AFF" w:rsidRDefault="00E07AFF" w:rsidP="00E07AFF"/>
    <w:p w14:paraId="516F2F31" w14:textId="77777777" w:rsidR="00E07AFF" w:rsidRDefault="00E07AFF" w:rsidP="00E07AFF">
      <w:pPr>
        <w:pStyle w:val="Default"/>
      </w:pPr>
    </w:p>
    <w:p w14:paraId="31724F48" w14:textId="77777777" w:rsidR="00E07AFF" w:rsidRDefault="00E07AFF" w:rsidP="00E07AFF">
      <w:pPr>
        <w:pStyle w:val="Default"/>
        <w:rPr>
          <w:sz w:val="22"/>
          <w:szCs w:val="22"/>
        </w:rPr>
      </w:pPr>
      <w:r>
        <w:t xml:space="preserve"> </w:t>
      </w:r>
      <w:r>
        <w:rPr>
          <w:b/>
          <w:bCs/>
          <w:sz w:val="22"/>
          <w:szCs w:val="22"/>
        </w:rPr>
        <w:t xml:space="preserve">Curriculum Vitae </w:t>
      </w:r>
    </w:p>
    <w:p w14:paraId="095846E4" w14:textId="77777777" w:rsidR="00E07AFF" w:rsidRDefault="00E07AFF" w:rsidP="00E07AFF">
      <w:pPr>
        <w:pStyle w:val="Default"/>
        <w:rPr>
          <w:rFonts w:eastAsia="標楷體 副浡渀."/>
          <w:sz w:val="22"/>
          <w:szCs w:val="22"/>
        </w:rPr>
      </w:pPr>
      <w:r>
        <w:rPr>
          <w:b/>
          <w:bCs/>
          <w:sz w:val="22"/>
          <w:szCs w:val="22"/>
        </w:rPr>
        <w:t>Ruey-Feng Chang (</w:t>
      </w:r>
      <w:r>
        <w:rPr>
          <w:rFonts w:ascii="標楷體 副浡渀." w:eastAsia="標楷體 副浡渀." w:cs="標楷體 副浡渀." w:hint="eastAsia"/>
          <w:sz w:val="22"/>
          <w:szCs w:val="22"/>
        </w:rPr>
        <w:t>張瑞峰</w:t>
      </w:r>
      <w:r>
        <w:rPr>
          <w:rFonts w:eastAsia="標楷體 副浡渀."/>
          <w:b/>
          <w:bCs/>
          <w:sz w:val="22"/>
          <w:szCs w:val="22"/>
        </w:rPr>
        <w:t xml:space="preserve">), Ph.D. </w:t>
      </w:r>
    </w:p>
    <w:p w14:paraId="1AA4421E" w14:textId="77777777" w:rsidR="00E07AFF" w:rsidRDefault="00E07AFF" w:rsidP="00E07AFF">
      <w:pPr>
        <w:pStyle w:val="Default"/>
        <w:rPr>
          <w:rFonts w:ascii="標楷體 副浡渀." w:eastAsia="標楷體 副浡渀." w:cs="標楷體 副浡渀."/>
          <w:sz w:val="22"/>
          <w:szCs w:val="22"/>
        </w:rPr>
      </w:pPr>
      <w:r>
        <w:rPr>
          <w:rFonts w:ascii="標楷體 副浡渀." w:eastAsia="標楷體 副浡渀." w:cs="標楷體 副浡渀." w:hint="eastAsia"/>
          <w:sz w:val="22"/>
          <w:szCs w:val="22"/>
        </w:rPr>
        <w:t>學歷</w:t>
      </w:r>
      <w:r>
        <w:rPr>
          <w:rFonts w:ascii="標楷體 副浡渀." w:eastAsia="標楷體 副浡渀." w:cs="標楷體 副浡渀."/>
          <w:sz w:val="22"/>
          <w:szCs w:val="22"/>
        </w:rPr>
        <w:t xml:space="preserve"> </w:t>
      </w:r>
    </w:p>
    <w:p w14:paraId="2A892F99" w14:textId="77777777" w:rsidR="00E07AFF" w:rsidRDefault="00E07AFF" w:rsidP="00E07AFF">
      <w:pPr>
        <w:pStyle w:val="Default"/>
        <w:rPr>
          <w:rFonts w:ascii="標楷體 副浡渀." w:eastAsia="標楷體 副浡渀." w:cs="標楷體 副浡渀."/>
          <w:sz w:val="22"/>
          <w:szCs w:val="22"/>
        </w:rPr>
      </w:pPr>
      <w:r>
        <w:rPr>
          <w:rFonts w:eastAsia="標楷體 副浡渀."/>
          <w:sz w:val="22"/>
          <w:szCs w:val="22"/>
        </w:rPr>
        <w:t xml:space="preserve">1984.06 </w:t>
      </w:r>
      <w:r>
        <w:rPr>
          <w:rFonts w:ascii="標楷體 副浡渀." w:eastAsia="標楷體 副浡渀." w:cs="標楷體 副浡渀." w:hint="eastAsia"/>
          <w:sz w:val="22"/>
          <w:szCs w:val="22"/>
        </w:rPr>
        <w:t>國立成功大學電機工程學系學士</w:t>
      </w:r>
      <w:r>
        <w:rPr>
          <w:rFonts w:ascii="標楷體 副浡渀." w:eastAsia="標楷體 副浡渀." w:cs="標楷體 副浡渀."/>
          <w:sz w:val="22"/>
          <w:szCs w:val="22"/>
        </w:rPr>
        <w:t xml:space="preserve"> </w:t>
      </w:r>
    </w:p>
    <w:p w14:paraId="6BF3CAFC" w14:textId="77777777" w:rsidR="00E07AFF" w:rsidRDefault="00E07AFF" w:rsidP="00E07AFF">
      <w:pPr>
        <w:pStyle w:val="Default"/>
        <w:rPr>
          <w:rFonts w:ascii="標楷體 副浡渀." w:eastAsia="標楷體 副浡渀." w:cs="標楷體 副浡渀."/>
          <w:sz w:val="22"/>
          <w:szCs w:val="22"/>
        </w:rPr>
      </w:pPr>
      <w:r>
        <w:rPr>
          <w:rFonts w:eastAsia="標楷體 副浡渀."/>
          <w:sz w:val="22"/>
          <w:szCs w:val="22"/>
        </w:rPr>
        <w:t xml:space="preserve">1988.06 </w:t>
      </w:r>
      <w:r>
        <w:rPr>
          <w:rFonts w:ascii="標楷體 副浡渀." w:eastAsia="標楷體 副浡渀." w:cs="標楷體 副浡渀." w:hint="eastAsia"/>
          <w:sz w:val="22"/>
          <w:szCs w:val="22"/>
        </w:rPr>
        <w:t>國立清華大學計算機管理決策研究所碩士</w:t>
      </w:r>
      <w:r>
        <w:rPr>
          <w:rFonts w:ascii="標楷體 副浡渀." w:eastAsia="標楷體 副浡渀." w:cs="標楷體 副浡渀."/>
          <w:sz w:val="22"/>
          <w:szCs w:val="22"/>
        </w:rPr>
        <w:t xml:space="preserve"> </w:t>
      </w:r>
    </w:p>
    <w:p w14:paraId="02BF0D8D" w14:textId="77777777" w:rsidR="00E07AFF" w:rsidRDefault="00E07AFF" w:rsidP="00E07AFF">
      <w:pPr>
        <w:pStyle w:val="Default"/>
        <w:rPr>
          <w:rFonts w:ascii="標楷體 副浡渀." w:eastAsia="標楷體 副浡渀." w:cs="標楷體 副浡渀."/>
          <w:sz w:val="22"/>
          <w:szCs w:val="22"/>
        </w:rPr>
      </w:pPr>
      <w:r>
        <w:rPr>
          <w:rFonts w:eastAsia="標楷體 副浡渀."/>
          <w:sz w:val="22"/>
          <w:szCs w:val="22"/>
        </w:rPr>
        <w:t xml:space="preserve">1992.01 </w:t>
      </w:r>
      <w:r>
        <w:rPr>
          <w:rFonts w:ascii="標楷體 副浡渀." w:eastAsia="標楷體 副浡渀." w:cs="標楷體 副浡渀." w:hint="eastAsia"/>
          <w:sz w:val="22"/>
          <w:szCs w:val="22"/>
        </w:rPr>
        <w:t>國立清華大學資訊科學研究所博士</w:t>
      </w:r>
      <w:r>
        <w:rPr>
          <w:rFonts w:ascii="標楷體 副浡渀." w:eastAsia="標楷體 副浡渀." w:cs="標楷體 副浡渀."/>
          <w:sz w:val="22"/>
          <w:szCs w:val="22"/>
        </w:rPr>
        <w:t xml:space="preserve"> </w:t>
      </w:r>
    </w:p>
    <w:p w14:paraId="76779231" w14:textId="77777777" w:rsidR="00E07AFF" w:rsidRDefault="00E07AFF" w:rsidP="00E07AFF">
      <w:pPr>
        <w:pStyle w:val="Default"/>
        <w:rPr>
          <w:rFonts w:ascii="標楷體 副浡渀." w:eastAsia="標楷體 副浡渀." w:cs="標楷體 副浡渀."/>
          <w:sz w:val="22"/>
          <w:szCs w:val="22"/>
        </w:rPr>
      </w:pPr>
      <w:r>
        <w:rPr>
          <w:rFonts w:ascii="標楷體 副浡渀." w:eastAsia="標楷體 副浡渀." w:cs="標楷體 副浡渀." w:hint="eastAsia"/>
          <w:sz w:val="22"/>
          <w:szCs w:val="22"/>
        </w:rPr>
        <w:t>現職及經歷</w:t>
      </w:r>
      <w:r>
        <w:rPr>
          <w:rFonts w:ascii="標楷體 副浡渀." w:eastAsia="標楷體 副浡渀." w:cs="標楷體 副浡渀."/>
          <w:sz w:val="22"/>
          <w:szCs w:val="22"/>
        </w:rPr>
        <w:t xml:space="preserve"> </w:t>
      </w:r>
    </w:p>
    <w:p w14:paraId="643055F1" w14:textId="77777777" w:rsidR="00E07AFF" w:rsidRDefault="00E07AFF" w:rsidP="00E07AFF">
      <w:pPr>
        <w:pStyle w:val="Default"/>
        <w:rPr>
          <w:rFonts w:ascii="標楷體 副浡渀." w:eastAsia="標楷體 副浡渀." w:cs="標楷體 副浡渀."/>
          <w:sz w:val="22"/>
          <w:szCs w:val="22"/>
        </w:rPr>
      </w:pPr>
      <w:r>
        <w:rPr>
          <w:rFonts w:eastAsia="標楷體 副浡渀."/>
          <w:sz w:val="22"/>
          <w:szCs w:val="22"/>
        </w:rPr>
        <w:t xml:space="preserve">1992-2000 </w:t>
      </w:r>
      <w:r>
        <w:rPr>
          <w:rFonts w:ascii="標楷體 副浡渀." w:eastAsia="標楷體 副浡渀." w:cs="標楷體 副浡渀." w:hint="eastAsia"/>
          <w:sz w:val="22"/>
          <w:szCs w:val="22"/>
        </w:rPr>
        <w:t>國立中正大學資訊工程學系暨研究所副教授</w:t>
      </w:r>
      <w:r>
        <w:rPr>
          <w:rFonts w:ascii="標楷體 副浡渀." w:eastAsia="標楷體 副浡渀." w:cs="標楷體 副浡渀."/>
          <w:sz w:val="22"/>
          <w:szCs w:val="22"/>
        </w:rPr>
        <w:t xml:space="preserve"> </w:t>
      </w:r>
    </w:p>
    <w:p w14:paraId="2D5DDDF0" w14:textId="77777777" w:rsidR="00E07AFF" w:rsidRDefault="00E07AFF" w:rsidP="00E07AFF">
      <w:pPr>
        <w:pStyle w:val="Default"/>
        <w:rPr>
          <w:rFonts w:ascii="標楷體 副浡渀." w:eastAsia="標楷體 副浡渀." w:cs="標楷體 副浡渀."/>
          <w:sz w:val="22"/>
          <w:szCs w:val="22"/>
        </w:rPr>
      </w:pPr>
      <w:r>
        <w:rPr>
          <w:rFonts w:eastAsia="標楷體 副浡渀."/>
          <w:sz w:val="22"/>
          <w:szCs w:val="22"/>
        </w:rPr>
        <w:t xml:space="preserve">2000-2006 </w:t>
      </w:r>
      <w:r>
        <w:rPr>
          <w:rFonts w:ascii="標楷體 副浡渀." w:eastAsia="標楷體 副浡渀." w:cs="標楷體 副浡渀." w:hint="eastAsia"/>
          <w:sz w:val="22"/>
          <w:szCs w:val="22"/>
        </w:rPr>
        <w:t>國立中正大學資訊工程學系暨研究所教授</w:t>
      </w:r>
      <w:r>
        <w:rPr>
          <w:rFonts w:ascii="標楷體 副浡渀." w:eastAsia="標楷體 副浡渀." w:cs="標楷體 副浡渀."/>
          <w:sz w:val="22"/>
          <w:szCs w:val="22"/>
        </w:rPr>
        <w:t xml:space="preserve"> </w:t>
      </w:r>
    </w:p>
    <w:p w14:paraId="0517FC6F" w14:textId="77777777" w:rsidR="00E07AFF" w:rsidRDefault="00E07AFF" w:rsidP="00E07AFF">
      <w:pPr>
        <w:pStyle w:val="Default"/>
        <w:rPr>
          <w:rFonts w:ascii="標楷體 副浡渀." w:eastAsia="標楷體 副浡渀." w:cs="標楷體 副浡渀."/>
          <w:sz w:val="22"/>
          <w:szCs w:val="22"/>
        </w:rPr>
      </w:pPr>
      <w:r>
        <w:rPr>
          <w:rFonts w:eastAsia="標楷體 副浡渀."/>
          <w:sz w:val="22"/>
          <w:szCs w:val="22"/>
        </w:rPr>
        <w:t xml:space="preserve">2003-2006 </w:t>
      </w:r>
      <w:r>
        <w:rPr>
          <w:rFonts w:ascii="標楷體 副浡渀." w:eastAsia="標楷體 副浡渀." w:cs="標楷體 副浡渀." w:hint="eastAsia"/>
          <w:sz w:val="22"/>
          <w:szCs w:val="22"/>
        </w:rPr>
        <w:t>國立中正大學資訊工程學系暨研究所系主任</w:t>
      </w:r>
      <w:r>
        <w:rPr>
          <w:rFonts w:ascii="標楷體 副浡渀." w:eastAsia="標楷體 副浡渀." w:cs="標楷體 副浡渀."/>
          <w:sz w:val="22"/>
          <w:szCs w:val="22"/>
        </w:rPr>
        <w:t xml:space="preserve"> </w:t>
      </w:r>
    </w:p>
    <w:p w14:paraId="043BE34D" w14:textId="77777777" w:rsidR="00E07AFF" w:rsidRDefault="00E07AFF" w:rsidP="00E07AFF">
      <w:pPr>
        <w:pStyle w:val="Default"/>
        <w:rPr>
          <w:rFonts w:ascii="標楷體 副浡渀." w:eastAsia="標楷體 副浡渀." w:cs="標楷體 副浡渀."/>
          <w:sz w:val="22"/>
          <w:szCs w:val="22"/>
        </w:rPr>
      </w:pPr>
      <w:r>
        <w:rPr>
          <w:rFonts w:eastAsia="標楷體 副浡渀."/>
          <w:sz w:val="22"/>
          <w:szCs w:val="22"/>
        </w:rPr>
        <w:t xml:space="preserve">2006- present </w:t>
      </w:r>
      <w:r>
        <w:rPr>
          <w:rFonts w:ascii="標楷體 副浡渀." w:eastAsia="標楷體 副浡渀." w:cs="標楷體 副浡渀." w:hint="eastAsia"/>
          <w:sz w:val="22"/>
          <w:szCs w:val="22"/>
        </w:rPr>
        <w:t>國立台灣大學資訊工程學系暨研究所教授</w:t>
      </w:r>
      <w:r>
        <w:rPr>
          <w:rFonts w:ascii="標楷體 副浡渀." w:eastAsia="標楷體 副浡渀." w:cs="標楷體 副浡渀."/>
          <w:sz w:val="22"/>
          <w:szCs w:val="22"/>
        </w:rPr>
        <w:t xml:space="preserve"> </w:t>
      </w:r>
    </w:p>
    <w:p w14:paraId="088BC490" w14:textId="77777777" w:rsidR="00E07AFF" w:rsidRDefault="00E07AFF" w:rsidP="00E07AFF">
      <w:pPr>
        <w:pStyle w:val="Default"/>
        <w:rPr>
          <w:rFonts w:ascii="標楷體 副浡渀." w:eastAsia="標楷體 副浡渀." w:cs="標楷體 副浡渀."/>
          <w:sz w:val="22"/>
          <w:szCs w:val="22"/>
        </w:rPr>
      </w:pPr>
      <w:r>
        <w:rPr>
          <w:rFonts w:ascii="標楷體 副浡渀." w:eastAsia="標楷體 副浡渀." w:cs="標楷體 副浡渀." w:hint="eastAsia"/>
          <w:sz w:val="22"/>
          <w:szCs w:val="22"/>
        </w:rPr>
        <w:t>生</w:t>
      </w:r>
      <w:proofErr w:type="gramStart"/>
      <w:r>
        <w:rPr>
          <w:rFonts w:ascii="標楷體 副浡渀." w:eastAsia="標楷體 副浡渀." w:cs="標楷體 副浡渀." w:hint="eastAsia"/>
          <w:sz w:val="22"/>
          <w:szCs w:val="22"/>
        </w:rPr>
        <w:t>醫</w:t>
      </w:r>
      <w:proofErr w:type="gramEnd"/>
      <w:r>
        <w:rPr>
          <w:rFonts w:ascii="標楷體 副浡渀." w:eastAsia="標楷體 副浡渀." w:cs="標楷體 副浡渀." w:hint="eastAsia"/>
          <w:sz w:val="22"/>
          <w:szCs w:val="22"/>
        </w:rPr>
        <w:t>電子與資訊學研究所教授</w:t>
      </w:r>
      <w:r>
        <w:rPr>
          <w:rFonts w:ascii="標楷體 副浡渀." w:eastAsia="標楷體 副浡渀." w:cs="標楷體 副浡渀."/>
          <w:sz w:val="22"/>
          <w:szCs w:val="22"/>
        </w:rPr>
        <w:t xml:space="preserve"> </w:t>
      </w:r>
    </w:p>
    <w:p w14:paraId="750075A4" w14:textId="77777777" w:rsidR="00E07AFF" w:rsidRDefault="00E07AFF" w:rsidP="00E07AFF">
      <w:pPr>
        <w:pStyle w:val="Default"/>
        <w:rPr>
          <w:rFonts w:ascii="標楷體 副浡渀." w:eastAsia="標楷體 副浡渀." w:cs="標楷體 副浡渀."/>
          <w:sz w:val="22"/>
          <w:szCs w:val="22"/>
        </w:rPr>
      </w:pPr>
      <w:r>
        <w:rPr>
          <w:rFonts w:ascii="標楷體 副浡渀." w:eastAsia="標楷體 副浡渀." w:cs="標楷體 副浡渀." w:hint="eastAsia"/>
          <w:sz w:val="22"/>
          <w:szCs w:val="22"/>
        </w:rPr>
        <w:t>資訊網路與多媒體研究所教授</w:t>
      </w:r>
      <w:r>
        <w:rPr>
          <w:rFonts w:ascii="標楷體 副浡渀." w:eastAsia="標楷體 副浡渀." w:cs="標楷體 副浡渀."/>
          <w:sz w:val="22"/>
          <w:szCs w:val="22"/>
        </w:rPr>
        <w:t xml:space="preserve"> </w:t>
      </w:r>
    </w:p>
    <w:p w14:paraId="2DAE10A9" w14:textId="77777777" w:rsidR="00E07AFF" w:rsidRDefault="00E07AFF" w:rsidP="00E07AFF">
      <w:pPr>
        <w:pStyle w:val="Default"/>
        <w:rPr>
          <w:rFonts w:ascii="標楷體 副浡渀." w:eastAsia="標楷體 副浡渀." w:cs="標楷體 副浡渀."/>
          <w:sz w:val="22"/>
          <w:szCs w:val="22"/>
        </w:rPr>
      </w:pPr>
      <w:r>
        <w:rPr>
          <w:rFonts w:eastAsia="標楷體 副浡渀."/>
          <w:sz w:val="22"/>
          <w:szCs w:val="22"/>
        </w:rPr>
        <w:t xml:space="preserve">2018- present </w:t>
      </w:r>
      <w:r>
        <w:rPr>
          <w:rFonts w:ascii="標楷體 副浡渀." w:eastAsia="標楷體 副浡渀." w:cs="標楷體 副浡渀." w:hint="eastAsia"/>
          <w:sz w:val="22"/>
          <w:szCs w:val="22"/>
        </w:rPr>
        <w:t>國立台灣大學生</w:t>
      </w:r>
      <w:proofErr w:type="gramStart"/>
      <w:r>
        <w:rPr>
          <w:rFonts w:ascii="標楷體 副浡渀." w:eastAsia="標楷體 副浡渀." w:cs="標楷體 副浡渀." w:hint="eastAsia"/>
          <w:sz w:val="22"/>
          <w:szCs w:val="22"/>
        </w:rPr>
        <w:t>醫</w:t>
      </w:r>
      <w:proofErr w:type="gramEnd"/>
      <w:r>
        <w:rPr>
          <w:rFonts w:ascii="標楷體 副浡渀." w:eastAsia="標楷體 副浡渀." w:cs="標楷體 副浡渀." w:hint="eastAsia"/>
          <w:sz w:val="22"/>
          <w:szCs w:val="22"/>
        </w:rPr>
        <w:t>電子與資訊學研究所所長</w:t>
      </w:r>
      <w:r>
        <w:rPr>
          <w:rFonts w:ascii="標楷體 副浡渀." w:eastAsia="標楷體 副浡渀." w:cs="標楷體 副浡渀."/>
          <w:sz w:val="22"/>
          <w:szCs w:val="22"/>
        </w:rPr>
        <w:t xml:space="preserve"> </w:t>
      </w:r>
    </w:p>
    <w:p w14:paraId="09C1F572" w14:textId="77777777" w:rsidR="00E07AFF" w:rsidRDefault="00E07AFF" w:rsidP="00E07AFF">
      <w:pPr>
        <w:pStyle w:val="Default"/>
        <w:rPr>
          <w:rFonts w:ascii="標楷體 副浡渀." w:eastAsia="標楷體 副浡渀." w:cs="標楷體 副浡渀."/>
          <w:sz w:val="22"/>
          <w:szCs w:val="22"/>
        </w:rPr>
      </w:pPr>
      <w:r>
        <w:rPr>
          <w:rFonts w:ascii="標楷體 副浡渀." w:eastAsia="標楷體 副浡渀." w:cs="標楷體 副浡渀." w:hint="eastAsia"/>
          <w:sz w:val="22"/>
          <w:szCs w:val="22"/>
        </w:rPr>
        <w:t>榮譽</w:t>
      </w:r>
      <w:r>
        <w:rPr>
          <w:rFonts w:ascii="標楷體 副浡渀." w:eastAsia="標楷體 副浡渀." w:cs="標楷體 副浡渀."/>
          <w:sz w:val="22"/>
          <w:szCs w:val="22"/>
        </w:rPr>
        <w:t xml:space="preserve"> </w:t>
      </w:r>
    </w:p>
    <w:p w14:paraId="70F1C5EA" w14:textId="77777777" w:rsidR="00E07AFF" w:rsidRDefault="00E07AFF" w:rsidP="00E07AFF">
      <w:pPr>
        <w:pStyle w:val="Default"/>
        <w:rPr>
          <w:rFonts w:ascii="標楷體 副浡渀." w:eastAsia="標楷體 副浡渀." w:cs="標楷體 副浡渀."/>
          <w:sz w:val="22"/>
          <w:szCs w:val="22"/>
        </w:rPr>
      </w:pPr>
      <w:r>
        <w:rPr>
          <w:rFonts w:eastAsia="標楷體 副浡渀."/>
          <w:sz w:val="22"/>
          <w:szCs w:val="22"/>
        </w:rPr>
        <w:t xml:space="preserve">2004 </w:t>
      </w:r>
      <w:r>
        <w:rPr>
          <w:rFonts w:ascii="標楷體 副浡渀." w:eastAsia="標楷體 副浡渀." w:cs="標楷體 副浡渀." w:hint="eastAsia"/>
          <w:sz w:val="22"/>
          <w:szCs w:val="22"/>
        </w:rPr>
        <w:t>國科會傑出研究獎</w:t>
      </w:r>
      <w:r>
        <w:rPr>
          <w:rFonts w:ascii="標楷體 副浡渀." w:eastAsia="標楷體 副浡渀." w:cs="標楷體 副浡渀."/>
          <w:sz w:val="22"/>
          <w:szCs w:val="22"/>
        </w:rPr>
        <w:t xml:space="preserve"> </w:t>
      </w:r>
    </w:p>
    <w:p w14:paraId="0642A85C" w14:textId="77777777" w:rsidR="00E07AFF" w:rsidRDefault="00E07AFF" w:rsidP="00E07AFF">
      <w:pPr>
        <w:pStyle w:val="Default"/>
        <w:rPr>
          <w:rFonts w:ascii="標楷體 副浡渀." w:eastAsia="標楷體 副浡渀." w:cs="標楷體 副浡渀."/>
          <w:sz w:val="22"/>
          <w:szCs w:val="22"/>
        </w:rPr>
      </w:pPr>
      <w:r>
        <w:rPr>
          <w:rFonts w:eastAsia="標楷體 副浡渀."/>
          <w:sz w:val="22"/>
          <w:szCs w:val="22"/>
        </w:rPr>
        <w:t xml:space="preserve">2009 </w:t>
      </w:r>
      <w:r>
        <w:rPr>
          <w:rFonts w:ascii="標楷體 副浡渀." w:eastAsia="標楷體 副浡渀." w:cs="標楷體 副浡渀." w:hint="eastAsia"/>
          <w:sz w:val="22"/>
          <w:szCs w:val="22"/>
        </w:rPr>
        <w:t>國科會傑出學者研究計畫</w:t>
      </w:r>
      <w:r>
        <w:rPr>
          <w:rFonts w:ascii="標楷體 副浡渀." w:eastAsia="標楷體 副浡渀." w:cs="標楷體 副浡渀."/>
          <w:sz w:val="22"/>
          <w:szCs w:val="22"/>
        </w:rPr>
        <w:t xml:space="preserve"> </w:t>
      </w:r>
    </w:p>
    <w:p w14:paraId="464178C2" w14:textId="77777777" w:rsidR="00E07AFF" w:rsidRDefault="00E07AFF" w:rsidP="00E07AFF">
      <w:pPr>
        <w:pStyle w:val="Default"/>
        <w:rPr>
          <w:rFonts w:ascii="標楷體 副浡渀." w:eastAsia="標楷體 副浡渀." w:cs="標楷體 副浡渀."/>
          <w:sz w:val="22"/>
          <w:szCs w:val="22"/>
        </w:rPr>
      </w:pPr>
      <w:r>
        <w:rPr>
          <w:rFonts w:ascii="標楷體 副浡渀." w:eastAsia="標楷體 副浡渀." w:cs="標楷體 副浡渀." w:hint="eastAsia"/>
          <w:sz w:val="22"/>
          <w:szCs w:val="22"/>
        </w:rPr>
        <w:t>顧問</w:t>
      </w:r>
      <w:r>
        <w:rPr>
          <w:rFonts w:ascii="標楷體 副浡渀." w:eastAsia="標楷體 副浡渀." w:cs="標楷體 副浡渀."/>
          <w:sz w:val="22"/>
          <w:szCs w:val="22"/>
        </w:rPr>
        <w:t xml:space="preserve"> </w:t>
      </w:r>
    </w:p>
    <w:p w14:paraId="58C2922D" w14:textId="77777777" w:rsidR="00E07AFF" w:rsidRDefault="00E07AFF" w:rsidP="00E07AFF">
      <w:pPr>
        <w:pStyle w:val="Default"/>
        <w:rPr>
          <w:rFonts w:ascii="標楷體 副浡渀." w:eastAsia="標楷體 副浡渀." w:cs="標楷體 副浡渀."/>
          <w:sz w:val="22"/>
          <w:szCs w:val="22"/>
        </w:rPr>
      </w:pPr>
      <w:r>
        <w:rPr>
          <w:rFonts w:eastAsia="標楷體 副浡渀."/>
          <w:sz w:val="22"/>
          <w:szCs w:val="22"/>
        </w:rPr>
        <w:t xml:space="preserve">2018.01- present </w:t>
      </w:r>
      <w:r>
        <w:rPr>
          <w:rFonts w:ascii="標楷體 副浡渀." w:eastAsia="標楷體 副浡渀." w:cs="標楷體 副浡渀." w:hint="eastAsia"/>
          <w:sz w:val="22"/>
          <w:szCs w:val="22"/>
        </w:rPr>
        <w:t>資策會數位轉型研究所人工智慧乳房病變計畫顧問</w:t>
      </w:r>
      <w:r>
        <w:rPr>
          <w:rFonts w:ascii="標楷體 副浡渀." w:eastAsia="標楷體 副浡渀." w:cs="標楷體 副浡渀."/>
          <w:sz w:val="22"/>
          <w:szCs w:val="22"/>
        </w:rPr>
        <w:t xml:space="preserve"> </w:t>
      </w:r>
    </w:p>
    <w:p w14:paraId="3B6EB12C" w14:textId="77777777" w:rsidR="00E07AFF" w:rsidRDefault="00E07AFF" w:rsidP="00E07AFF">
      <w:pPr>
        <w:pStyle w:val="Default"/>
        <w:rPr>
          <w:rFonts w:ascii="標楷體 副浡渀." w:eastAsia="標楷體 副浡渀." w:cs="標楷體 副浡渀."/>
          <w:sz w:val="22"/>
          <w:szCs w:val="22"/>
        </w:rPr>
      </w:pPr>
      <w:r>
        <w:rPr>
          <w:rFonts w:eastAsia="標楷體 副浡渀."/>
          <w:sz w:val="22"/>
          <w:szCs w:val="22"/>
        </w:rPr>
        <w:t xml:space="preserve">2019.07- present </w:t>
      </w:r>
      <w:r>
        <w:rPr>
          <w:rFonts w:ascii="標楷體 副浡渀." w:eastAsia="標楷體 副浡渀." w:cs="標楷體 副浡渀." w:hint="eastAsia"/>
          <w:sz w:val="22"/>
          <w:szCs w:val="22"/>
        </w:rPr>
        <w:t>彰化基督教醫院顧問</w:t>
      </w:r>
      <w:r>
        <w:rPr>
          <w:rFonts w:ascii="標楷體 副浡渀." w:eastAsia="標楷體 副浡渀." w:cs="標楷體 副浡渀."/>
          <w:sz w:val="22"/>
          <w:szCs w:val="22"/>
        </w:rPr>
        <w:t xml:space="preserve"> </w:t>
      </w:r>
    </w:p>
    <w:p w14:paraId="208FC33F" w14:textId="77777777" w:rsidR="00E07AFF" w:rsidRDefault="00E07AFF" w:rsidP="00E07AFF">
      <w:pPr>
        <w:pStyle w:val="Default"/>
        <w:rPr>
          <w:rFonts w:ascii="標楷體 副浡渀." w:eastAsia="標楷體 副浡渀." w:cs="標楷體 副浡渀."/>
          <w:sz w:val="22"/>
          <w:szCs w:val="22"/>
        </w:rPr>
      </w:pPr>
      <w:r>
        <w:rPr>
          <w:rFonts w:eastAsia="標楷體 副浡渀."/>
          <w:sz w:val="22"/>
          <w:szCs w:val="22"/>
        </w:rPr>
        <w:t xml:space="preserve">2019.07- present </w:t>
      </w:r>
      <w:r>
        <w:rPr>
          <w:rFonts w:ascii="標楷體 副浡渀." w:eastAsia="標楷體 副浡渀." w:cs="標楷體 副浡渀." w:hint="eastAsia"/>
          <w:sz w:val="22"/>
          <w:szCs w:val="22"/>
        </w:rPr>
        <w:t>中國醫藥大學附設醫院醫療智慧中心顧問</w:t>
      </w:r>
      <w:r>
        <w:rPr>
          <w:rFonts w:ascii="標楷體 副浡渀." w:eastAsia="標楷體 副浡渀." w:cs="標楷體 副浡渀."/>
          <w:sz w:val="22"/>
          <w:szCs w:val="22"/>
        </w:rPr>
        <w:t xml:space="preserve"> </w:t>
      </w:r>
    </w:p>
    <w:p w14:paraId="46420EB2" w14:textId="77777777" w:rsidR="00E07AFF" w:rsidRDefault="00E07AFF" w:rsidP="00E07AFF">
      <w:pPr>
        <w:pStyle w:val="Default"/>
        <w:rPr>
          <w:rFonts w:ascii="標楷體 副浡渀." w:eastAsia="標楷體 副浡渀." w:cs="標楷體 副浡渀."/>
          <w:sz w:val="22"/>
          <w:szCs w:val="22"/>
        </w:rPr>
      </w:pPr>
      <w:r>
        <w:rPr>
          <w:rFonts w:eastAsia="標楷體 副浡渀."/>
          <w:sz w:val="22"/>
          <w:szCs w:val="22"/>
        </w:rPr>
        <w:t xml:space="preserve">2020.02- present </w:t>
      </w:r>
      <w:r>
        <w:rPr>
          <w:rFonts w:ascii="標楷體 副浡渀." w:eastAsia="標楷體 副浡渀." w:cs="標楷體 副浡渀." w:hint="eastAsia"/>
          <w:sz w:val="22"/>
          <w:szCs w:val="22"/>
        </w:rPr>
        <w:t>彰化基督教醫院人工智慧發展中心首席</w:t>
      </w:r>
      <w:r>
        <w:rPr>
          <w:rFonts w:eastAsia="標楷體 副浡渀."/>
          <w:sz w:val="22"/>
          <w:szCs w:val="22"/>
        </w:rPr>
        <w:t>AI</w:t>
      </w:r>
      <w:r>
        <w:rPr>
          <w:rFonts w:ascii="標楷體 副浡渀." w:eastAsia="標楷體 副浡渀." w:cs="標楷體 副浡渀." w:hint="eastAsia"/>
          <w:sz w:val="22"/>
          <w:szCs w:val="22"/>
        </w:rPr>
        <w:t>技術長</w:t>
      </w:r>
      <w:r>
        <w:rPr>
          <w:rFonts w:ascii="標楷體 副浡渀." w:eastAsia="標楷體 副浡渀." w:cs="標楷體 副浡渀."/>
          <w:sz w:val="22"/>
          <w:szCs w:val="22"/>
        </w:rPr>
        <w:t xml:space="preserve"> </w:t>
      </w:r>
    </w:p>
    <w:p w14:paraId="6F3A8F17" w14:textId="77777777" w:rsidR="00E07AFF" w:rsidRDefault="00E07AFF" w:rsidP="00E07AFF">
      <w:pPr>
        <w:pStyle w:val="Default"/>
        <w:rPr>
          <w:rFonts w:ascii="標楷體 副浡渀." w:eastAsia="標楷體 副浡渀." w:cs="標楷體 副浡渀."/>
          <w:sz w:val="22"/>
          <w:szCs w:val="22"/>
        </w:rPr>
      </w:pPr>
    </w:p>
    <w:p w14:paraId="5A6F15DD" w14:textId="77777777" w:rsidR="00E07AFF" w:rsidRPr="00985E73" w:rsidRDefault="00E07AFF" w:rsidP="00E07AFF">
      <w:pPr>
        <w:spacing w:line="440" w:lineRule="exact"/>
        <w:jc w:val="center"/>
        <w:rPr>
          <w:rFonts w:ascii="Times New Roman" w:eastAsia="微軟正黑體" w:hAnsi="Times New Roman" w:cs="Times New Roman"/>
          <w:b/>
          <w:sz w:val="32"/>
          <w:szCs w:val="32"/>
        </w:rPr>
      </w:pPr>
      <w:r w:rsidRPr="00985E73">
        <w:rPr>
          <w:rFonts w:ascii="Times New Roman" w:eastAsia="微軟正黑體" w:hAnsi="Times New Roman" w:cs="Times New Roman"/>
          <w:b/>
          <w:sz w:val="32"/>
          <w:szCs w:val="32"/>
        </w:rPr>
        <w:lastRenderedPageBreak/>
        <w:t>Curriculum Vitae</w:t>
      </w:r>
    </w:p>
    <w:p w14:paraId="72A6A3C3" w14:textId="77777777" w:rsidR="00E07AFF" w:rsidRDefault="00E07AFF" w:rsidP="00E07AFF">
      <w:pPr>
        <w:spacing w:line="440" w:lineRule="exact"/>
        <w:rPr>
          <w:rFonts w:ascii="Times New Roman" w:eastAsia="微軟正黑體" w:hAnsi="Times New Roman" w:cs="Times New Roman"/>
          <w:b/>
        </w:rPr>
      </w:pPr>
    </w:p>
    <w:p w14:paraId="7DE55FEE" w14:textId="77777777" w:rsidR="00E07AFF" w:rsidRPr="00985E73" w:rsidRDefault="00E07AFF" w:rsidP="00E07AFF">
      <w:pPr>
        <w:spacing w:line="440" w:lineRule="exact"/>
        <w:rPr>
          <w:rFonts w:ascii="Times New Roman" w:eastAsia="微軟正黑體" w:hAnsi="Times New Roman" w:cs="Times New Roman"/>
          <w:b/>
        </w:rPr>
      </w:pPr>
      <w:r w:rsidRPr="00985E73">
        <w:rPr>
          <w:rFonts w:ascii="Times New Roman" w:eastAsia="微軟正黑體" w:hAnsi="Times New Roman" w:cs="Times New Roman"/>
          <w:b/>
        </w:rPr>
        <w:t xml:space="preserve">Name: </w:t>
      </w:r>
      <w:r w:rsidRPr="00985E73">
        <w:rPr>
          <w:rFonts w:ascii="Times New Roman" w:eastAsia="微軟正黑體" w:hAnsi="Times New Roman" w:cs="Times New Roman"/>
          <w:b/>
        </w:rPr>
        <w:t>李美靜</w:t>
      </w:r>
      <w:r w:rsidRPr="00985E73">
        <w:rPr>
          <w:rFonts w:ascii="Times New Roman" w:eastAsia="微軟正黑體" w:hAnsi="Times New Roman" w:cs="Times New Roman"/>
          <w:b/>
        </w:rPr>
        <w:t xml:space="preserve"> Lee Mei-Ching </w:t>
      </w:r>
    </w:p>
    <w:p w14:paraId="639E2379" w14:textId="77777777" w:rsidR="00E07AFF" w:rsidRPr="00985E73" w:rsidRDefault="00E07AFF" w:rsidP="00E07AFF">
      <w:pPr>
        <w:spacing w:line="440" w:lineRule="exact"/>
        <w:rPr>
          <w:rFonts w:ascii="Times New Roman" w:eastAsia="微軟正黑體" w:hAnsi="Times New Roman" w:cs="Times New Roman"/>
          <w:b/>
        </w:rPr>
      </w:pPr>
      <w:r w:rsidRPr="00985E73">
        <w:rPr>
          <w:rFonts w:ascii="Times New Roman" w:eastAsia="微軟正黑體" w:hAnsi="Times New Roman" w:cs="Times New Roman"/>
          <w:b/>
        </w:rPr>
        <w:t>現職</w:t>
      </w:r>
      <w:r w:rsidRPr="00985E73">
        <w:rPr>
          <w:rFonts w:ascii="Times New Roman" w:eastAsia="微軟正黑體" w:hAnsi="Times New Roman" w:cs="Times New Roman"/>
          <w:b/>
        </w:rPr>
        <w:t xml:space="preserve"> </w:t>
      </w:r>
    </w:p>
    <w:p w14:paraId="44C3B618" w14:textId="77777777" w:rsidR="00E07AFF" w:rsidRPr="00985E73" w:rsidRDefault="00E07AFF" w:rsidP="00E07AFF">
      <w:pPr>
        <w:spacing w:line="440" w:lineRule="exact"/>
        <w:rPr>
          <w:rFonts w:ascii="Times New Roman" w:eastAsia="微軟正黑體" w:hAnsi="Times New Roman" w:cs="Times New Roman"/>
        </w:rPr>
      </w:pPr>
      <w:r w:rsidRPr="00985E73">
        <w:rPr>
          <w:rFonts w:ascii="Times New Roman" w:eastAsia="微軟正黑體" w:hAnsi="Times New Roman" w:cs="Times New Roman"/>
        </w:rPr>
        <w:t>國泰醫院神經內科主治醫師</w:t>
      </w:r>
      <w:r w:rsidRPr="00985E73">
        <w:rPr>
          <w:rFonts w:ascii="Times New Roman" w:eastAsia="微軟正黑體" w:hAnsi="Times New Roman" w:cs="Times New Roman"/>
        </w:rPr>
        <w:t xml:space="preserve"> </w:t>
      </w:r>
    </w:p>
    <w:p w14:paraId="232D8818" w14:textId="77777777" w:rsidR="00E07AFF" w:rsidRPr="00985E73" w:rsidRDefault="00E07AFF" w:rsidP="00E07AFF">
      <w:pPr>
        <w:spacing w:line="440" w:lineRule="exact"/>
        <w:rPr>
          <w:rFonts w:ascii="Times New Roman" w:eastAsia="微軟正黑體" w:hAnsi="Times New Roman" w:cs="Times New Roman"/>
        </w:rPr>
      </w:pPr>
      <w:r w:rsidRPr="00985E73">
        <w:rPr>
          <w:rFonts w:ascii="Times New Roman" w:eastAsia="微軟正黑體" w:hAnsi="Times New Roman" w:cs="Times New Roman"/>
        </w:rPr>
        <w:t>輔仁大學醫學系臨床助理教授</w:t>
      </w:r>
    </w:p>
    <w:p w14:paraId="24CABE3D" w14:textId="77777777" w:rsidR="00E07AFF" w:rsidRPr="00985E73" w:rsidRDefault="00E07AFF" w:rsidP="00E07AFF">
      <w:pPr>
        <w:spacing w:line="440" w:lineRule="exact"/>
        <w:rPr>
          <w:rFonts w:ascii="Times New Roman" w:eastAsia="微軟正黑體" w:hAnsi="Times New Roman" w:cs="Times New Roman"/>
        </w:rPr>
      </w:pPr>
    </w:p>
    <w:p w14:paraId="10F0E282" w14:textId="77777777" w:rsidR="00E07AFF" w:rsidRPr="00985E73" w:rsidRDefault="00E07AFF" w:rsidP="00E07AFF">
      <w:pPr>
        <w:spacing w:line="440" w:lineRule="exact"/>
        <w:rPr>
          <w:rFonts w:ascii="Times New Roman" w:eastAsia="微軟正黑體" w:hAnsi="Times New Roman" w:cs="Times New Roman"/>
          <w:b/>
        </w:rPr>
      </w:pPr>
      <w:r w:rsidRPr="00985E73">
        <w:rPr>
          <w:rFonts w:ascii="Times New Roman" w:eastAsia="微軟正黑體" w:hAnsi="Times New Roman" w:cs="Times New Roman"/>
          <w:b/>
        </w:rPr>
        <w:t>Education and Training</w:t>
      </w:r>
    </w:p>
    <w:p w14:paraId="042E5F7C" w14:textId="77777777" w:rsidR="00E07AFF" w:rsidRPr="00985E73" w:rsidRDefault="00E07AFF" w:rsidP="00E07AFF">
      <w:pPr>
        <w:spacing w:line="440" w:lineRule="exact"/>
        <w:rPr>
          <w:rFonts w:ascii="Times New Roman" w:eastAsia="微軟正黑體" w:hAnsi="Times New Roman" w:cs="Times New Roman"/>
        </w:rPr>
      </w:pPr>
      <w:r w:rsidRPr="00985E73">
        <w:rPr>
          <w:rFonts w:ascii="Times New Roman" w:eastAsia="微軟正黑體" w:hAnsi="Times New Roman" w:cs="Times New Roman"/>
        </w:rPr>
        <w:t>臺灣大學醫學系</w:t>
      </w:r>
    </w:p>
    <w:p w14:paraId="0211CBC0" w14:textId="77777777" w:rsidR="00E07AFF" w:rsidRPr="00985E73" w:rsidRDefault="00E07AFF" w:rsidP="00E07AFF">
      <w:pPr>
        <w:spacing w:line="440" w:lineRule="exact"/>
        <w:rPr>
          <w:rFonts w:ascii="Times New Roman" w:eastAsia="微軟正黑體" w:hAnsi="Times New Roman" w:cs="Times New Roman"/>
        </w:rPr>
      </w:pPr>
      <w:r w:rsidRPr="00985E73">
        <w:rPr>
          <w:rFonts w:ascii="Times New Roman" w:eastAsia="微軟正黑體" w:hAnsi="Times New Roman" w:cs="Times New Roman"/>
        </w:rPr>
        <w:t>臺大醫學院分子醫學研究所</w:t>
      </w:r>
      <w:r w:rsidRPr="00985E73">
        <w:rPr>
          <w:rFonts w:ascii="Times New Roman" w:eastAsia="微軟正黑體" w:hAnsi="Times New Roman" w:cs="Times New Roman"/>
        </w:rPr>
        <w:t xml:space="preserve"> </w:t>
      </w:r>
      <w:r w:rsidRPr="00985E73">
        <w:rPr>
          <w:rFonts w:ascii="Times New Roman" w:eastAsia="微軟正黑體" w:hAnsi="Times New Roman" w:cs="Times New Roman"/>
        </w:rPr>
        <w:t>碩士在職專班遺傳諮詢組</w:t>
      </w:r>
    </w:p>
    <w:p w14:paraId="7FC244F6" w14:textId="77777777" w:rsidR="00E07AFF" w:rsidRPr="00985E73" w:rsidRDefault="00E07AFF" w:rsidP="00E07AFF">
      <w:pPr>
        <w:spacing w:line="440" w:lineRule="exact"/>
        <w:rPr>
          <w:rFonts w:ascii="Times New Roman" w:eastAsia="微軟正黑體" w:hAnsi="Times New Roman" w:cs="Times New Roman"/>
        </w:rPr>
      </w:pPr>
    </w:p>
    <w:p w14:paraId="5ADC84C2" w14:textId="77777777" w:rsidR="00E07AFF" w:rsidRPr="00985E73" w:rsidRDefault="00E07AFF" w:rsidP="00E07AFF">
      <w:pPr>
        <w:spacing w:line="440" w:lineRule="exact"/>
        <w:rPr>
          <w:rFonts w:ascii="Times New Roman" w:eastAsia="微軟正黑體" w:hAnsi="Times New Roman" w:cs="Times New Roman"/>
          <w:b/>
        </w:rPr>
      </w:pPr>
      <w:r w:rsidRPr="00985E73">
        <w:rPr>
          <w:rFonts w:ascii="Times New Roman" w:eastAsia="微軟正黑體" w:hAnsi="Times New Roman" w:cs="Times New Roman"/>
          <w:b/>
        </w:rPr>
        <w:t>Board Certification</w:t>
      </w:r>
    </w:p>
    <w:p w14:paraId="58DDECE7" w14:textId="77777777" w:rsidR="00E07AFF" w:rsidRPr="00985E73" w:rsidRDefault="00E07AFF" w:rsidP="00E07AFF">
      <w:pPr>
        <w:spacing w:line="440" w:lineRule="exact"/>
        <w:rPr>
          <w:rFonts w:ascii="Times New Roman" w:eastAsia="微軟正黑體" w:hAnsi="Times New Roman" w:cs="Times New Roman"/>
        </w:rPr>
      </w:pPr>
      <w:r w:rsidRPr="00985E73">
        <w:rPr>
          <w:rFonts w:ascii="Times New Roman" w:eastAsia="微軟正黑體" w:hAnsi="Times New Roman" w:cs="Times New Roman"/>
        </w:rPr>
        <w:t>神經專科醫師</w:t>
      </w:r>
    </w:p>
    <w:p w14:paraId="54D63F5F" w14:textId="77777777" w:rsidR="00E07AFF" w:rsidRPr="00985E73" w:rsidRDefault="00E07AFF" w:rsidP="00E07AFF">
      <w:pPr>
        <w:spacing w:line="440" w:lineRule="exact"/>
        <w:rPr>
          <w:rFonts w:ascii="Times New Roman" w:eastAsia="微軟正黑體" w:hAnsi="Times New Roman" w:cs="Times New Roman"/>
        </w:rPr>
      </w:pPr>
      <w:r w:rsidRPr="00985E73">
        <w:rPr>
          <w:rFonts w:ascii="Times New Roman" w:eastAsia="微軟正黑體" w:hAnsi="Times New Roman" w:cs="Times New Roman"/>
        </w:rPr>
        <w:t>老年醫學專科醫師</w:t>
      </w:r>
    </w:p>
    <w:p w14:paraId="3A49F71B" w14:textId="77777777" w:rsidR="00E07AFF" w:rsidRPr="00985E73" w:rsidRDefault="00E07AFF" w:rsidP="00E07AFF">
      <w:pPr>
        <w:spacing w:line="440" w:lineRule="exact"/>
        <w:rPr>
          <w:rFonts w:ascii="Times New Roman" w:eastAsia="微軟正黑體" w:hAnsi="Times New Roman" w:cs="Times New Roman"/>
        </w:rPr>
      </w:pPr>
    </w:p>
    <w:p w14:paraId="4299873F" w14:textId="77777777" w:rsidR="00E07AFF" w:rsidRPr="00985E73" w:rsidRDefault="00E07AFF" w:rsidP="00E07AFF">
      <w:pPr>
        <w:spacing w:line="440" w:lineRule="exact"/>
        <w:rPr>
          <w:rFonts w:ascii="Times New Roman" w:eastAsia="微軟正黑體" w:hAnsi="Times New Roman" w:cs="Times New Roman"/>
          <w:b/>
        </w:rPr>
      </w:pPr>
      <w:r w:rsidRPr="00985E73">
        <w:rPr>
          <w:rFonts w:ascii="Times New Roman" w:eastAsia="微軟正黑體" w:hAnsi="Times New Roman" w:cs="Times New Roman"/>
          <w:b/>
        </w:rPr>
        <w:t>經歷</w:t>
      </w:r>
    </w:p>
    <w:p w14:paraId="16E65DD2" w14:textId="77777777" w:rsidR="00E07AFF" w:rsidRPr="00985E73" w:rsidRDefault="00E07AFF" w:rsidP="00E07AFF">
      <w:pPr>
        <w:spacing w:line="440" w:lineRule="exact"/>
        <w:rPr>
          <w:rFonts w:ascii="Times New Roman" w:eastAsia="微軟正黑體" w:hAnsi="Times New Roman" w:cs="Times New Roman"/>
        </w:rPr>
      </w:pPr>
      <w:r w:rsidRPr="00985E73">
        <w:rPr>
          <w:rFonts w:ascii="Times New Roman" w:eastAsia="微軟正黑體" w:hAnsi="Times New Roman" w:cs="Times New Roman"/>
        </w:rPr>
        <w:t>台大醫院神經部住院醫師</w:t>
      </w:r>
    </w:p>
    <w:p w14:paraId="1EAA0447" w14:textId="77777777" w:rsidR="00E07AFF" w:rsidRPr="00985E73" w:rsidRDefault="00E07AFF" w:rsidP="00E07AFF">
      <w:pPr>
        <w:spacing w:line="440" w:lineRule="exact"/>
        <w:rPr>
          <w:rFonts w:ascii="Times New Roman" w:eastAsia="微軟正黑體" w:hAnsi="Times New Roman" w:cs="Times New Roman"/>
        </w:rPr>
      </w:pPr>
      <w:r w:rsidRPr="00985E73">
        <w:rPr>
          <w:rFonts w:ascii="Times New Roman" w:eastAsia="微軟正黑體" w:hAnsi="Times New Roman" w:cs="Times New Roman"/>
        </w:rPr>
        <w:t>國泰醫院神經內科總醫師</w:t>
      </w:r>
    </w:p>
    <w:p w14:paraId="7B72DA1A" w14:textId="77777777" w:rsidR="00E07AFF" w:rsidRPr="00985E73" w:rsidRDefault="00E07AFF" w:rsidP="00E07AFF">
      <w:pPr>
        <w:spacing w:line="440" w:lineRule="exact"/>
        <w:rPr>
          <w:rFonts w:ascii="Times New Roman" w:eastAsia="微軟正黑體" w:hAnsi="Times New Roman" w:cs="Times New Roman"/>
        </w:rPr>
      </w:pPr>
      <w:r w:rsidRPr="00985E73">
        <w:rPr>
          <w:rFonts w:ascii="Times New Roman" w:eastAsia="微軟正黑體" w:hAnsi="Times New Roman" w:cs="Times New Roman"/>
        </w:rPr>
        <w:t>台大醫院神經部兼任主治醫師</w:t>
      </w:r>
    </w:p>
    <w:p w14:paraId="00260E23" w14:textId="77777777" w:rsidR="00E07AFF" w:rsidRPr="00985E73" w:rsidRDefault="00E07AFF" w:rsidP="00E07AFF">
      <w:pPr>
        <w:spacing w:line="440" w:lineRule="exact"/>
        <w:rPr>
          <w:rFonts w:ascii="Times New Roman" w:eastAsia="微軟正黑體" w:hAnsi="Times New Roman" w:cs="Times New Roman"/>
        </w:rPr>
      </w:pPr>
      <w:r w:rsidRPr="00985E73">
        <w:rPr>
          <w:rFonts w:ascii="Times New Roman" w:eastAsia="微軟正黑體" w:hAnsi="Times New Roman" w:cs="Times New Roman"/>
        </w:rPr>
        <w:t>聖母醫護管理專科學校兼任講師</w:t>
      </w:r>
    </w:p>
    <w:p w14:paraId="4EF8FD66" w14:textId="77777777" w:rsidR="00E07AFF" w:rsidRPr="00985E73" w:rsidRDefault="00E07AFF" w:rsidP="00E07AFF">
      <w:pPr>
        <w:spacing w:line="440" w:lineRule="exact"/>
        <w:rPr>
          <w:rFonts w:ascii="Times New Roman" w:eastAsia="微軟正黑體" w:hAnsi="Times New Roman" w:cs="Times New Roman"/>
        </w:rPr>
      </w:pPr>
      <w:proofErr w:type="gramStart"/>
      <w:r w:rsidRPr="00985E73">
        <w:rPr>
          <w:rFonts w:ascii="Times New Roman" w:eastAsia="微軟正黑體" w:hAnsi="Times New Roman" w:cs="Times New Roman"/>
        </w:rPr>
        <w:t>教育部部定講師</w:t>
      </w:r>
      <w:proofErr w:type="gramEnd"/>
    </w:p>
    <w:p w14:paraId="411E2419" w14:textId="77777777" w:rsidR="00E07AFF" w:rsidRPr="00985E73" w:rsidRDefault="00E07AFF" w:rsidP="00E07AFF">
      <w:pPr>
        <w:spacing w:line="440" w:lineRule="exact"/>
        <w:rPr>
          <w:rFonts w:ascii="Times New Roman" w:eastAsia="微軟正黑體" w:hAnsi="Times New Roman" w:cs="Times New Roman"/>
        </w:rPr>
      </w:pPr>
    </w:p>
    <w:p w14:paraId="3C5BA67A" w14:textId="77777777" w:rsidR="00E07AFF" w:rsidRPr="00985E73" w:rsidRDefault="00E07AFF" w:rsidP="00E07AFF">
      <w:pPr>
        <w:spacing w:line="440" w:lineRule="exact"/>
        <w:rPr>
          <w:rFonts w:ascii="Times New Roman" w:eastAsia="微軟正黑體" w:hAnsi="Times New Roman" w:cs="Times New Roman"/>
          <w:b/>
        </w:rPr>
      </w:pPr>
      <w:r w:rsidRPr="00985E73">
        <w:rPr>
          <w:rFonts w:ascii="Times New Roman" w:eastAsia="微軟正黑體" w:hAnsi="Times New Roman" w:cs="Times New Roman"/>
          <w:b/>
        </w:rPr>
        <w:t>專科學會</w:t>
      </w:r>
    </w:p>
    <w:p w14:paraId="230E7688" w14:textId="77777777" w:rsidR="00E07AFF" w:rsidRPr="00985E73" w:rsidRDefault="00E07AFF" w:rsidP="00E07AFF">
      <w:pPr>
        <w:spacing w:line="440" w:lineRule="exact"/>
        <w:rPr>
          <w:rFonts w:ascii="Times New Roman" w:eastAsia="微軟正黑體" w:hAnsi="Times New Roman" w:cs="Times New Roman"/>
        </w:rPr>
      </w:pPr>
      <w:r w:rsidRPr="00985E73">
        <w:rPr>
          <w:rFonts w:ascii="Times New Roman" w:eastAsia="微軟正黑體" w:hAnsi="Times New Roman" w:cs="Times New Roman"/>
        </w:rPr>
        <w:t>台灣神經學會會員</w:t>
      </w:r>
    </w:p>
    <w:p w14:paraId="7CE5FB92" w14:textId="77777777" w:rsidR="00E07AFF" w:rsidRPr="00985E73" w:rsidRDefault="00E07AFF" w:rsidP="00E07AFF">
      <w:pPr>
        <w:spacing w:line="440" w:lineRule="exact"/>
        <w:rPr>
          <w:rFonts w:ascii="Times New Roman" w:eastAsia="微軟正黑體" w:hAnsi="Times New Roman" w:cs="Times New Roman"/>
        </w:rPr>
      </w:pPr>
      <w:r w:rsidRPr="00985E73">
        <w:rPr>
          <w:rFonts w:ascii="Times New Roman" w:eastAsia="微軟正黑體" w:hAnsi="Times New Roman" w:cs="Times New Roman"/>
        </w:rPr>
        <w:t>台灣腦中風學會會員</w:t>
      </w:r>
    </w:p>
    <w:p w14:paraId="1DF10AC6" w14:textId="77777777" w:rsidR="00E07AFF" w:rsidRPr="00985E73" w:rsidRDefault="00E07AFF" w:rsidP="00E07AFF">
      <w:pPr>
        <w:spacing w:line="440" w:lineRule="exact"/>
        <w:rPr>
          <w:rFonts w:ascii="Times New Roman" w:eastAsia="微軟正黑體" w:hAnsi="Times New Roman" w:cs="Times New Roman"/>
        </w:rPr>
      </w:pPr>
      <w:r w:rsidRPr="00985E73">
        <w:rPr>
          <w:rFonts w:ascii="Times New Roman" w:eastAsia="微軟正黑體" w:hAnsi="Times New Roman" w:cs="Times New Roman"/>
        </w:rPr>
        <w:t>老年醫學</w:t>
      </w:r>
      <w:proofErr w:type="gramStart"/>
      <w:r w:rsidRPr="00985E73">
        <w:rPr>
          <w:rFonts w:ascii="Times New Roman" w:eastAsia="微軟正黑體" w:hAnsi="Times New Roman" w:cs="Times New Roman"/>
        </w:rPr>
        <w:t>會</w:t>
      </w:r>
      <w:proofErr w:type="gramEnd"/>
      <w:r w:rsidRPr="00985E73">
        <w:rPr>
          <w:rFonts w:ascii="Times New Roman" w:eastAsia="微軟正黑體" w:hAnsi="Times New Roman" w:cs="Times New Roman"/>
        </w:rPr>
        <w:t>會員</w:t>
      </w:r>
    </w:p>
    <w:p w14:paraId="433715C9" w14:textId="77777777" w:rsidR="00E07AFF" w:rsidRPr="00985E73" w:rsidRDefault="00E07AFF" w:rsidP="00E07AFF">
      <w:pPr>
        <w:spacing w:line="440" w:lineRule="exact"/>
        <w:rPr>
          <w:rFonts w:ascii="Times New Roman" w:eastAsia="微軟正黑體" w:hAnsi="Times New Roman" w:cs="Times New Roman"/>
        </w:rPr>
      </w:pPr>
      <w:r w:rsidRPr="00985E73">
        <w:rPr>
          <w:rFonts w:ascii="Times New Roman" w:eastAsia="微軟正黑體" w:hAnsi="Times New Roman" w:cs="Times New Roman"/>
        </w:rPr>
        <w:t>中華民國</w:t>
      </w:r>
      <w:proofErr w:type="gramStart"/>
      <w:r w:rsidRPr="00985E73">
        <w:rPr>
          <w:rFonts w:ascii="Times New Roman" w:eastAsia="微軟正黑體" w:hAnsi="Times New Roman" w:cs="Times New Roman"/>
        </w:rPr>
        <w:t>醫</w:t>
      </w:r>
      <w:proofErr w:type="gramEnd"/>
      <w:r w:rsidRPr="00985E73">
        <w:rPr>
          <w:rFonts w:ascii="Times New Roman" w:eastAsia="微軟正黑體" w:hAnsi="Times New Roman" w:cs="Times New Roman"/>
        </w:rPr>
        <w:t>用超音波學會認證醫師</w:t>
      </w:r>
    </w:p>
    <w:p w14:paraId="334BA147" w14:textId="77777777" w:rsidR="00E07AFF" w:rsidRDefault="00E07AFF" w:rsidP="00E07AFF">
      <w:pPr>
        <w:pStyle w:val="Default"/>
        <w:rPr>
          <w:rFonts w:ascii="標楷體 副浡渀." w:eastAsia="標楷體 副浡渀." w:cs="標楷體 副浡渀."/>
          <w:sz w:val="22"/>
          <w:szCs w:val="22"/>
          <w:lang w:val="en-GB"/>
        </w:rPr>
      </w:pPr>
    </w:p>
    <w:p w14:paraId="7776F1CA" w14:textId="77777777" w:rsidR="00E07AFF" w:rsidRDefault="00E07AFF" w:rsidP="00E07AFF">
      <w:pPr>
        <w:pStyle w:val="Default"/>
        <w:rPr>
          <w:rFonts w:ascii="標楷體 副浡渀." w:eastAsia="標楷體 副浡渀." w:cs="標楷體 副浡渀."/>
          <w:sz w:val="22"/>
          <w:szCs w:val="22"/>
          <w:lang w:val="en-GB"/>
        </w:rPr>
      </w:pPr>
    </w:p>
    <w:p w14:paraId="2926B9C9" w14:textId="77777777" w:rsidR="00E07AFF" w:rsidRDefault="00E07AFF" w:rsidP="00E07AFF">
      <w:pPr>
        <w:pStyle w:val="Default"/>
        <w:rPr>
          <w:rFonts w:ascii="標楷體 副浡渀." w:eastAsia="標楷體 副浡渀." w:cs="標楷體 副浡渀."/>
          <w:sz w:val="22"/>
          <w:szCs w:val="22"/>
          <w:lang w:val="en-GB"/>
        </w:rPr>
      </w:pPr>
    </w:p>
    <w:p w14:paraId="4DB220F8" w14:textId="77777777" w:rsidR="00E07AFF" w:rsidRDefault="00E07AFF" w:rsidP="00E07AFF">
      <w:pPr>
        <w:pStyle w:val="Default"/>
        <w:rPr>
          <w:rFonts w:ascii="標楷體 副浡渀." w:eastAsia="標楷體 副浡渀." w:cs="標楷體 副浡渀."/>
          <w:sz w:val="22"/>
          <w:szCs w:val="22"/>
          <w:lang w:val="en-GB"/>
        </w:rPr>
      </w:pPr>
    </w:p>
    <w:p w14:paraId="45A7B8D6" w14:textId="77777777" w:rsidR="00E07AFF" w:rsidRDefault="00E07AFF" w:rsidP="00E07AFF">
      <w:pPr>
        <w:pStyle w:val="Default"/>
        <w:rPr>
          <w:rFonts w:ascii="標楷體 副浡渀." w:eastAsia="標楷體 副浡渀." w:cs="標楷體 副浡渀."/>
          <w:sz w:val="22"/>
          <w:szCs w:val="22"/>
          <w:lang w:val="en-GB"/>
        </w:rPr>
      </w:pPr>
    </w:p>
    <w:p w14:paraId="4E6AD56A" w14:textId="77777777" w:rsidR="00E07AFF" w:rsidRDefault="00E07AFF" w:rsidP="00E07AFF">
      <w:pPr>
        <w:pStyle w:val="Default"/>
        <w:rPr>
          <w:rFonts w:ascii="標楷體 副浡渀." w:eastAsia="標楷體 副浡渀." w:cs="標楷體 副浡渀."/>
          <w:sz w:val="22"/>
          <w:szCs w:val="22"/>
          <w:lang w:val="en-GB"/>
        </w:rPr>
      </w:pPr>
    </w:p>
    <w:p w14:paraId="738A1E05" w14:textId="77777777" w:rsidR="00E07AFF" w:rsidRDefault="00E07AFF" w:rsidP="00E07AFF">
      <w:pPr>
        <w:pStyle w:val="Default"/>
        <w:rPr>
          <w:rFonts w:ascii="標楷體 副浡渀." w:eastAsia="標楷體 副浡渀." w:cs="標楷體 副浡渀."/>
          <w:sz w:val="22"/>
          <w:szCs w:val="22"/>
          <w:lang w:val="en-GB"/>
        </w:rPr>
      </w:pPr>
    </w:p>
    <w:p w14:paraId="14AE8FD8" w14:textId="77777777" w:rsidR="00E07AFF" w:rsidRDefault="00E07AFF" w:rsidP="00E07AFF">
      <w:pPr>
        <w:pStyle w:val="Default"/>
        <w:rPr>
          <w:rFonts w:ascii="標楷體 副浡渀." w:eastAsia="標楷體 副浡渀." w:cs="標楷體 副浡渀."/>
          <w:sz w:val="22"/>
          <w:szCs w:val="22"/>
          <w:lang w:val="en-GB"/>
        </w:rPr>
      </w:pPr>
    </w:p>
    <w:p w14:paraId="07D105D9" w14:textId="77777777" w:rsidR="00E07AFF" w:rsidRDefault="00E07AFF" w:rsidP="00E07AFF">
      <w:pPr>
        <w:jc w:val="center"/>
        <w:rPr>
          <w:b/>
          <w:bCs/>
          <w:sz w:val="28"/>
          <w:szCs w:val="28"/>
        </w:rPr>
      </w:pPr>
      <w:r>
        <w:rPr>
          <w:b/>
          <w:bCs/>
          <w:sz w:val="28"/>
          <w:szCs w:val="28"/>
        </w:rPr>
        <w:lastRenderedPageBreak/>
        <w:t>Curriculum Vitae</w:t>
      </w:r>
    </w:p>
    <w:p w14:paraId="78DA0808" w14:textId="77777777" w:rsidR="00E07AFF" w:rsidRDefault="00E07AFF" w:rsidP="00E07AFF">
      <w:pPr>
        <w:jc w:val="center"/>
        <w:rPr>
          <w:b/>
          <w:bCs/>
          <w:sz w:val="28"/>
          <w:szCs w:val="28"/>
        </w:rPr>
      </w:pPr>
    </w:p>
    <w:p w14:paraId="5F730F91" w14:textId="77777777" w:rsidR="00E07AFF" w:rsidRDefault="00E07AFF" w:rsidP="00E07AFF">
      <w:pPr>
        <w:jc w:val="center"/>
        <w:rPr>
          <w:b/>
          <w:bCs/>
          <w:sz w:val="28"/>
          <w:szCs w:val="28"/>
        </w:rPr>
      </w:pPr>
      <w:r>
        <w:rPr>
          <w:b/>
          <w:bCs/>
          <w:sz w:val="28"/>
          <w:szCs w:val="28"/>
        </w:rPr>
        <w:t>Kuang-Tso Lee M.D.</w:t>
      </w:r>
    </w:p>
    <w:p w14:paraId="5C2926D5" w14:textId="77777777" w:rsidR="00E07AFF" w:rsidRDefault="00E07AFF" w:rsidP="00E07AFF"/>
    <w:p w14:paraId="31C3AE91" w14:textId="77777777" w:rsidR="00E07AFF" w:rsidRDefault="00E07AFF" w:rsidP="00E07AFF">
      <w:pPr>
        <w:rPr>
          <w:b/>
          <w:bCs/>
          <w:sz w:val="28"/>
          <w:szCs w:val="28"/>
        </w:rPr>
      </w:pPr>
      <w:r>
        <w:rPr>
          <w:b/>
          <w:bCs/>
          <w:sz w:val="28"/>
          <w:szCs w:val="28"/>
        </w:rPr>
        <w:t xml:space="preserve">Education: </w:t>
      </w:r>
    </w:p>
    <w:p w14:paraId="3B0CCDD0" w14:textId="77777777" w:rsidR="00E07AFF" w:rsidRDefault="00E07AFF" w:rsidP="00E07AFF">
      <w:r>
        <w:rPr>
          <w:b/>
          <w:bCs/>
          <w:sz w:val="28"/>
          <w:szCs w:val="28"/>
        </w:rPr>
        <w:t xml:space="preserve">   </w:t>
      </w:r>
      <w:r>
        <w:t xml:space="preserve">Doctor of Medicine, </w:t>
      </w:r>
      <w:r>
        <w:rPr>
          <w:shd w:val="clear" w:color="auto" w:fill="FFFFFF"/>
        </w:rPr>
        <w:t>Chang Gung University</w:t>
      </w:r>
      <w:r>
        <w:t xml:space="preserve">, Taiwan         </w:t>
      </w:r>
    </w:p>
    <w:p w14:paraId="754075EF" w14:textId="77777777" w:rsidR="00E07AFF" w:rsidRDefault="00E07AFF" w:rsidP="00E07AFF">
      <w:r>
        <w:t xml:space="preserve"> </w:t>
      </w:r>
    </w:p>
    <w:p w14:paraId="44F935B4" w14:textId="77777777" w:rsidR="00E07AFF" w:rsidRDefault="00E07AFF" w:rsidP="00E07AFF">
      <w:pPr>
        <w:rPr>
          <w:b/>
          <w:bCs/>
          <w:sz w:val="28"/>
          <w:szCs w:val="28"/>
        </w:rPr>
      </w:pPr>
      <w:r>
        <w:rPr>
          <w:b/>
          <w:bCs/>
          <w:sz w:val="28"/>
          <w:szCs w:val="28"/>
        </w:rPr>
        <w:t xml:space="preserve">Present Position: </w:t>
      </w:r>
    </w:p>
    <w:p w14:paraId="278E192D" w14:textId="77777777" w:rsidR="00E07AFF" w:rsidRDefault="00E07AFF" w:rsidP="00E07AFF">
      <w:pPr>
        <w:ind w:left="240"/>
      </w:pPr>
      <w:r>
        <w:t>Attending Cardiologist,</w:t>
      </w:r>
      <w:r>
        <w:rPr>
          <w:shd w:val="clear" w:color="auto" w:fill="FFFFFF"/>
        </w:rPr>
        <w:t xml:space="preserve"> Assistant Prof, Chang Gung Memorial Hospital,</w:t>
      </w:r>
      <w:r>
        <w:t xml:space="preserve"> Linkou</w:t>
      </w:r>
    </w:p>
    <w:p w14:paraId="1168A493" w14:textId="77777777" w:rsidR="00E07AFF" w:rsidRDefault="00E07AFF" w:rsidP="00E07AFF">
      <w:pPr>
        <w:ind w:left="240"/>
      </w:pPr>
      <w:r>
        <w:t>Assistant Supervisor of Cardiac Intensive Care Unit</w:t>
      </w:r>
    </w:p>
    <w:p w14:paraId="767E4AFB" w14:textId="77777777" w:rsidR="00E07AFF" w:rsidRDefault="00E07AFF" w:rsidP="00E07AFF">
      <w:pPr>
        <w:ind w:left="240"/>
      </w:pPr>
      <w:r>
        <w:t>Director of Taiwan Society of Echocardiography: 2018 ~</w:t>
      </w:r>
    </w:p>
    <w:p w14:paraId="660F6622" w14:textId="77777777" w:rsidR="00E07AFF" w:rsidRDefault="00E07AFF" w:rsidP="00E07AFF"/>
    <w:p w14:paraId="77CE165E" w14:textId="77777777" w:rsidR="00E07AFF" w:rsidRDefault="00E07AFF" w:rsidP="00E07AFF">
      <w:pPr>
        <w:ind w:left="240"/>
      </w:pPr>
      <w:r>
        <w:t>Certification of Critical Care Medicine</w:t>
      </w:r>
    </w:p>
    <w:p w14:paraId="383D0331" w14:textId="77777777" w:rsidR="00E07AFF" w:rsidRDefault="00E07AFF" w:rsidP="00E07AFF">
      <w:pPr>
        <w:ind w:left="240"/>
      </w:pPr>
      <w:r>
        <w:t>Certification of Cardiovascular Interventions</w:t>
      </w:r>
    </w:p>
    <w:p w14:paraId="17B05023" w14:textId="77777777" w:rsidR="00E07AFF" w:rsidRDefault="00E07AFF" w:rsidP="00E07AFF"/>
    <w:p w14:paraId="61FF0051" w14:textId="77777777" w:rsidR="00E07AFF" w:rsidRDefault="00E07AFF" w:rsidP="00E07AFF">
      <w:pPr>
        <w:rPr>
          <w:b/>
          <w:bCs/>
          <w:sz w:val="28"/>
          <w:szCs w:val="28"/>
        </w:rPr>
      </w:pPr>
      <w:r>
        <w:rPr>
          <w:b/>
          <w:bCs/>
          <w:sz w:val="28"/>
          <w:szCs w:val="28"/>
        </w:rPr>
        <w:t xml:space="preserve">Past Experiences: </w:t>
      </w:r>
    </w:p>
    <w:p w14:paraId="0EBC06B6" w14:textId="77777777" w:rsidR="00E07AFF" w:rsidRDefault="00E07AFF" w:rsidP="00E07AFF">
      <w:pPr>
        <w:ind w:left="240"/>
      </w:pPr>
      <w:r>
        <w:t xml:space="preserve">Aug 2012 ~ July 2014: </w:t>
      </w:r>
      <w:r w:rsidRPr="00E9406A">
        <w:t>Cardiology</w:t>
      </w:r>
      <w:r>
        <w:t xml:space="preserve"> Fellowship,</w:t>
      </w:r>
      <w:r>
        <w:rPr>
          <w:shd w:val="clear" w:color="auto" w:fill="FFFFFF"/>
        </w:rPr>
        <w:t xml:space="preserve"> Chang Gung Memorial Hospital</w:t>
      </w:r>
    </w:p>
    <w:p w14:paraId="5E5A1B14" w14:textId="77777777" w:rsidR="00E07AFF" w:rsidRDefault="00E07AFF" w:rsidP="00E07AFF">
      <w:pPr>
        <w:ind w:left="240"/>
      </w:pPr>
      <w:r>
        <w:t xml:space="preserve">Aug 2009 ~ July 2012: Internal Medicine Residency, </w:t>
      </w:r>
      <w:r>
        <w:rPr>
          <w:shd w:val="clear" w:color="auto" w:fill="FFFFFF"/>
        </w:rPr>
        <w:t>Chang Gung Memorial Hospital</w:t>
      </w:r>
    </w:p>
    <w:p w14:paraId="41CDB97D" w14:textId="77777777" w:rsidR="00E07AFF" w:rsidRDefault="00E07AFF" w:rsidP="00E07AFF"/>
    <w:p w14:paraId="0C51C77B" w14:textId="77777777" w:rsidR="00E07AFF" w:rsidRDefault="00E07AFF" w:rsidP="00E07AFF">
      <w:pPr>
        <w:rPr>
          <w:b/>
          <w:bCs/>
          <w:sz w:val="28"/>
          <w:szCs w:val="28"/>
        </w:rPr>
      </w:pPr>
      <w:r>
        <w:rPr>
          <w:b/>
          <w:bCs/>
          <w:sz w:val="28"/>
          <w:szCs w:val="28"/>
        </w:rPr>
        <w:t>Clinical</w:t>
      </w:r>
      <w:r>
        <w:t xml:space="preserve"> </w:t>
      </w:r>
      <w:r>
        <w:rPr>
          <w:b/>
          <w:bCs/>
          <w:sz w:val="28"/>
          <w:szCs w:val="28"/>
        </w:rPr>
        <w:t xml:space="preserve">Interests: </w:t>
      </w:r>
    </w:p>
    <w:p w14:paraId="385E6FB5" w14:textId="77777777" w:rsidR="00E07AFF" w:rsidRDefault="00E07AFF" w:rsidP="00E07AFF">
      <w:pPr>
        <w:ind w:left="240"/>
      </w:pPr>
      <w:r>
        <w:t>Cardiac Critical Care</w:t>
      </w:r>
    </w:p>
    <w:p w14:paraId="19F04B2C" w14:textId="77777777" w:rsidR="00E07AFF" w:rsidRDefault="00E07AFF" w:rsidP="00E07AFF">
      <w:pPr>
        <w:ind w:left="240"/>
      </w:pPr>
      <w:r>
        <w:t>Echocardiography for Structural Heart Disease and Mechanical Cardiac Support</w:t>
      </w:r>
    </w:p>
    <w:p w14:paraId="32809759" w14:textId="77777777" w:rsidR="00E07AFF" w:rsidRDefault="00E07AFF" w:rsidP="00E07AFF">
      <w:pPr>
        <w:ind w:left="240"/>
      </w:pPr>
      <w:r>
        <w:t>Interventional Echocardiography</w:t>
      </w:r>
    </w:p>
    <w:p w14:paraId="0A3B0C4C" w14:textId="77777777" w:rsidR="00E07AFF" w:rsidRDefault="00E07AFF" w:rsidP="00E07AFF">
      <w:pPr>
        <w:ind w:left="240"/>
      </w:pPr>
    </w:p>
    <w:p w14:paraId="165386B8" w14:textId="77777777" w:rsidR="00E07AFF" w:rsidRDefault="00E07AFF" w:rsidP="00E07AFF">
      <w:pPr>
        <w:ind w:left="240" w:hanging="240"/>
        <w:rPr>
          <w:b/>
          <w:bCs/>
        </w:rPr>
      </w:pPr>
      <w:r>
        <w:rPr>
          <w:b/>
          <w:bCs/>
          <w:sz w:val="28"/>
          <w:szCs w:val="28"/>
        </w:rPr>
        <w:t>Publications:</w:t>
      </w:r>
    </w:p>
    <w:p w14:paraId="1D6402C8" w14:textId="77777777" w:rsidR="00E07AFF" w:rsidRPr="00E9406A" w:rsidRDefault="00E07AFF" w:rsidP="00E07AFF">
      <w:pPr>
        <w:pStyle w:val="a7"/>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Chars="0"/>
      </w:pPr>
      <w:r w:rsidRPr="00E9406A">
        <w:rPr>
          <w:color w:val="212121"/>
          <w:shd w:val="clear" w:color="auto" w:fill="FFFFFF"/>
        </w:rPr>
        <w:t>Chan CC</w:t>
      </w:r>
      <w:r>
        <w:rPr>
          <w:color w:val="212121"/>
          <w:shd w:val="clear" w:color="auto" w:fill="FEFFFE"/>
          <w:vertAlign w:val="superscript"/>
        </w:rPr>
        <w:t>1</w:t>
      </w:r>
      <w:r w:rsidRPr="00E9406A">
        <w:rPr>
          <w:color w:val="212121"/>
          <w:shd w:val="clear" w:color="auto" w:fill="FFFFFF"/>
        </w:rPr>
        <w:t xml:space="preserve">, </w:t>
      </w:r>
      <w:r>
        <w:rPr>
          <w:b/>
          <w:bCs/>
          <w:color w:val="212121"/>
          <w:u w:val="single"/>
          <w:shd w:val="clear" w:color="auto" w:fill="FEFFFE"/>
          <w:lang w:val="nl-NL"/>
        </w:rPr>
        <w:t>Lee KT</w:t>
      </w:r>
      <w:r>
        <w:rPr>
          <w:b/>
          <w:bCs/>
          <w:color w:val="212121"/>
          <w:u w:val="single"/>
          <w:shd w:val="clear" w:color="auto" w:fill="FEFFFE"/>
          <w:vertAlign w:val="superscript"/>
        </w:rPr>
        <w:t>1</w:t>
      </w:r>
      <w:r w:rsidRPr="00E9406A">
        <w:rPr>
          <w:color w:val="212121"/>
          <w:shd w:val="clear" w:color="auto" w:fill="FFFFFF"/>
        </w:rPr>
        <w:t>, Ho WJ, Chan YH, Chu PH. Levosimendan use in patients with acute heart failure and reduced ejection fraction with or without severe renal dysfunction in critical cardiac care units: a multi-institution database study. Ann Intensive Care. 2021 Feb 8;11(1):27. doi: 10.1186/s13613-021-00810-y. PMID: 33555483; PMCID: PMC7869075.</w:t>
      </w:r>
    </w:p>
    <w:p w14:paraId="20CB8681" w14:textId="77777777" w:rsidR="00E07AFF" w:rsidRDefault="00E07AFF" w:rsidP="00E07AFF">
      <w:pPr>
        <w:pStyle w:val="aa"/>
        <w:numPr>
          <w:ilvl w:val="0"/>
          <w:numId w:val="7"/>
        </w:numPr>
        <w:rPr>
          <w:rFonts w:ascii="Times New Roman" w:hAnsi="Times New Roman"/>
          <w:color w:val="212121"/>
          <w:sz w:val="24"/>
          <w:szCs w:val="24"/>
          <w:shd w:val="clear" w:color="auto" w:fill="FEFFFE"/>
        </w:rPr>
      </w:pPr>
      <w:r>
        <w:rPr>
          <w:rFonts w:ascii="Times New Roman" w:hAnsi="Times New Roman"/>
          <w:b/>
          <w:bCs/>
          <w:color w:val="212121"/>
          <w:sz w:val="24"/>
          <w:szCs w:val="24"/>
          <w:u w:val="single"/>
          <w:shd w:val="clear" w:color="auto" w:fill="FEFFFE"/>
        </w:rPr>
        <w:t>Lee KT</w:t>
      </w:r>
      <w:r>
        <w:rPr>
          <w:rFonts w:ascii="Times New Roman" w:hAnsi="Times New Roman"/>
          <w:b/>
          <w:bCs/>
          <w:color w:val="212121"/>
          <w:sz w:val="24"/>
          <w:szCs w:val="24"/>
          <w:u w:val="single"/>
          <w:shd w:val="clear" w:color="auto" w:fill="FEFFFE"/>
          <w:vertAlign w:val="superscript"/>
          <w:lang w:val="en-US"/>
        </w:rPr>
        <w:t>1</w:t>
      </w:r>
      <w:r>
        <w:rPr>
          <w:rFonts w:ascii="Times New Roman" w:hAnsi="Times New Roman"/>
          <w:color w:val="212121"/>
          <w:sz w:val="24"/>
          <w:szCs w:val="24"/>
          <w:shd w:val="clear" w:color="auto" w:fill="FEFFFE"/>
        </w:rPr>
        <w:t>, Chang SH</w:t>
      </w:r>
      <w:r>
        <w:rPr>
          <w:rFonts w:ascii="Times New Roman" w:hAnsi="Times New Roman"/>
          <w:color w:val="212121"/>
          <w:sz w:val="24"/>
          <w:szCs w:val="24"/>
          <w:shd w:val="clear" w:color="auto" w:fill="FEFFFE"/>
          <w:vertAlign w:val="superscript"/>
          <w:lang w:val="en-US"/>
        </w:rPr>
        <w:t>1</w:t>
      </w:r>
      <w:r>
        <w:rPr>
          <w:rFonts w:ascii="Times New Roman" w:hAnsi="Times New Roman"/>
          <w:color w:val="212121"/>
          <w:sz w:val="24"/>
          <w:szCs w:val="24"/>
          <w:shd w:val="clear" w:color="auto" w:fill="FEFFFE"/>
          <w:lang w:val="en-US"/>
        </w:rPr>
        <w:t xml:space="preserve">, Kuo CF, Chiou MJ, Wen MS. Incidence and Time Course of Symptomatic Paroxysmal Supraventricular Tachycardia During Pregnancy: A Nation-Wide Database Study. </w:t>
      </w:r>
      <w:r>
        <w:rPr>
          <w:rFonts w:ascii="Times New Roman" w:hAnsi="Times New Roman"/>
          <w:i/>
          <w:iCs/>
          <w:color w:val="212121"/>
          <w:sz w:val="24"/>
          <w:szCs w:val="24"/>
          <w:shd w:val="clear" w:color="auto" w:fill="FEFFFE"/>
          <w:lang w:val="es-ES_tradnl"/>
        </w:rPr>
        <w:t>Acta Cardiol Sin</w:t>
      </w:r>
      <w:r>
        <w:rPr>
          <w:rFonts w:ascii="Times New Roman" w:hAnsi="Times New Roman"/>
          <w:color w:val="212121"/>
          <w:sz w:val="24"/>
          <w:szCs w:val="24"/>
          <w:shd w:val="clear" w:color="auto" w:fill="FEFFFE"/>
        </w:rPr>
        <w:t>. 2020;36(1):44</w:t>
      </w:r>
      <w:r>
        <w:rPr>
          <w:rFonts w:ascii="Arial Unicode MS" w:hAnsi="Arial Unicode MS"/>
          <w:color w:val="212121"/>
          <w:sz w:val="24"/>
          <w:szCs w:val="24"/>
          <w:shd w:val="clear" w:color="auto" w:fill="FEFFFE"/>
        </w:rPr>
        <w:t>‐</w:t>
      </w:r>
      <w:r>
        <w:rPr>
          <w:rFonts w:ascii="Times New Roman" w:hAnsi="Times New Roman"/>
          <w:color w:val="212121"/>
          <w:sz w:val="24"/>
          <w:szCs w:val="24"/>
          <w:shd w:val="clear" w:color="auto" w:fill="FEFFFE"/>
        </w:rPr>
        <w:t>49. doi:10.6515/ACS.202001_36(1).20190707A</w:t>
      </w:r>
    </w:p>
    <w:p w14:paraId="3AF3C028" w14:textId="77777777" w:rsidR="00E07AFF" w:rsidRPr="00205A15" w:rsidRDefault="00E07AFF" w:rsidP="00E07AFF">
      <w:pPr>
        <w:pStyle w:val="aa"/>
        <w:numPr>
          <w:ilvl w:val="0"/>
          <w:numId w:val="7"/>
        </w:numPr>
        <w:rPr>
          <w:rFonts w:ascii="Times New Roman" w:hAnsi="Times New Roman"/>
          <w:color w:val="212121"/>
          <w:sz w:val="24"/>
          <w:szCs w:val="24"/>
          <w:shd w:val="clear" w:color="auto" w:fill="FEFFFE"/>
        </w:rPr>
      </w:pPr>
      <w:r>
        <w:rPr>
          <w:rFonts w:ascii="Times New Roman" w:hAnsi="Times New Roman"/>
          <w:color w:val="212121"/>
          <w:sz w:val="24"/>
          <w:szCs w:val="24"/>
          <w:shd w:val="clear" w:color="auto" w:fill="FEFFFE"/>
        </w:rPr>
        <w:t>Chan YH</w:t>
      </w:r>
      <w:r>
        <w:rPr>
          <w:rFonts w:ascii="Times New Roman" w:hAnsi="Times New Roman"/>
          <w:color w:val="212121"/>
          <w:sz w:val="24"/>
          <w:szCs w:val="24"/>
          <w:shd w:val="clear" w:color="auto" w:fill="FEFFFE"/>
          <w:vertAlign w:val="superscript"/>
          <w:lang w:val="en-US"/>
        </w:rPr>
        <w:t>1</w:t>
      </w:r>
      <w:r>
        <w:rPr>
          <w:rFonts w:ascii="Times New Roman" w:hAnsi="Times New Roman"/>
          <w:color w:val="212121"/>
          <w:sz w:val="24"/>
          <w:szCs w:val="24"/>
          <w:shd w:val="clear" w:color="auto" w:fill="FEFFFE"/>
        </w:rPr>
        <w:t xml:space="preserve">, </w:t>
      </w:r>
      <w:r>
        <w:rPr>
          <w:rFonts w:ascii="Times New Roman" w:hAnsi="Times New Roman"/>
          <w:b/>
          <w:bCs/>
          <w:color w:val="212121"/>
          <w:sz w:val="24"/>
          <w:szCs w:val="24"/>
          <w:u w:val="single"/>
          <w:shd w:val="clear" w:color="auto" w:fill="FEFFFE"/>
        </w:rPr>
        <w:t>Lee KT</w:t>
      </w:r>
      <w:r>
        <w:rPr>
          <w:rFonts w:ascii="Times New Roman" w:hAnsi="Times New Roman"/>
          <w:b/>
          <w:bCs/>
          <w:color w:val="212121"/>
          <w:sz w:val="24"/>
          <w:szCs w:val="24"/>
          <w:u w:val="single"/>
          <w:shd w:val="clear" w:color="auto" w:fill="FEFFFE"/>
          <w:vertAlign w:val="superscript"/>
          <w:lang w:val="en-US"/>
        </w:rPr>
        <w:t>1</w:t>
      </w:r>
      <w:r>
        <w:rPr>
          <w:rFonts w:ascii="Times New Roman" w:hAnsi="Times New Roman"/>
          <w:color w:val="212121"/>
          <w:sz w:val="24"/>
          <w:szCs w:val="24"/>
          <w:shd w:val="clear" w:color="auto" w:fill="FEFFFE"/>
          <w:lang w:val="en-US"/>
        </w:rPr>
        <w:t>, Kao YW, Huang CY, Chen YL, Hang SC, Chu PH*. The comparison of non-vitamin K antagonist oral anticoagulants versus well-managed warfarin with a lower INR target of 1.5 to 2.5 in Asians patients with non-valvular atrial fibrillation. PLoS One. 2019 Mar 18;14(3</w:t>
      </w:r>
      <w:proofErr w:type="gramStart"/>
      <w:r>
        <w:rPr>
          <w:rFonts w:ascii="Times New Roman" w:hAnsi="Times New Roman"/>
          <w:color w:val="212121"/>
          <w:sz w:val="24"/>
          <w:szCs w:val="24"/>
          <w:shd w:val="clear" w:color="auto" w:fill="FEFFFE"/>
          <w:lang w:val="en-US"/>
        </w:rPr>
        <w:t>):e</w:t>
      </w:r>
      <w:proofErr w:type="gramEnd"/>
      <w:r>
        <w:rPr>
          <w:rFonts w:ascii="Times New Roman" w:hAnsi="Times New Roman"/>
          <w:color w:val="212121"/>
          <w:sz w:val="24"/>
          <w:szCs w:val="24"/>
          <w:shd w:val="clear" w:color="auto" w:fill="FEFFFE"/>
          <w:lang w:val="en-US"/>
        </w:rPr>
        <w:t>0213517. 1081234388.</w:t>
      </w:r>
    </w:p>
    <w:p w14:paraId="341F8856" w14:textId="77777777" w:rsidR="00E07AFF" w:rsidRDefault="00E07AFF" w:rsidP="00E07AFF">
      <w:pPr>
        <w:pStyle w:val="aa"/>
        <w:rPr>
          <w:rFonts w:ascii="Times New Roman" w:hAnsi="Times New Roman"/>
          <w:color w:val="212121"/>
          <w:sz w:val="24"/>
          <w:szCs w:val="24"/>
          <w:shd w:val="clear" w:color="auto" w:fill="FEFFFE"/>
        </w:rPr>
      </w:pPr>
    </w:p>
    <w:p w14:paraId="38BE21DC" w14:textId="77777777" w:rsidR="00E07AFF" w:rsidRDefault="00E07AFF" w:rsidP="00E07AFF">
      <w:pPr>
        <w:pStyle w:val="aa"/>
        <w:rPr>
          <w:rFonts w:ascii="Times New Roman" w:hAnsi="Times New Roman"/>
          <w:color w:val="212121"/>
          <w:sz w:val="24"/>
          <w:szCs w:val="24"/>
          <w:shd w:val="clear" w:color="auto" w:fill="FEFFFE"/>
        </w:rPr>
      </w:pPr>
    </w:p>
    <w:p w14:paraId="7125CDDC" w14:textId="77777777" w:rsidR="00E07AFF" w:rsidRDefault="00E07AFF" w:rsidP="00E07AFF">
      <w:pPr>
        <w:pStyle w:val="Default"/>
        <w:rPr>
          <w:rFonts w:ascii="標楷體 副浡渀." w:eastAsia="標楷體 副浡渀." w:cs="標楷體 副浡渀."/>
          <w:sz w:val="22"/>
          <w:szCs w:val="22"/>
          <w:lang w:val="en-GB"/>
        </w:rPr>
      </w:pPr>
    </w:p>
    <w:p w14:paraId="52576210" w14:textId="77777777" w:rsidR="00E07AFF" w:rsidRDefault="00E07AFF" w:rsidP="00E07AFF">
      <w:pPr>
        <w:pStyle w:val="Default"/>
        <w:rPr>
          <w:rFonts w:ascii="標楷體 副浡渀." w:eastAsia="標楷體 副浡渀." w:cs="標楷體 副浡渀."/>
          <w:sz w:val="22"/>
          <w:szCs w:val="22"/>
          <w:lang w:val="en-GB"/>
        </w:rPr>
      </w:pPr>
    </w:p>
    <w:p w14:paraId="7D59E470" w14:textId="77777777" w:rsidR="00E07AFF" w:rsidRPr="00B7187B" w:rsidRDefault="00E07AFF" w:rsidP="00E07AFF">
      <w:pPr>
        <w:pStyle w:val="Default"/>
        <w:rPr>
          <w:rFonts w:ascii="標楷體 副浡渀." w:eastAsia="標楷體 副浡渀." w:cs="標楷體 副浡渀."/>
          <w:sz w:val="22"/>
          <w:szCs w:val="22"/>
          <w:lang w:val="en-GB"/>
        </w:rPr>
      </w:pPr>
      <w:r w:rsidRPr="00B7187B">
        <w:rPr>
          <w:rFonts w:ascii="標楷體 副浡渀." w:eastAsia="標楷體 副浡渀." w:cs="標楷體 副浡渀." w:hint="eastAsia"/>
          <w:sz w:val="22"/>
          <w:szCs w:val="22"/>
          <w:lang w:val="en-GB"/>
        </w:rPr>
        <w:t>個人簡歷</w:t>
      </w:r>
    </w:p>
    <w:p w14:paraId="7C9D9AB7" w14:textId="77777777" w:rsidR="00E07AFF" w:rsidRPr="00B7187B" w:rsidRDefault="00E07AFF" w:rsidP="00E07AFF">
      <w:pPr>
        <w:pStyle w:val="Default"/>
        <w:rPr>
          <w:rFonts w:ascii="標楷體 副浡渀." w:eastAsia="標楷體 副浡渀." w:cs="標楷體 副浡渀."/>
          <w:sz w:val="22"/>
          <w:szCs w:val="22"/>
          <w:lang w:val="en-GB"/>
        </w:rPr>
      </w:pPr>
      <w:r w:rsidRPr="00B7187B">
        <w:rPr>
          <w:rFonts w:ascii="標楷體 副浡渀." w:eastAsia="標楷體 副浡渀." w:cs="標楷體 副浡渀." w:hint="eastAsia"/>
          <w:sz w:val="22"/>
          <w:szCs w:val="22"/>
          <w:lang w:val="en-GB"/>
        </w:rPr>
        <w:t>姓名: 雷青熒 (Chin-Ying Ray)  藥師</w:t>
      </w:r>
    </w:p>
    <w:p w14:paraId="45454C66" w14:textId="77777777" w:rsidR="00E07AFF" w:rsidRPr="00B7187B" w:rsidRDefault="00E07AFF" w:rsidP="00E07AFF">
      <w:pPr>
        <w:pStyle w:val="Default"/>
        <w:rPr>
          <w:rFonts w:ascii="標楷體 副浡渀." w:eastAsia="標楷體 副浡渀." w:cs="標楷體 副浡渀."/>
          <w:sz w:val="22"/>
          <w:szCs w:val="22"/>
          <w:lang w:val="en-GB"/>
        </w:rPr>
      </w:pPr>
      <w:r w:rsidRPr="00B7187B">
        <w:rPr>
          <w:rFonts w:ascii="標楷體 副浡渀." w:eastAsia="標楷體 副浡渀." w:cs="標楷體 副浡渀." w:hint="eastAsia"/>
          <w:sz w:val="22"/>
          <w:szCs w:val="22"/>
          <w:lang w:val="en-GB"/>
        </w:rPr>
        <w:t>工作單位與職稱:</w:t>
      </w:r>
    </w:p>
    <w:p w14:paraId="0E90D0E1" w14:textId="77777777" w:rsidR="00E07AFF" w:rsidRPr="00B7187B" w:rsidRDefault="00E07AFF" w:rsidP="00E07AFF">
      <w:pPr>
        <w:pStyle w:val="Default"/>
        <w:rPr>
          <w:rFonts w:ascii="標楷體 副浡渀." w:eastAsia="標楷體 副浡渀." w:cs="標楷體 副浡渀."/>
          <w:sz w:val="22"/>
          <w:szCs w:val="22"/>
          <w:lang w:val="en-GB"/>
        </w:rPr>
      </w:pPr>
      <w:r w:rsidRPr="00B7187B">
        <w:rPr>
          <w:rFonts w:ascii="標楷體 副浡渀." w:eastAsia="標楷體 副浡渀." w:cs="標楷體 副浡渀." w:hint="eastAsia"/>
          <w:sz w:val="22"/>
          <w:szCs w:val="22"/>
          <w:lang w:val="en-GB"/>
        </w:rPr>
        <w:t xml:space="preserve">林口長庚醫院臨床藥學科  心臟科臨床藥師                    </w:t>
      </w:r>
    </w:p>
    <w:p w14:paraId="64AA09D3" w14:textId="77777777" w:rsidR="00E07AFF" w:rsidRPr="00B7187B" w:rsidRDefault="00E07AFF" w:rsidP="00E07AFF">
      <w:pPr>
        <w:pStyle w:val="Default"/>
        <w:rPr>
          <w:rFonts w:ascii="標楷體 副浡渀." w:eastAsia="標楷體 副浡渀." w:cs="標楷體 副浡渀."/>
          <w:sz w:val="22"/>
          <w:szCs w:val="22"/>
          <w:lang w:val="en-GB"/>
        </w:rPr>
      </w:pPr>
      <w:r w:rsidRPr="00B7187B">
        <w:rPr>
          <w:rFonts w:ascii="標楷體 副浡渀." w:eastAsia="標楷體 副浡渀." w:cs="標楷體 副浡渀." w:hint="eastAsia"/>
          <w:sz w:val="22"/>
          <w:szCs w:val="22"/>
          <w:lang w:val="en-GB"/>
        </w:rPr>
        <w:t xml:space="preserve">   學歷: </w:t>
      </w:r>
    </w:p>
    <w:p w14:paraId="6A47C56E" w14:textId="77777777" w:rsidR="00E07AFF" w:rsidRPr="00B7187B" w:rsidRDefault="00E07AFF" w:rsidP="00E07AFF">
      <w:pPr>
        <w:pStyle w:val="Default"/>
        <w:rPr>
          <w:rFonts w:ascii="標楷體 副浡渀." w:eastAsia="標楷體 副浡渀." w:cs="標楷體 副浡渀."/>
          <w:sz w:val="22"/>
          <w:szCs w:val="22"/>
          <w:lang w:val="en-GB"/>
        </w:rPr>
      </w:pPr>
      <w:r w:rsidRPr="00B7187B">
        <w:rPr>
          <w:rFonts w:ascii="標楷體 副浡渀." w:eastAsia="標楷體 副浡渀." w:cs="標楷體 副浡渀." w:hint="eastAsia"/>
          <w:sz w:val="22"/>
          <w:szCs w:val="22"/>
          <w:lang w:val="en-GB"/>
        </w:rPr>
        <w:t xml:space="preserve">1976/09-1981/06  中國醫藥大學   藥學系畢業 </w:t>
      </w:r>
    </w:p>
    <w:p w14:paraId="5E6E0EBC" w14:textId="77777777" w:rsidR="00E07AFF" w:rsidRPr="00B7187B" w:rsidRDefault="00E07AFF" w:rsidP="00E07AFF">
      <w:pPr>
        <w:pStyle w:val="Default"/>
        <w:rPr>
          <w:rFonts w:ascii="標楷體 副浡渀." w:eastAsia="標楷體 副浡渀." w:cs="標楷體 副浡渀."/>
          <w:sz w:val="22"/>
          <w:szCs w:val="22"/>
          <w:lang w:val="en-GB"/>
        </w:rPr>
      </w:pPr>
      <w:r w:rsidRPr="00B7187B">
        <w:rPr>
          <w:rFonts w:ascii="標楷體 副浡渀." w:eastAsia="標楷體 副浡渀." w:cs="標楷體 副浡渀." w:hint="eastAsia"/>
          <w:sz w:val="22"/>
          <w:szCs w:val="22"/>
          <w:lang w:val="en-GB"/>
        </w:rPr>
        <w:t xml:space="preserve">   1999/09-2002/06  長庚大學       基礎醫學研究所畢業    </w:t>
      </w:r>
    </w:p>
    <w:p w14:paraId="3F383337" w14:textId="77777777" w:rsidR="00E07AFF" w:rsidRPr="00B7187B" w:rsidRDefault="00E07AFF" w:rsidP="00E07AFF">
      <w:pPr>
        <w:pStyle w:val="Default"/>
        <w:rPr>
          <w:rFonts w:ascii="標楷體 副浡渀." w:eastAsia="標楷體 副浡渀." w:cs="標楷體 副浡渀."/>
          <w:sz w:val="22"/>
          <w:szCs w:val="22"/>
          <w:lang w:val="en-GB"/>
        </w:rPr>
      </w:pPr>
      <w:r w:rsidRPr="00B7187B">
        <w:rPr>
          <w:rFonts w:ascii="標楷體 副浡渀." w:eastAsia="標楷體 副浡渀." w:cs="標楷體 副浡渀." w:hint="eastAsia"/>
          <w:sz w:val="22"/>
          <w:szCs w:val="22"/>
          <w:lang w:val="en-GB"/>
        </w:rPr>
        <w:t xml:space="preserve">   工作經歷 : </w:t>
      </w:r>
    </w:p>
    <w:p w14:paraId="6A11948D" w14:textId="77777777" w:rsidR="00E07AFF" w:rsidRPr="00B7187B" w:rsidRDefault="00E07AFF" w:rsidP="00E07AFF">
      <w:pPr>
        <w:pStyle w:val="Default"/>
        <w:rPr>
          <w:rFonts w:ascii="標楷體 副浡渀." w:eastAsia="標楷體 副浡渀." w:cs="標楷體 副浡渀."/>
          <w:sz w:val="22"/>
          <w:szCs w:val="22"/>
          <w:lang w:val="en-GB"/>
        </w:rPr>
      </w:pPr>
      <w:r w:rsidRPr="00B7187B">
        <w:rPr>
          <w:rFonts w:ascii="標楷體 副浡渀." w:eastAsia="標楷體 副浡渀." w:cs="標楷體 副浡渀." w:hint="eastAsia"/>
          <w:sz w:val="22"/>
          <w:szCs w:val="22"/>
          <w:lang w:val="en-GB"/>
        </w:rPr>
        <w:t xml:space="preserve"> 1982-1986   藥劑科審核藥師</w:t>
      </w:r>
    </w:p>
    <w:p w14:paraId="3F7CE1AE" w14:textId="77777777" w:rsidR="00E07AFF" w:rsidRPr="00B7187B" w:rsidRDefault="00E07AFF" w:rsidP="00E07AFF">
      <w:pPr>
        <w:pStyle w:val="Default"/>
        <w:rPr>
          <w:rFonts w:ascii="標楷體 副浡渀." w:eastAsia="標楷體 副浡渀." w:cs="標楷體 副浡渀."/>
          <w:sz w:val="22"/>
          <w:szCs w:val="22"/>
          <w:lang w:val="en-GB"/>
        </w:rPr>
      </w:pPr>
      <w:r w:rsidRPr="00B7187B">
        <w:rPr>
          <w:rFonts w:ascii="標楷體 副浡渀." w:eastAsia="標楷體 副浡渀." w:cs="標楷體 副浡渀." w:hint="eastAsia"/>
          <w:sz w:val="22"/>
          <w:szCs w:val="22"/>
          <w:lang w:val="en-GB"/>
        </w:rPr>
        <w:t xml:space="preserve"> 1986-1988   助理臨床藥師</w:t>
      </w:r>
    </w:p>
    <w:p w14:paraId="34EA9EBD" w14:textId="77777777" w:rsidR="00E07AFF" w:rsidRPr="00B7187B" w:rsidRDefault="00E07AFF" w:rsidP="00E07AFF">
      <w:pPr>
        <w:pStyle w:val="Default"/>
        <w:rPr>
          <w:rFonts w:ascii="標楷體 副浡渀." w:eastAsia="標楷體 副浡渀." w:cs="標楷體 副浡渀."/>
          <w:sz w:val="22"/>
          <w:szCs w:val="22"/>
          <w:lang w:val="en-GB"/>
        </w:rPr>
      </w:pPr>
      <w:r w:rsidRPr="00B7187B">
        <w:rPr>
          <w:rFonts w:ascii="標楷體 副浡渀." w:eastAsia="標楷體 副浡渀." w:cs="標楷體 副浡渀." w:hint="eastAsia"/>
          <w:sz w:val="22"/>
          <w:szCs w:val="22"/>
          <w:lang w:val="en-GB"/>
        </w:rPr>
        <w:t xml:space="preserve"> 1988- 迄今   心臟內科臨床藥師  </w:t>
      </w:r>
    </w:p>
    <w:p w14:paraId="27D879ED" w14:textId="77777777" w:rsidR="00E07AFF" w:rsidRPr="00B7187B" w:rsidRDefault="00E07AFF" w:rsidP="00E07AFF">
      <w:pPr>
        <w:pStyle w:val="Default"/>
        <w:rPr>
          <w:rFonts w:ascii="標楷體 副浡渀." w:eastAsia="標楷體 副浡渀." w:cs="標楷體 副浡渀."/>
          <w:sz w:val="22"/>
          <w:szCs w:val="22"/>
          <w:lang w:val="en-GB"/>
        </w:rPr>
      </w:pPr>
      <w:r w:rsidRPr="00B7187B">
        <w:rPr>
          <w:rFonts w:ascii="標楷體 副浡渀." w:eastAsia="標楷體 副浡渀." w:cs="標楷體 副浡渀." w:hint="eastAsia"/>
          <w:sz w:val="22"/>
          <w:szCs w:val="22"/>
          <w:lang w:val="en-GB"/>
        </w:rPr>
        <w:t xml:space="preserve">    2003-迄今    長庚科技大學藥理學 講師</w:t>
      </w:r>
    </w:p>
    <w:p w14:paraId="36CA3497" w14:textId="77777777" w:rsidR="00E07AFF" w:rsidRPr="00B7187B" w:rsidRDefault="00E07AFF" w:rsidP="00E07AFF">
      <w:pPr>
        <w:pStyle w:val="Default"/>
        <w:rPr>
          <w:rFonts w:ascii="標楷體 副浡渀." w:eastAsia="標楷體 副浡渀." w:cs="標楷體 副浡渀."/>
          <w:sz w:val="22"/>
          <w:szCs w:val="22"/>
          <w:lang w:val="en-GB"/>
        </w:rPr>
      </w:pPr>
      <w:r w:rsidRPr="00B7187B">
        <w:rPr>
          <w:rFonts w:ascii="標楷體 副浡渀." w:eastAsia="標楷體 副浡渀." w:cs="標楷體 副浡渀." w:hint="eastAsia"/>
          <w:sz w:val="22"/>
          <w:szCs w:val="22"/>
          <w:lang w:val="en-GB"/>
        </w:rPr>
        <w:t xml:space="preserve">  專長:</w:t>
      </w:r>
    </w:p>
    <w:p w14:paraId="0650673D" w14:textId="77777777" w:rsidR="00E07AFF" w:rsidRPr="00B7187B" w:rsidRDefault="00E07AFF" w:rsidP="00E07AFF">
      <w:pPr>
        <w:pStyle w:val="Default"/>
        <w:rPr>
          <w:rFonts w:ascii="標楷體 副浡渀." w:eastAsia="標楷體 副浡渀." w:cs="標楷體 副浡渀."/>
          <w:sz w:val="22"/>
          <w:szCs w:val="22"/>
          <w:lang w:val="en-GB"/>
        </w:rPr>
      </w:pPr>
      <w:r w:rsidRPr="00B7187B">
        <w:rPr>
          <w:rFonts w:ascii="標楷體 副浡渀." w:eastAsia="標楷體 副浡渀." w:cs="標楷體 副浡渀." w:hint="eastAsia"/>
          <w:sz w:val="22"/>
          <w:szCs w:val="22"/>
          <w:lang w:val="en-GB"/>
        </w:rPr>
        <w:t xml:space="preserve">  心臟科藥物治療學</w:t>
      </w:r>
    </w:p>
    <w:p w14:paraId="55955597" w14:textId="77777777" w:rsidR="00E07AFF" w:rsidRDefault="00E07AFF" w:rsidP="00E07AFF">
      <w:pPr>
        <w:pStyle w:val="Default"/>
        <w:rPr>
          <w:rFonts w:ascii="標楷體 副浡渀." w:eastAsia="標楷體 副浡渀." w:cs="標楷體 副浡渀."/>
          <w:sz w:val="22"/>
          <w:szCs w:val="22"/>
          <w:lang w:val="en-GB"/>
        </w:rPr>
      </w:pPr>
    </w:p>
    <w:p w14:paraId="5D01782A" w14:textId="77777777" w:rsidR="00E07AFF" w:rsidRDefault="00E07AFF" w:rsidP="00E07AFF">
      <w:pPr>
        <w:spacing w:line="360" w:lineRule="exact"/>
        <w:ind w:left="425"/>
        <w:jc w:val="center"/>
        <w:rPr>
          <w:rFonts w:eastAsia="標楷體"/>
          <w:b/>
          <w:bCs/>
          <w:color w:val="000000"/>
          <w:spacing w:val="40"/>
          <w:sz w:val="36"/>
        </w:rPr>
      </w:pPr>
    </w:p>
    <w:p w14:paraId="1C6BDC32" w14:textId="77777777" w:rsidR="00E07AFF" w:rsidRPr="00205A15" w:rsidRDefault="00E07AFF" w:rsidP="00E07AFF">
      <w:pPr>
        <w:adjustRightInd w:val="0"/>
        <w:spacing w:line="360" w:lineRule="atLeast"/>
        <w:jc w:val="center"/>
        <w:rPr>
          <w:rFonts w:ascii="Times New Roman" w:eastAsia="新細明體" w:hAnsi="Times New Roman" w:cs="Times New Roman"/>
          <w:b/>
          <w:bCs/>
          <w:sz w:val="28"/>
          <w:szCs w:val="28"/>
        </w:rPr>
      </w:pPr>
      <w:r w:rsidRPr="00205A15">
        <w:rPr>
          <w:rFonts w:ascii="Times New Roman" w:eastAsia="新細明體" w:hAnsi="Times New Roman" w:cs="Times New Roman"/>
          <w:b/>
          <w:bCs/>
          <w:noProof/>
          <w:sz w:val="28"/>
          <w:szCs w:val="28"/>
        </w:rPr>
        <w:drawing>
          <wp:anchor distT="0" distB="0" distL="114300" distR="114300" simplePos="0" relativeHeight="251661312" behindDoc="1" locked="0" layoutInCell="1" allowOverlap="1" wp14:anchorId="3CC2B8B7" wp14:editId="15351E3F">
            <wp:simplePos x="0" y="0"/>
            <wp:positionH relativeFrom="column">
              <wp:posOffset>3773170</wp:posOffset>
            </wp:positionH>
            <wp:positionV relativeFrom="paragraph">
              <wp:posOffset>93345</wp:posOffset>
            </wp:positionV>
            <wp:extent cx="1371600" cy="1828800"/>
            <wp:effectExtent l="0" t="0" r="0" b="0"/>
            <wp:wrapTight wrapText="bothSides">
              <wp:wrapPolygon edited="0">
                <wp:start x="0" y="0"/>
                <wp:lineTo x="0" y="21375"/>
                <wp:lineTo x="21300" y="21375"/>
                <wp:lineTo x="21300" y="0"/>
                <wp:lineTo x="0" y="0"/>
              </wp:wrapPolygon>
            </wp:wrapTight>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600" cy="1828800"/>
                    </a:xfrm>
                    <a:prstGeom prst="rect">
                      <a:avLst/>
                    </a:prstGeom>
                    <a:noFill/>
                  </pic:spPr>
                </pic:pic>
              </a:graphicData>
            </a:graphic>
            <wp14:sizeRelH relativeFrom="page">
              <wp14:pctWidth>0</wp14:pctWidth>
            </wp14:sizeRelH>
            <wp14:sizeRelV relativeFrom="page">
              <wp14:pctHeight>0</wp14:pctHeight>
            </wp14:sizeRelV>
          </wp:anchor>
        </w:drawing>
      </w:r>
      <w:r w:rsidRPr="00205A15">
        <w:rPr>
          <w:rFonts w:ascii="Times New Roman" w:eastAsia="新細明體" w:hAnsi="Times New Roman" w:cs="Times New Roman"/>
          <w:b/>
          <w:bCs/>
          <w:sz w:val="28"/>
          <w:szCs w:val="28"/>
          <w:shd w:val="pct15" w:color="auto" w:fill="FFFFFF"/>
        </w:rPr>
        <w:t>CURRICULUM VITAE</w:t>
      </w:r>
      <w:r w:rsidRPr="00205A15">
        <w:rPr>
          <w:rFonts w:ascii="Times New Roman" w:eastAsia="新細明體" w:hAnsi="Times New Roman" w:cs="Times New Roman"/>
          <w:b/>
          <w:bCs/>
          <w:sz w:val="28"/>
          <w:szCs w:val="28"/>
        </w:rPr>
        <w:t xml:space="preserve">                    </w:t>
      </w:r>
    </w:p>
    <w:p w14:paraId="70EB2415" w14:textId="77777777" w:rsidR="00E07AFF" w:rsidRPr="00205A15" w:rsidRDefault="00E07AFF" w:rsidP="00E07AFF">
      <w:pPr>
        <w:tabs>
          <w:tab w:val="left" w:pos="280"/>
          <w:tab w:val="left" w:pos="588"/>
          <w:tab w:val="left" w:pos="3150"/>
        </w:tabs>
        <w:adjustRightInd w:val="0"/>
        <w:spacing w:line="360" w:lineRule="atLeast"/>
        <w:rPr>
          <w:rFonts w:ascii="Times New Roman" w:eastAsia="新細明體" w:hAnsi="Times New Roman" w:cs="Times New Roman"/>
          <w:sz w:val="20"/>
          <w:szCs w:val="20"/>
        </w:rPr>
      </w:pPr>
    </w:p>
    <w:p w14:paraId="07D42322" w14:textId="77777777" w:rsidR="00E07AFF" w:rsidRPr="00205A15" w:rsidRDefault="00E07AFF" w:rsidP="00E07AFF">
      <w:pPr>
        <w:tabs>
          <w:tab w:val="left" w:pos="588"/>
          <w:tab w:val="left" w:pos="3150"/>
        </w:tabs>
        <w:adjustRightInd w:val="0"/>
        <w:spacing w:line="360" w:lineRule="atLeast"/>
        <w:rPr>
          <w:rFonts w:ascii="Times New Roman" w:eastAsia="新細明體" w:hAnsi="Times New Roman" w:cs="Times New Roman"/>
          <w:b/>
          <w:bCs/>
        </w:rPr>
      </w:pPr>
      <w:r w:rsidRPr="00205A15">
        <w:rPr>
          <w:rFonts w:ascii="Times New Roman" w:eastAsia="新細明體" w:hAnsi="Times New Roman" w:cs="Times New Roman"/>
          <w:b/>
          <w:bCs/>
        </w:rPr>
        <w:t>NAME</w:t>
      </w:r>
      <w:r w:rsidRPr="00205A15">
        <w:rPr>
          <w:rFonts w:ascii="Times New Roman" w:eastAsia="新細明體" w:hAnsi="新細明體" w:cs="Times New Roman" w:hint="eastAsia"/>
          <w:b/>
          <w:bCs/>
        </w:rPr>
        <w:t>：</w:t>
      </w:r>
      <w:r w:rsidRPr="00205A15">
        <w:rPr>
          <w:rFonts w:ascii="Times New Roman" w:eastAsia="新細明體" w:hAnsi="Times New Roman" w:cs="Times New Roman"/>
          <w:b/>
          <w:bCs/>
        </w:rPr>
        <w:t xml:space="preserve"> </w:t>
      </w:r>
      <w:r w:rsidRPr="00205A15">
        <w:rPr>
          <w:rFonts w:ascii="Times New Roman" w:eastAsia="新細明體" w:hAnsi="Times New Roman" w:cs="Times New Roman"/>
        </w:rPr>
        <w:t>Yu-Ning Hu</w:t>
      </w:r>
    </w:p>
    <w:p w14:paraId="7054793C" w14:textId="77777777" w:rsidR="00E07AFF" w:rsidRPr="00205A15" w:rsidRDefault="00E07AFF" w:rsidP="00E07AFF">
      <w:pPr>
        <w:tabs>
          <w:tab w:val="left" w:pos="280"/>
          <w:tab w:val="left" w:pos="588"/>
          <w:tab w:val="left" w:pos="3150"/>
          <w:tab w:val="center" w:pos="4153"/>
          <w:tab w:val="right" w:pos="8306"/>
        </w:tabs>
        <w:adjustRightInd w:val="0"/>
        <w:snapToGrid w:val="0"/>
        <w:spacing w:line="360" w:lineRule="atLeast"/>
        <w:rPr>
          <w:rFonts w:ascii="Times New Roman" w:eastAsia="新細明體" w:hAnsi="Times New Roman" w:cs="Times New Roman"/>
        </w:rPr>
      </w:pPr>
    </w:p>
    <w:p w14:paraId="73BBE13D" w14:textId="77777777" w:rsidR="00E07AFF" w:rsidRPr="00205A15" w:rsidRDefault="00E07AFF" w:rsidP="00E07AFF">
      <w:pPr>
        <w:tabs>
          <w:tab w:val="left" w:pos="280"/>
          <w:tab w:val="left" w:pos="588"/>
          <w:tab w:val="left" w:pos="2954"/>
          <w:tab w:val="left" w:pos="3150"/>
        </w:tabs>
        <w:adjustRightInd w:val="0"/>
        <w:spacing w:line="360" w:lineRule="atLeast"/>
        <w:rPr>
          <w:rFonts w:ascii="Times New Roman" w:eastAsia="新細明體" w:hAnsi="Times New Roman" w:cs="Times New Roman"/>
          <w:b/>
          <w:bCs/>
        </w:rPr>
      </w:pPr>
      <w:r w:rsidRPr="00205A15">
        <w:rPr>
          <w:rFonts w:ascii="Times New Roman" w:eastAsia="新細明體" w:hAnsi="Times New Roman" w:cs="Times New Roman"/>
          <w:b/>
          <w:bCs/>
        </w:rPr>
        <w:t>ELECTRONIC ADDRESS</w:t>
      </w:r>
      <w:r w:rsidRPr="00205A15">
        <w:rPr>
          <w:rFonts w:ascii="Times New Roman" w:eastAsia="新細明體" w:hAnsi="新細明體" w:cs="Times New Roman" w:hint="eastAsia"/>
          <w:b/>
          <w:bCs/>
        </w:rPr>
        <w:t>：</w:t>
      </w:r>
    </w:p>
    <w:p w14:paraId="09BCD77A" w14:textId="77777777" w:rsidR="00E07AFF" w:rsidRPr="00205A15" w:rsidRDefault="00E07AFF" w:rsidP="00E07AFF">
      <w:pPr>
        <w:tabs>
          <w:tab w:val="left" w:pos="280"/>
          <w:tab w:val="left" w:pos="588"/>
          <w:tab w:val="left" w:pos="3150"/>
        </w:tabs>
        <w:adjustRightInd w:val="0"/>
        <w:spacing w:line="360" w:lineRule="atLeast"/>
        <w:rPr>
          <w:rFonts w:ascii="Times New Roman" w:eastAsia="新細明體" w:hAnsi="Times New Roman" w:cs="Times New Roman"/>
          <w:b/>
          <w:bCs/>
        </w:rPr>
      </w:pPr>
      <w:r w:rsidRPr="00205A15">
        <w:rPr>
          <w:rFonts w:ascii="Times New Roman" w:eastAsia="新細明體" w:hAnsi="Times New Roman" w:cs="Times New Roman"/>
          <w:b/>
          <w:bCs/>
        </w:rPr>
        <w:t>E-mail</w:t>
      </w:r>
      <w:r w:rsidRPr="00205A15">
        <w:rPr>
          <w:rFonts w:ascii="Times New Roman" w:eastAsia="新細明體" w:hAnsi="新細明體" w:cs="Times New Roman" w:hint="eastAsia"/>
          <w:b/>
          <w:bCs/>
        </w:rPr>
        <w:t>：</w:t>
      </w:r>
      <w:r w:rsidRPr="00205A15">
        <w:rPr>
          <w:rFonts w:ascii="Times New Roman" w:eastAsia="新細明體" w:hAnsi="Times New Roman" w:cs="Times New Roman"/>
          <w:b/>
          <w:bCs/>
        </w:rPr>
        <w:t xml:space="preserve"> </w:t>
      </w:r>
      <w:hyperlink r:id="rId15" w:history="1">
        <w:r w:rsidRPr="00205A15">
          <w:rPr>
            <w:rFonts w:ascii="Times New Roman" w:eastAsia="新細明體" w:hAnsi="Times New Roman" w:cs="Times New Roman"/>
            <w:color w:val="0000FF"/>
            <w:u w:val="single"/>
          </w:rPr>
          <w:t>windermere0209@gmail.com</w:t>
        </w:r>
      </w:hyperlink>
    </w:p>
    <w:p w14:paraId="2CA30F9B" w14:textId="77777777" w:rsidR="00E07AFF" w:rsidRPr="00205A15" w:rsidRDefault="00E07AFF" w:rsidP="00E07AFF">
      <w:pPr>
        <w:tabs>
          <w:tab w:val="left" w:pos="280"/>
          <w:tab w:val="left" w:pos="588"/>
          <w:tab w:val="left" w:pos="3150"/>
        </w:tabs>
        <w:adjustRightInd w:val="0"/>
        <w:spacing w:line="360" w:lineRule="atLeast"/>
        <w:rPr>
          <w:rFonts w:ascii="Times New Roman" w:eastAsia="新細明體" w:hAnsi="Times New Roman" w:cs="Times New Roman"/>
        </w:rPr>
      </w:pPr>
      <w:r w:rsidRPr="00205A15">
        <w:rPr>
          <w:rFonts w:ascii="Times New Roman" w:eastAsia="新細明體" w:hAnsi="Times New Roman" w:cs="Times New Roman"/>
          <w:b/>
          <w:bCs/>
        </w:rPr>
        <w:t>Address</w:t>
      </w:r>
      <w:r w:rsidRPr="00205A15">
        <w:rPr>
          <w:rFonts w:ascii="Times New Roman" w:eastAsia="新細明體" w:hAnsi="Times New Roman" w:cs="Times New Roman" w:hint="eastAsia"/>
          <w:b/>
          <w:bCs/>
        </w:rPr>
        <w:t>：</w:t>
      </w:r>
      <w:r w:rsidRPr="00205A15">
        <w:rPr>
          <w:rFonts w:ascii="Times New Roman" w:eastAsia="新細明體" w:hAnsi="Times New Roman" w:cs="Times New Roman"/>
        </w:rPr>
        <w:t xml:space="preserve"> 138 Sheng-Li Road, Tainan 704, Taiwan</w:t>
      </w:r>
    </w:p>
    <w:p w14:paraId="069A6E33" w14:textId="77777777" w:rsidR="00E07AFF" w:rsidRPr="00205A15" w:rsidRDefault="00E07AFF" w:rsidP="00E07AFF">
      <w:pPr>
        <w:adjustRightInd w:val="0"/>
        <w:spacing w:line="360" w:lineRule="atLeast"/>
        <w:rPr>
          <w:rFonts w:ascii="Times New Roman" w:eastAsia="新細明體" w:hAnsi="Times New Roman" w:cs="Times New Roman"/>
        </w:rPr>
      </w:pPr>
    </w:p>
    <w:p w14:paraId="6D82598A" w14:textId="77777777" w:rsidR="00E07AFF" w:rsidRPr="00205A15" w:rsidRDefault="00E07AFF" w:rsidP="00E07AFF">
      <w:pPr>
        <w:adjustRightInd w:val="0"/>
        <w:spacing w:line="360" w:lineRule="atLeast"/>
        <w:rPr>
          <w:rFonts w:ascii="Times New Roman" w:eastAsia="新細明體" w:hAnsi="Times New Roman" w:cs="Times New Roman"/>
          <w:b/>
          <w:bCs/>
          <w:u w:val="single"/>
        </w:rPr>
      </w:pPr>
      <w:r w:rsidRPr="00205A15">
        <w:rPr>
          <w:rFonts w:ascii="Times New Roman" w:eastAsia="新細明體" w:hAnsi="Times New Roman" w:cs="Times New Roman"/>
          <w:b/>
          <w:bCs/>
          <w:u w:val="single"/>
        </w:rPr>
        <w:t>CLINICAL APPOINTMENT</w:t>
      </w:r>
    </w:p>
    <w:p w14:paraId="3CB1FA1F" w14:textId="77777777" w:rsidR="00E07AFF" w:rsidRPr="00205A15" w:rsidRDefault="00E07AFF" w:rsidP="00E07AFF">
      <w:pPr>
        <w:adjustRightInd w:val="0"/>
        <w:spacing w:line="360" w:lineRule="atLeast"/>
        <w:ind w:leftChars="100" w:left="240"/>
        <w:rPr>
          <w:rFonts w:ascii="Times New Roman" w:eastAsia="新細明體" w:hAnsi="Times New Roman" w:cs="Times New Roman"/>
          <w:i/>
          <w:iCs/>
        </w:rPr>
      </w:pPr>
      <w:r w:rsidRPr="00205A15">
        <w:rPr>
          <w:rFonts w:ascii="Times New Roman" w:eastAsia="新細明體" w:hAnsi="Times New Roman" w:cs="Times New Roman"/>
          <w:i/>
          <w:iCs/>
        </w:rPr>
        <w:t>08/2016~</w:t>
      </w:r>
      <w:proofErr w:type="gramStart"/>
      <w:r w:rsidRPr="00205A15">
        <w:rPr>
          <w:rFonts w:ascii="Times New Roman" w:eastAsia="新細明體" w:hAnsi="Times New Roman" w:cs="Times New Roman"/>
          <w:i/>
          <w:iCs/>
        </w:rPr>
        <w:t xml:space="preserve">present  </w:t>
      </w:r>
      <w:r w:rsidRPr="00205A15">
        <w:rPr>
          <w:rFonts w:ascii="Times New Roman" w:eastAsia="新細明體" w:hAnsi="Times New Roman" w:cs="Times New Roman"/>
        </w:rPr>
        <w:t>Attending</w:t>
      </w:r>
      <w:proofErr w:type="gramEnd"/>
      <w:r w:rsidRPr="00205A15">
        <w:rPr>
          <w:rFonts w:ascii="Times New Roman" w:eastAsia="新細明體" w:hAnsi="Times New Roman" w:cs="Times New Roman"/>
        </w:rPr>
        <w:t xml:space="preserve"> Surgeon in Cardiovascular Surgery, National Cheng Kung University Hospital, Taiwan</w:t>
      </w:r>
    </w:p>
    <w:p w14:paraId="12D53BD3" w14:textId="77777777" w:rsidR="00E07AFF" w:rsidRPr="00205A15" w:rsidRDefault="00E07AFF" w:rsidP="00E07AFF">
      <w:pPr>
        <w:adjustRightInd w:val="0"/>
        <w:spacing w:line="360" w:lineRule="atLeast"/>
        <w:ind w:leftChars="100" w:left="240"/>
        <w:rPr>
          <w:rFonts w:ascii="Times New Roman" w:eastAsia="新細明體" w:hAnsi="Times New Roman" w:cs="Times New Roman"/>
        </w:rPr>
      </w:pPr>
      <w:r w:rsidRPr="00205A15">
        <w:rPr>
          <w:rFonts w:ascii="Times New Roman" w:eastAsia="新細明體" w:hAnsi="Times New Roman" w:cs="Times New Roman"/>
          <w:i/>
          <w:iCs/>
        </w:rPr>
        <w:t>11/2014~07/</w:t>
      </w:r>
      <w:proofErr w:type="gramStart"/>
      <w:r w:rsidRPr="00205A15">
        <w:rPr>
          <w:rFonts w:ascii="Times New Roman" w:eastAsia="新細明體" w:hAnsi="Times New Roman" w:cs="Times New Roman"/>
          <w:i/>
          <w:iCs/>
        </w:rPr>
        <w:t>2016</w:t>
      </w:r>
      <w:r w:rsidRPr="00205A15">
        <w:rPr>
          <w:rFonts w:ascii="Times New Roman" w:eastAsia="新細明體" w:hAnsi="Times New Roman" w:cs="Times New Roman"/>
        </w:rPr>
        <w:t xml:space="preserve">  Attending</w:t>
      </w:r>
      <w:proofErr w:type="gramEnd"/>
      <w:r w:rsidRPr="00205A15">
        <w:rPr>
          <w:rFonts w:ascii="Times New Roman" w:eastAsia="新細明體" w:hAnsi="Times New Roman" w:cs="Times New Roman"/>
        </w:rPr>
        <w:t xml:space="preserve"> Surgeon in Cardiovascular Surgery, National Cheng Kung University Hospital, Dou-Liou Branch, Taiwan</w:t>
      </w:r>
    </w:p>
    <w:p w14:paraId="1964C8D9" w14:textId="77777777" w:rsidR="00E07AFF" w:rsidRPr="00205A15" w:rsidRDefault="00E07AFF" w:rsidP="00E07AFF">
      <w:pPr>
        <w:adjustRightInd w:val="0"/>
        <w:spacing w:line="360" w:lineRule="atLeast"/>
        <w:rPr>
          <w:rFonts w:ascii="Times New Roman" w:eastAsia="新細明體" w:hAnsi="Times New Roman" w:cs="Times New Roman"/>
          <w:u w:val="single"/>
        </w:rPr>
      </w:pPr>
      <w:r w:rsidRPr="00205A15">
        <w:rPr>
          <w:rFonts w:ascii="Times New Roman" w:eastAsia="新細明體" w:hAnsi="Times New Roman" w:cs="Times New Roman"/>
          <w:b/>
          <w:u w:val="single"/>
        </w:rPr>
        <w:t>ACADEMIC APPOINTMENT</w:t>
      </w:r>
    </w:p>
    <w:p w14:paraId="4A79F357" w14:textId="77777777" w:rsidR="00E07AFF" w:rsidRPr="00205A15" w:rsidRDefault="00E07AFF" w:rsidP="00E07AFF">
      <w:pPr>
        <w:adjustRightInd w:val="0"/>
        <w:spacing w:line="360" w:lineRule="atLeast"/>
        <w:ind w:leftChars="100" w:left="240"/>
        <w:rPr>
          <w:rFonts w:ascii="Times New Roman" w:eastAsia="新細明體" w:hAnsi="Times New Roman" w:cs="Times New Roman"/>
          <w:i/>
        </w:rPr>
      </w:pPr>
      <w:r w:rsidRPr="00205A15">
        <w:rPr>
          <w:rFonts w:ascii="Times New Roman" w:eastAsia="新細明體" w:hAnsi="Times New Roman" w:cs="Times New Roman"/>
          <w:i/>
        </w:rPr>
        <w:t>08/2020~</w:t>
      </w:r>
      <w:proofErr w:type="gramStart"/>
      <w:r w:rsidRPr="00205A15">
        <w:rPr>
          <w:rFonts w:ascii="Times New Roman" w:eastAsia="新細明體" w:hAnsi="Times New Roman" w:cs="Times New Roman"/>
          <w:i/>
        </w:rPr>
        <w:t xml:space="preserve">present  </w:t>
      </w:r>
      <w:r w:rsidRPr="00205A15">
        <w:rPr>
          <w:rFonts w:ascii="Times New Roman" w:eastAsia="新細明體" w:hAnsi="Times New Roman" w:cs="Times New Roman"/>
          <w:iCs/>
        </w:rPr>
        <w:t>Assistant</w:t>
      </w:r>
      <w:proofErr w:type="gramEnd"/>
      <w:r w:rsidRPr="00205A15">
        <w:rPr>
          <w:rFonts w:ascii="Times New Roman" w:eastAsia="新細明體" w:hAnsi="Times New Roman" w:cs="Times New Roman"/>
          <w:iCs/>
        </w:rPr>
        <w:t xml:space="preserve"> Professor,</w:t>
      </w:r>
      <w:r w:rsidRPr="00205A15">
        <w:rPr>
          <w:rFonts w:ascii="Times New Roman" w:eastAsia="新細明體" w:hAnsi="Times New Roman" w:cs="Times New Roman"/>
          <w:i/>
        </w:rPr>
        <w:t xml:space="preserve"> </w:t>
      </w:r>
      <w:r w:rsidRPr="00205A15">
        <w:rPr>
          <w:rFonts w:ascii="Times New Roman" w:eastAsia="新細明體" w:hAnsi="Times New Roman" w:cs="Times New Roman"/>
        </w:rPr>
        <w:t>National Cheng Kung University</w:t>
      </w:r>
    </w:p>
    <w:p w14:paraId="43792786" w14:textId="77777777" w:rsidR="00E07AFF" w:rsidRPr="00205A15" w:rsidRDefault="00E07AFF" w:rsidP="00E07AFF">
      <w:pPr>
        <w:adjustRightInd w:val="0"/>
        <w:spacing w:line="360" w:lineRule="atLeast"/>
        <w:ind w:leftChars="100" w:left="240"/>
        <w:rPr>
          <w:rFonts w:ascii="Times New Roman" w:eastAsia="新細明體" w:hAnsi="Times New Roman" w:cs="Times New Roman"/>
        </w:rPr>
      </w:pPr>
      <w:r w:rsidRPr="00205A15">
        <w:rPr>
          <w:rFonts w:ascii="Times New Roman" w:eastAsia="新細明體" w:hAnsi="Times New Roman" w:cs="Times New Roman"/>
          <w:i/>
        </w:rPr>
        <w:t>08/2012~</w:t>
      </w:r>
      <w:proofErr w:type="gramStart"/>
      <w:r w:rsidRPr="00205A15">
        <w:rPr>
          <w:rFonts w:ascii="Times New Roman" w:eastAsia="新細明體" w:hAnsi="Times New Roman" w:cs="Times New Roman"/>
          <w:i/>
        </w:rPr>
        <w:t>present</w:t>
      </w:r>
      <w:r w:rsidRPr="00205A15">
        <w:rPr>
          <w:rFonts w:ascii="Times New Roman" w:eastAsia="新細明體" w:hAnsi="Times New Roman" w:cs="Times New Roman"/>
        </w:rPr>
        <w:t xml:space="preserve">  Clinical</w:t>
      </w:r>
      <w:proofErr w:type="gramEnd"/>
      <w:r w:rsidRPr="00205A15">
        <w:rPr>
          <w:rFonts w:ascii="Times New Roman" w:eastAsia="新細明體" w:hAnsi="Times New Roman" w:cs="Times New Roman"/>
        </w:rPr>
        <w:t xml:space="preserve"> instructor, Department of Surgery, National Cheng Kung University Hospital, Tainan, Taiwan</w:t>
      </w:r>
    </w:p>
    <w:p w14:paraId="5CA0E8A5" w14:textId="77777777" w:rsidR="00E07AFF" w:rsidRPr="00205A15" w:rsidRDefault="00E07AFF" w:rsidP="00E07AFF">
      <w:pPr>
        <w:tabs>
          <w:tab w:val="left" w:pos="280"/>
          <w:tab w:val="left" w:pos="588"/>
          <w:tab w:val="left" w:pos="2982"/>
        </w:tabs>
        <w:adjustRightInd w:val="0"/>
        <w:spacing w:line="360" w:lineRule="atLeast"/>
        <w:rPr>
          <w:rFonts w:ascii="Times New Roman" w:eastAsia="新細明體" w:hAnsi="Times New Roman" w:cs="Times New Roman"/>
          <w:b/>
          <w:bCs/>
          <w:u w:val="single"/>
        </w:rPr>
      </w:pPr>
      <w:r w:rsidRPr="00205A15">
        <w:rPr>
          <w:rFonts w:ascii="Times New Roman" w:eastAsia="新細明體" w:hAnsi="Times New Roman" w:cs="Times New Roman"/>
          <w:b/>
          <w:bCs/>
          <w:u w:val="single"/>
        </w:rPr>
        <w:t>EDUCATION AND TRAINING</w:t>
      </w:r>
    </w:p>
    <w:p w14:paraId="2409E7EC" w14:textId="77777777" w:rsidR="00E07AFF" w:rsidRPr="00205A15" w:rsidRDefault="00E07AFF" w:rsidP="00E07AFF">
      <w:pPr>
        <w:numPr>
          <w:ilvl w:val="0"/>
          <w:numId w:val="15"/>
        </w:numPr>
        <w:tabs>
          <w:tab w:val="left" w:pos="280"/>
          <w:tab w:val="left" w:pos="588"/>
          <w:tab w:val="left" w:pos="2982"/>
        </w:tabs>
        <w:adjustRightInd w:val="0"/>
        <w:spacing w:line="360" w:lineRule="atLeast"/>
        <w:rPr>
          <w:rFonts w:ascii="Times New Roman" w:eastAsia="新細明體" w:hAnsi="Times New Roman" w:cs="Times New Roman"/>
        </w:rPr>
      </w:pPr>
      <w:r w:rsidRPr="00205A15">
        <w:rPr>
          <w:rFonts w:ascii="Times New Roman" w:eastAsia="新細明體" w:hAnsi="Times New Roman" w:cs="Times New Roman"/>
          <w:i/>
        </w:rPr>
        <w:t>12/2016~05/</w:t>
      </w:r>
      <w:proofErr w:type="gramStart"/>
      <w:r w:rsidRPr="00205A15">
        <w:rPr>
          <w:rFonts w:ascii="Times New Roman" w:eastAsia="新細明體" w:hAnsi="Times New Roman" w:cs="Times New Roman"/>
          <w:i/>
        </w:rPr>
        <w:t>2017</w:t>
      </w:r>
      <w:r w:rsidRPr="00205A15">
        <w:rPr>
          <w:rFonts w:ascii="Times New Roman" w:eastAsia="新細明體" w:hAnsi="Times New Roman" w:cs="Times New Roman"/>
        </w:rPr>
        <w:t xml:space="preserve">  Clinical</w:t>
      </w:r>
      <w:proofErr w:type="gramEnd"/>
      <w:r w:rsidRPr="00205A15">
        <w:rPr>
          <w:rFonts w:ascii="Times New Roman" w:eastAsia="新細明體" w:hAnsi="Times New Roman" w:cs="Times New Roman"/>
        </w:rPr>
        <w:t xml:space="preserve"> Visiting Scholar, Division of Cardiothoracic Surgery, Department of Surgery, The Chinese University of Hong Kong, Hong Kong</w:t>
      </w:r>
    </w:p>
    <w:p w14:paraId="2B130461" w14:textId="77777777" w:rsidR="00E07AFF" w:rsidRPr="00205A15" w:rsidRDefault="00E07AFF" w:rsidP="00E07AFF">
      <w:pPr>
        <w:numPr>
          <w:ilvl w:val="1"/>
          <w:numId w:val="16"/>
        </w:numPr>
        <w:adjustRightInd w:val="0"/>
        <w:spacing w:line="360" w:lineRule="atLeast"/>
        <w:rPr>
          <w:rFonts w:ascii="Times New Roman" w:eastAsia="新細明體" w:hAnsi="Times New Roman" w:cs="Times New Roman"/>
          <w:szCs w:val="20"/>
        </w:rPr>
      </w:pPr>
      <w:r w:rsidRPr="00205A15">
        <w:rPr>
          <w:rFonts w:ascii="Times New Roman" w:eastAsia="新細明體" w:hAnsi="Times New Roman" w:cs="Times New Roman"/>
          <w:szCs w:val="20"/>
        </w:rPr>
        <w:t>Mentors: Prof. Song Wan</w:t>
      </w:r>
    </w:p>
    <w:p w14:paraId="139BC732" w14:textId="77777777" w:rsidR="00E07AFF" w:rsidRPr="00205A15" w:rsidRDefault="00E07AFF" w:rsidP="00E07AFF">
      <w:pPr>
        <w:numPr>
          <w:ilvl w:val="1"/>
          <w:numId w:val="16"/>
        </w:numPr>
        <w:tabs>
          <w:tab w:val="left" w:pos="280"/>
          <w:tab w:val="left" w:pos="588"/>
          <w:tab w:val="left" w:pos="2982"/>
        </w:tabs>
        <w:adjustRightInd w:val="0"/>
        <w:spacing w:line="360" w:lineRule="atLeast"/>
        <w:rPr>
          <w:rFonts w:ascii="Times New Roman" w:eastAsia="新細明體" w:hAnsi="Times New Roman" w:cs="Times New Roman"/>
        </w:rPr>
      </w:pPr>
      <w:r w:rsidRPr="00205A15">
        <w:rPr>
          <w:rFonts w:ascii="Times New Roman" w:eastAsia="新細明體" w:hAnsi="Times New Roman" w:cs="Times New Roman"/>
          <w:szCs w:val="20"/>
        </w:rPr>
        <w:t>Specialization in valve reconstruction surgery</w:t>
      </w:r>
    </w:p>
    <w:p w14:paraId="5A35875A" w14:textId="77777777" w:rsidR="00E07AFF" w:rsidRPr="00205A15" w:rsidRDefault="00E07AFF" w:rsidP="00E07AFF">
      <w:pPr>
        <w:numPr>
          <w:ilvl w:val="0"/>
          <w:numId w:val="15"/>
        </w:numPr>
        <w:tabs>
          <w:tab w:val="left" w:pos="280"/>
          <w:tab w:val="left" w:pos="588"/>
          <w:tab w:val="left" w:pos="2982"/>
        </w:tabs>
        <w:adjustRightInd w:val="0"/>
        <w:spacing w:line="360" w:lineRule="atLeast"/>
        <w:rPr>
          <w:rFonts w:ascii="Times New Roman" w:eastAsia="新細明體" w:hAnsi="Times New Roman" w:cs="Times New Roman"/>
        </w:rPr>
      </w:pPr>
      <w:r w:rsidRPr="00205A15">
        <w:rPr>
          <w:rFonts w:ascii="Times New Roman" w:eastAsia="新細明體" w:hAnsi="Times New Roman" w:cs="Times New Roman"/>
          <w:i/>
          <w:iCs/>
        </w:rPr>
        <w:t>08/2013~10/</w:t>
      </w:r>
      <w:proofErr w:type="gramStart"/>
      <w:r w:rsidRPr="00205A15">
        <w:rPr>
          <w:rFonts w:ascii="Times New Roman" w:eastAsia="新細明體" w:hAnsi="Times New Roman" w:cs="Times New Roman"/>
          <w:i/>
          <w:iCs/>
        </w:rPr>
        <w:t>2014</w:t>
      </w:r>
      <w:r w:rsidRPr="00205A15">
        <w:rPr>
          <w:rFonts w:ascii="Times New Roman" w:eastAsia="新細明體" w:hAnsi="Times New Roman" w:cs="Times New Roman"/>
        </w:rPr>
        <w:t xml:space="preserve">  </w:t>
      </w:r>
      <w:r w:rsidRPr="00205A15">
        <w:rPr>
          <w:rFonts w:ascii="Times New Roman" w:eastAsia="新細明體" w:hAnsi="Times New Roman" w:cs="Times New Roman"/>
          <w:szCs w:val="20"/>
        </w:rPr>
        <w:t>Chief</w:t>
      </w:r>
      <w:proofErr w:type="gramEnd"/>
      <w:r w:rsidRPr="00205A15">
        <w:rPr>
          <w:rFonts w:ascii="Times New Roman" w:eastAsia="新細明體" w:hAnsi="Times New Roman" w:cs="Times New Roman"/>
          <w:szCs w:val="20"/>
        </w:rPr>
        <w:t xml:space="preserve"> Resident, Cardiovascular Surgery, National Cheng Kung University Hospital</w:t>
      </w:r>
      <w:r w:rsidRPr="00205A15">
        <w:rPr>
          <w:rFonts w:ascii="Times New Roman" w:eastAsia="新細明體" w:hAnsi="Times New Roman" w:cs="Times New Roman"/>
        </w:rPr>
        <w:t>, Tainan, Taiwan</w:t>
      </w:r>
    </w:p>
    <w:p w14:paraId="52967EC1" w14:textId="77777777" w:rsidR="00E07AFF" w:rsidRPr="0099432C" w:rsidRDefault="00E07AFF" w:rsidP="00E07AFF">
      <w:pPr>
        <w:pStyle w:val="ab"/>
        <w:rPr>
          <w:rFonts w:ascii="標楷體" w:eastAsia="標楷體" w:hAnsi="標楷體"/>
          <w:sz w:val="36"/>
          <w:szCs w:val="36"/>
        </w:rPr>
      </w:pPr>
      <w:r w:rsidRPr="0099432C">
        <w:rPr>
          <w:rFonts w:ascii="標楷體" w:eastAsia="標楷體" w:hAnsi="標楷體" w:hint="eastAsia"/>
          <w:sz w:val="36"/>
          <w:szCs w:val="36"/>
        </w:rPr>
        <w:lastRenderedPageBreak/>
        <w:t>個人簡歷</w:t>
      </w:r>
    </w:p>
    <w:p w14:paraId="7289A400" w14:textId="77777777" w:rsidR="00E07AFF" w:rsidRPr="0099432C" w:rsidRDefault="00E07AFF" w:rsidP="00E07AFF">
      <w:pPr>
        <w:pStyle w:val="ab"/>
        <w:rPr>
          <w:rFonts w:ascii="標楷體" w:eastAsia="標楷體" w:hAnsi="標楷體"/>
          <w:sz w:val="24"/>
          <w:szCs w:val="24"/>
        </w:rPr>
      </w:pPr>
    </w:p>
    <w:p w14:paraId="457D5A6E" w14:textId="77777777" w:rsidR="00E07AFF" w:rsidRPr="0099432C" w:rsidRDefault="00E07AFF" w:rsidP="00E07AFF">
      <w:pPr>
        <w:rPr>
          <w:rFonts w:ascii="標楷體" w:eastAsia="標楷體" w:hAnsi="標楷體"/>
          <w:b/>
          <w:sz w:val="28"/>
          <w:szCs w:val="28"/>
          <w:u w:val="single"/>
        </w:rPr>
      </w:pPr>
      <w:r w:rsidRPr="0099432C">
        <w:rPr>
          <w:rFonts w:ascii="標楷體" w:eastAsia="標楷體" w:hAnsi="標楷體" w:hint="eastAsia"/>
          <w:b/>
          <w:sz w:val="28"/>
          <w:szCs w:val="28"/>
        </w:rPr>
        <w:t>姓名：吳宏彬</w:t>
      </w:r>
    </w:p>
    <w:p w14:paraId="75030852" w14:textId="77777777" w:rsidR="00E07AFF" w:rsidRPr="0099432C" w:rsidRDefault="00E07AFF" w:rsidP="00E07AFF">
      <w:pPr>
        <w:rPr>
          <w:rFonts w:ascii="標楷體" w:eastAsia="標楷體" w:hAnsi="標楷體"/>
          <w:b/>
          <w:u w:val="single"/>
        </w:rPr>
      </w:pPr>
    </w:p>
    <w:p w14:paraId="1063343E" w14:textId="77777777" w:rsidR="00E07AFF" w:rsidRPr="00C049BE" w:rsidRDefault="00E07AFF" w:rsidP="00E07AFF">
      <w:pPr>
        <w:rPr>
          <w:rFonts w:ascii="標楷體" w:eastAsia="標楷體" w:hAnsi="標楷體"/>
          <w:u w:val="single"/>
        </w:rPr>
      </w:pPr>
      <w:r w:rsidRPr="00417EC9">
        <w:rPr>
          <w:rFonts w:ascii="標楷體" w:eastAsia="標楷體" w:hAnsi="標楷體" w:hint="eastAsia"/>
          <w:b/>
          <w:bCs/>
        </w:rPr>
        <w:t>現職：</w:t>
      </w:r>
    </w:p>
    <w:p w14:paraId="48D7EB24" w14:textId="77777777" w:rsidR="00E07AFF" w:rsidRPr="0099432C" w:rsidRDefault="00E07AFF" w:rsidP="00E07AFF">
      <w:pPr>
        <w:ind w:left="1728" w:hangingChars="720" w:hanging="1728"/>
        <w:rPr>
          <w:rFonts w:ascii="標楷體" w:eastAsia="標楷體" w:hAnsi="標楷體"/>
        </w:rPr>
      </w:pPr>
      <w:r>
        <w:rPr>
          <w:rFonts w:ascii="標楷體" w:eastAsia="標楷體" w:hAnsi="標楷體" w:hint="eastAsia"/>
        </w:rPr>
        <w:t>中國醫藥大學附設醫院心臟血管系主治</w:t>
      </w:r>
      <w:r w:rsidRPr="00C51F97">
        <w:rPr>
          <w:rFonts w:ascii="標楷體" w:eastAsia="標楷體" w:hAnsi="標楷體" w:hint="eastAsia"/>
        </w:rPr>
        <w:t>醫師</w:t>
      </w:r>
    </w:p>
    <w:p w14:paraId="1E649BE5" w14:textId="77777777" w:rsidR="00E07AFF" w:rsidRPr="0099432C" w:rsidRDefault="00E07AFF" w:rsidP="00E07AFF">
      <w:pPr>
        <w:rPr>
          <w:rFonts w:ascii="標楷體" w:eastAsia="標楷體" w:hAnsi="標楷體"/>
        </w:rPr>
      </w:pPr>
    </w:p>
    <w:p w14:paraId="14BD758A" w14:textId="77777777" w:rsidR="00E07AFF" w:rsidRPr="001169ED" w:rsidRDefault="00E07AFF" w:rsidP="00E07AFF">
      <w:pPr>
        <w:rPr>
          <w:rFonts w:ascii="標楷體" w:eastAsia="標楷體" w:hAnsi="標楷體"/>
          <w:b/>
          <w:bCs/>
        </w:rPr>
      </w:pPr>
      <w:r>
        <w:rPr>
          <w:rFonts w:ascii="標楷體" w:eastAsia="標楷體" w:hAnsi="標楷體" w:hint="eastAsia"/>
          <w:b/>
          <w:bCs/>
        </w:rPr>
        <w:t>學經歷</w:t>
      </w:r>
      <w:r w:rsidRPr="001169ED">
        <w:rPr>
          <w:rFonts w:ascii="標楷體" w:eastAsia="標楷體" w:hAnsi="標楷體" w:hint="eastAsia"/>
          <w:b/>
          <w:bCs/>
        </w:rPr>
        <w:t>：</w:t>
      </w:r>
    </w:p>
    <w:p w14:paraId="4352DE56" w14:textId="77777777" w:rsidR="00E07AFF" w:rsidRDefault="00E07AFF" w:rsidP="00E07AFF">
      <w:pPr>
        <w:rPr>
          <w:rFonts w:ascii="標楷體" w:eastAsia="標楷體" w:hAnsi="標楷體"/>
        </w:rPr>
      </w:pPr>
      <w:r w:rsidRPr="00C049BE">
        <w:rPr>
          <w:rFonts w:ascii="標楷體" w:eastAsia="標楷體" w:hAnsi="標楷體" w:hint="eastAsia"/>
        </w:rPr>
        <w:t>中國醫藥大學中醫學系雙主修畢</w:t>
      </w:r>
    </w:p>
    <w:p w14:paraId="5D2873B7" w14:textId="77777777" w:rsidR="00E07AFF" w:rsidRPr="00C049BE" w:rsidRDefault="00E07AFF" w:rsidP="00E07AFF">
      <w:pPr>
        <w:rPr>
          <w:rFonts w:ascii="標楷體" w:eastAsia="標楷體" w:hAnsi="標楷體"/>
        </w:rPr>
      </w:pPr>
      <w:r w:rsidRPr="007F653C">
        <w:rPr>
          <w:rFonts w:ascii="標楷體" w:eastAsia="標楷體" w:hAnsi="標楷體" w:hint="eastAsia"/>
        </w:rPr>
        <w:t>中國醫藥大學 生物醫學研究所 碩士</w:t>
      </w:r>
    </w:p>
    <w:p w14:paraId="73EC1196" w14:textId="77777777" w:rsidR="00E07AFF" w:rsidRPr="00C049BE" w:rsidRDefault="00E07AFF" w:rsidP="00E07AFF">
      <w:pPr>
        <w:rPr>
          <w:rFonts w:ascii="標楷體" w:eastAsia="標楷體" w:hAnsi="標楷體"/>
        </w:rPr>
      </w:pPr>
      <w:r w:rsidRPr="00C049BE">
        <w:rPr>
          <w:rFonts w:ascii="標楷體" w:eastAsia="標楷體" w:hAnsi="標楷體" w:hint="eastAsia"/>
        </w:rPr>
        <w:t>中國醫藥大學附設醫院心臟內科研究醫師</w:t>
      </w:r>
    </w:p>
    <w:p w14:paraId="426BAD17" w14:textId="77777777" w:rsidR="00E07AFF" w:rsidRPr="00C049BE" w:rsidRDefault="00E07AFF" w:rsidP="00E07AFF">
      <w:pPr>
        <w:rPr>
          <w:rFonts w:ascii="標楷體" w:eastAsia="標楷體" w:hAnsi="標楷體"/>
        </w:rPr>
      </w:pPr>
      <w:r w:rsidRPr="00C049BE">
        <w:rPr>
          <w:rFonts w:ascii="標楷體" w:eastAsia="標楷體" w:hAnsi="標楷體" w:hint="eastAsia"/>
        </w:rPr>
        <w:t>中國醫藥大學附設醫院心臟內科主治醫師</w:t>
      </w:r>
    </w:p>
    <w:p w14:paraId="37DC201A" w14:textId="77777777" w:rsidR="00E07AFF" w:rsidRPr="00C049BE" w:rsidRDefault="00E07AFF" w:rsidP="00E07AFF">
      <w:pPr>
        <w:rPr>
          <w:rFonts w:ascii="標楷體" w:eastAsia="標楷體" w:hAnsi="標楷體"/>
        </w:rPr>
      </w:pPr>
      <w:r w:rsidRPr="00C049BE">
        <w:rPr>
          <w:rFonts w:ascii="標楷體" w:eastAsia="標楷體" w:hAnsi="標楷體" w:hint="eastAsia"/>
        </w:rPr>
        <w:t>中華民國內科專科醫師</w:t>
      </w:r>
    </w:p>
    <w:p w14:paraId="12C849A2" w14:textId="77777777" w:rsidR="00E07AFF" w:rsidRPr="00C049BE" w:rsidRDefault="00E07AFF" w:rsidP="00E07AFF">
      <w:pPr>
        <w:rPr>
          <w:rFonts w:ascii="標楷體" w:eastAsia="標楷體" w:hAnsi="標楷體"/>
        </w:rPr>
      </w:pPr>
      <w:r w:rsidRPr="00C049BE">
        <w:rPr>
          <w:rFonts w:ascii="標楷體" w:eastAsia="標楷體" w:hAnsi="標楷體" w:hint="eastAsia"/>
        </w:rPr>
        <w:t>中華民國心臟學會心臟內科專科醫師</w:t>
      </w:r>
    </w:p>
    <w:p w14:paraId="28BD8A91" w14:textId="77777777" w:rsidR="00E07AFF" w:rsidRDefault="00E07AFF" w:rsidP="00E07AFF">
      <w:pPr>
        <w:rPr>
          <w:rFonts w:ascii="標楷體" w:eastAsia="標楷體" w:hAnsi="標楷體"/>
        </w:rPr>
      </w:pPr>
      <w:r w:rsidRPr="00C049BE">
        <w:rPr>
          <w:rFonts w:ascii="標楷體" w:eastAsia="標楷體" w:hAnsi="標楷體" w:hint="eastAsia"/>
        </w:rPr>
        <w:t>中華民國心律醫學會專科會員</w:t>
      </w:r>
    </w:p>
    <w:p w14:paraId="0A79B7CB" w14:textId="77777777" w:rsidR="00E07AFF" w:rsidRPr="001169ED" w:rsidRDefault="00E07AFF" w:rsidP="00E07AFF">
      <w:pPr>
        <w:rPr>
          <w:rFonts w:ascii="標楷體" w:eastAsia="標楷體" w:hAnsi="標楷體"/>
        </w:rPr>
      </w:pPr>
      <w:r w:rsidRPr="007F653C">
        <w:rPr>
          <w:rFonts w:ascii="標楷體" w:eastAsia="標楷體" w:hAnsi="標楷體" w:hint="eastAsia"/>
        </w:rPr>
        <w:t>中華民國心律</w:t>
      </w:r>
      <w:proofErr w:type="gramStart"/>
      <w:r w:rsidRPr="007F653C">
        <w:rPr>
          <w:rFonts w:ascii="標楷體" w:eastAsia="標楷體" w:hAnsi="標楷體" w:hint="eastAsia"/>
        </w:rPr>
        <w:t>醫學會植入</w:t>
      </w:r>
      <w:proofErr w:type="gramEnd"/>
      <w:r w:rsidRPr="007F653C">
        <w:rPr>
          <w:rFonts w:ascii="標楷體" w:eastAsia="標楷體" w:hAnsi="標楷體" w:hint="eastAsia"/>
        </w:rPr>
        <w:t>式心臟儀器委員會</w:t>
      </w:r>
      <w:r>
        <w:rPr>
          <w:rFonts w:ascii="標楷體" w:eastAsia="標楷體" w:hAnsi="標楷體" w:hint="eastAsia"/>
        </w:rPr>
        <w:t>委員</w:t>
      </w:r>
    </w:p>
    <w:p w14:paraId="7A8C956C" w14:textId="77777777" w:rsidR="00E07AFF" w:rsidRPr="0099432C" w:rsidRDefault="00E07AFF" w:rsidP="00E07AFF">
      <w:pPr>
        <w:rPr>
          <w:rFonts w:ascii="標楷體" w:eastAsia="標楷體" w:hAnsi="標楷體"/>
        </w:rPr>
      </w:pPr>
    </w:p>
    <w:p w14:paraId="7E4D56A7" w14:textId="77777777" w:rsidR="00E07AFF" w:rsidRPr="00743D06" w:rsidRDefault="00E07AFF" w:rsidP="00E07AFF">
      <w:pPr>
        <w:rPr>
          <w:rFonts w:ascii="標楷體" w:eastAsia="標楷體" w:hAnsi="標楷體"/>
          <w:b/>
          <w:bCs/>
        </w:rPr>
      </w:pPr>
      <w:r w:rsidRPr="00743D06">
        <w:rPr>
          <w:rFonts w:ascii="標楷體" w:eastAsia="標楷體" w:hAnsi="標楷體" w:hint="eastAsia"/>
          <w:b/>
          <w:bCs/>
        </w:rPr>
        <w:t>專長：</w:t>
      </w:r>
    </w:p>
    <w:p w14:paraId="78023FC6" w14:textId="77777777" w:rsidR="00E07AFF" w:rsidRPr="0099432C" w:rsidRDefault="00E07AFF" w:rsidP="00E07AFF">
      <w:pPr>
        <w:rPr>
          <w:rFonts w:ascii="標楷體" w:eastAsia="標楷體" w:hAnsi="標楷體"/>
        </w:rPr>
      </w:pPr>
      <w:r>
        <w:rPr>
          <w:rFonts w:ascii="標楷體" w:eastAsia="標楷體" w:hAnsi="標楷體" w:hint="eastAsia"/>
        </w:rPr>
        <w:t>心臟超音波、</w:t>
      </w:r>
      <w:r w:rsidRPr="00743D06">
        <w:rPr>
          <w:rFonts w:ascii="標楷體" w:eastAsia="標楷體" w:hAnsi="標楷體" w:hint="eastAsia"/>
        </w:rPr>
        <w:t>心律不整燒灼手術與心臟節律器植入手術</w:t>
      </w:r>
    </w:p>
    <w:p w14:paraId="0955798E" w14:textId="77777777" w:rsidR="00E07AFF" w:rsidRPr="0099432C" w:rsidRDefault="00E07AFF" w:rsidP="00E07AFF">
      <w:pPr>
        <w:rPr>
          <w:rFonts w:ascii="標楷體" w:eastAsia="標楷體" w:hAnsi="標楷體"/>
        </w:rPr>
      </w:pPr>
    </w:p>
    <w:p w14:paraId="2F250258" w14:textId="77777777" w:rsidR="00E07AFF" w:rsidRPr="00205A15" w:rsidRDefault="00E07AFF" w:rsidP="00E07AFF">
      <w:pPr>
        <w:spacing w:line="360" w:lineRule="exact"/>
        <w:ind w:left="425"/>
        <w:jc w:val="center"/>
        <w:rPr>
          <w:rFonts w:eastAsia="標楷體"/>
          <w:b/>
          <w:bCs/>
          <w:color w:val="000000"/>
          <w:spacing w:val="40"/>
          <w:sz w:val="36"/>
        </w:rPr>
      </w:pPr>
    </w:p>
    <w:p w14:paraId="39D7C7EE" w14:textId="77777777" w:rsidR="00E07AFF" w:rsidRDefault="00E07AFF" w:rsidP="00E07AFF">
      <w:pPr>
        <w:spacing w:line="360" w:lineRule="exact"/>
        <w:ind w:left="425"/>
        <w:jc w:val="center"/>
        <w:rPr>
          <w:rFonts w:eastAsia="標楷體"/>
          <w:b/>
          <w:bCs/>
          <w:color w:val="000000"/>
          <w:spacing w:val="40"/>
          <w:sz w:val="36"/>
        </w:rPr>
      </w:pPr>
    </w:p>
    <w:p w14:paraId="261DC6C3" w14:textId="77777777" w:rsidR="00E07AFF" w:rsidRDefault="00E07AFF" w:rsidP="00E07AFF">
      <w:pPr>
        <w:spacing w:line="360" w:lineRule="exact"/>
        <w:ind w:left="425"/>
        <w:jc w:val="center"/>
        <w:rPr>
          <w:rFonts w:eastAsia="標楷體"/>
          <w:b/>
          <w:bCs/>
          <w:color w:val="000000"/>
          <w:spacing w:val="40"/>
          <w:sz w:val="36"/>
        </w:rPr>
      </w:pPr>
    </w:p>
    <w:p w14:paraId="5F5EDD63" w14:textId="77777777" w:rsidR="00E07AFF" w:rsidRDefault="00E07AFF" w:rsidP="00E07AFF">
      <w:pPr>
        <w:spacing w:line="360" w:lineRule="exact"/>
        <w:ind w:left="425"/>
        <w:jc w:val="center"/>
        <w:rPr>
          <w:rFonts w:eastAsia="標楷體"/>
          <w:b/>
          <w:bCs/>
          <w:color w:val="000000"/>
          <w:spacing w:val="40"/>
          <w:sz w:val="36"/>
        </w:rPr>
      </w:pPr>
    </w:p>
    <w:p w14:paraId="556001CB" w14:textId="77777777" w:rsidR="00E07AFF" w:rsidRDefault="00E07AFF" w:rsidP="00E07AFF">
      <w:pPr>
        <w:spacing w:line="360" w:lineRule="exact"/>
        <w:ind w:left="425"/>
        <w:jc w:val="center"/>
        <w:rPr>
          <w:rFonts w:eastAsia="標楷體"/>
          <w:b/>
          <w:bCs/>
          <w:color w:val="000000"/>
          <w:spacing w:val="40"/>
          <w:sz w:val="36"/>
        </w:rPr>
      </w:pPr>
    </w:p>
    <w:p w14:paraId="5F31B8FD" w14:textId="77777777" w:rsidR="00E07AFF" w:rsidRDefault="00E07AFF" w:rsidP="00E07AFF">
      <w:pPr>
        <w:spacing w:line="360" w:lineRule="exact"/>
        <w:ind w:left="425"/>
        <w:jc w:val="center"/>
        <w:rPr>
          <w:rFonts w:eastAsia="標楷體"/>
          <w:b/>
          <w:bCs/>
          <w:color w:val="000000"/>
          <w:spacing w:val="40"/>
          <w:sz w:val="36"/>
        </w:rPr>
      </w:pPr>
    </w:p>
    <w:p w14:paraId="11929F80" w14:textId="77777777" w:rsidR="00E07AFF" w:rsidRDefault="00E07AFF" w:rsidP="00E07AFF">
      <w:pPr>
        <w:spacing w:line="360" w:lineRule="exact"/>
        <w:ind w:left="425"/>
        <w:jc w:val="center"/>
        <w:rPr>
          <w:rFonts w:eastAsia="標楷體"/>
          <w:b/>
          <w:bCs/>
          <w:color w:val="000000"/>
          <w:spacing w:val="40"/>
          <w:sz w:val="36"/>
        </w:rPr>
      </w:pPr>
    </w:p>
    <w:p w14:paraId="40FD9FF5" w14:textId="77777777" w:rsidR="00E07AFF" w:rsidRDefault="00E07AFF" w:rsidP="00E07AFF">
      <w:pPr>
        <w:spacing w:line="360" w:lineRule="exact"/>
        <w:ind w:left="425"/>
        <w:jc w:val="center"/>
        <w:rPr>
          <w:rFonts w:eastAsia="標楷體"/>
          <w:b/>
          <w:bCs/>
          <w:color w:val="000000"/>
          <w:spacing w:val="40"/>
          <w:sz w:val="36"/>
        </w:rPr>
      </w:pPr>
    </w:p>
    <w:p w14:paraId="5CEE4528" w14:textId="77777777" w:rsidR="00E07AFF" w:rsidRDefault="00E07AFF" w:rsidP="00E07AFF">
      <w:pPr>
        <w:spacing w:line="360" w:lineRule="exact"/>
        <w:ind w:left="425"/>
        <w:jc w:val="center"/>
        <w:rPr>
          <w:rFonts w:eastAsia="標楷體"/>
          <w:b/>
          <w:bCs/>
          <w:color w:val="000000"/>
          <w:spacing w:val="40"/>
          <w:sz w:val="36"/>
        </w:rPr>
      </w:pPr>
    </w:p>
    <w:p w14:paraId="3BDFF07D" w14:textId="77777777" w:rsidR="00E07AFF" w:rsidRDefault="00E07AFF" w:rsidP="00E07AFF">
      <w:pPr>
        <w:spacing w:line="360" w:lineRule="exact"/>
        <w:ind w:left="425"/>
        <w:jc w:val="center"/>
        <w:rPr>
          <w:rFonts w:eastAsia="標楷體"/>
          <w:b/>
          <w:bCs/>
          <w:color w:val="000000"/>
          <w:spacing w:val="40"/>
          <w:sz w:val="36"/>
        </w:rPr>
      </w:pPr>
    </w:p>
    <w:p w14:paraId="1919C6E6" w14:textId="77777777" w:rsidR="00E07AFF" w:rsidRDefault="00E07AFF" w:rsidP="00E07AFF">
      <w:pPr>
        <w:spacing w:line="360" w:lineRule="exact"/>
        <w:ind w:left="425"/>
        <w:jc w:val="center"/>
        <w:rPr>
          <w:rFonts w:eastAsia="標楷體"/>
          <w:b/>
          <w:bCs/>
          <w:color w:val="000000"/>
          <w:spacing w:val="40"/>
          <w:sz w:val="36"/>
        </w:rPr>
      </w:pPr>
    </w:p>
    <w:p w14:paraId="0CF03715" w14:textId="77777777" w:rsidR="00E07AFF" w:rsidRDefault="00E07AFF" w:rsidP="00E07AFF">
      <w:pPr>
        <w:spacing w:line="360" w:lineRule="exact"/>
        <w:ind w:left="425"/>
        <w:jc w:val="center"/>
        <w:rPr>
          <w:rFonts w:eastAsia="標楷體"/>
          <w:b/>
          <w:bCs/>
          <w:color w:val="000000"/>
          <w:spacing w:val="40"/>
          <w:sz w:val="36"/>
        </w:rPr>
      </w:pPr>
    </w:p>
    <w:p w14:paraId="767DC5B7" w14:textId="77777777" w:rsidR="00E07AFF" w:rsidRDefault="00E07AFF" w:rsidP="00E07AFF">
      <w:pPr>
        <w:spacing w:line="360" w:lineRule="exact"/>
        <w:ind w:left="425"/>
        <w:jc w:val="center"/>
        <w:rPr>
          <w:rFonts w:eastAsia="標楷體"/>
          <w:b/>
          <w:bCs/>
          <w:color w:val="000000"/>
          <w:spacing w:val="40"/>
          <w:sz w:val="36"/>
        </w:rPr>
      </w:pPr>
    </w:p>
    <w:p w14:paraId="5216FA4F" w14:textId="77777777" w:rsidR="00E07AFF" w:rsidRDefault="00E07AFF" w:rsidP="00E07AFF">
      <w:pPr>
        <w:spacing w:line="360" w:lineRule="exact"/>
        <w:ind w:left="425"/>
        <w:jc w:val="center"/>
        <w:rPr>
          <w:rFonts w:eastAsia="標楷體"/>
          <w:b/>
          <w:bCs/>
          <w:color w:val="000000"/>
          <w:spacing w:val="40"/>
          <w:sz w:val="36"/>
        </w:rPr>
      </w:pPr>
    </w:p>
    <w:p w14:paraId="568D9A37" w14:textId="77777777" w:rsidR="00E07AFF" w:rsidRDefault="00E07AFF" w:rsidP="00E07AFF">
      <w:pPr>
        <w:spacing w:line="360" w:lineRule="exact"/>
        <w:ind w:left="425"/>
        <w:jc w:val="center"/>
        <w:rPr>
          <w:rFonts w:eastAsia="標楷體"/>
          <w:b/>
          <w:bCs/>
          <w:color w:val="000000"/>
          <w:spacing w:val="40"/>
          <w:sz w:val="36"/>
        </w:rPr>
      </w:pPr>
    </w:p>
    <w:p w14:paraId="116210F1" w14:textId="77777777" w:rsidR="00E07AFF" w:rsidRDefault="00E07AFF" w:rsidP="00E07AFF">
      <w:pPr>
        <w:spacing w:line="360" w:lineRule="exact"/>
        <w:ind w:left="425"/>
        <w:jc w:val="center"/>
        <w:rPr>
          <w:rFonts w:eastAsia="標楷體"/>
          <w:b/>
          <w:bCs/>
          <w:color w:val="000000"/>
          <w:spacing w:val="40"/>
          <w:sz w:val="36"/>
        </w:rPr>
      </w:pPr>
    </w:p>
    <w:p w14:paraId="7A30A2AC" w14:textId="77777777" w:rsidR="00E07AFF" w:rsidRDefault="00E07AFF" w:rsidP="00E07AFF">
      <w:pPr>
        <w:spacing w:line="360" w:lineRule="exact"/>
        <w:ind w:left="425"/>
        <w:jc w:val="center"/>
        <w:rPr>
          <w:rFonts w:eastAsia="標楷體"/>
          <w:b/>
          <w:bCs/>
          <w:color w:val="000000"/>
          <w:spacing w:val="40"/>
          <w:sz w:val="36"/>
        </w:rPr>
      </w:pPr>
    </w:p>
    <w:p w14:paraId="36DD985F" w14:textId="77777777" w:rsidR="00E07AFF" w:rsidRDefault="00E07AFF" w:rsidP="00E07AFF">
      <w:pPr>
        <w:spacing w:line="360" w:lineRule="exact"/>
        <w:ind w:left="425"/>
        <w:jc w:val="center"/>
        <w:rPr>
          <w:rFonts w:eastAsia="標楷體"/>
          <w:b/>
          <w:bCs/>
          <w:color w:val="000000"/>
          <w:spacing w:val="40"/>
          <w:sz w:val="36"/>
        </w:rPr>
      </w:pPr>
    </w:p>
    <w:p w14:paraId="6E2B3FF6" w14:textId="77777777" w:rsidR="00E07AFF" w:rsidRDefault="00E07AFF" w:rsidP="00E07AFF">
      <w:pPr>
        <w:spacing w:line="360" w:lineRule="exact"/>
        <w:ind w:left="425"/>
        <w:jc w:val="center"/>
        <w:rPr>
          <w:rFonts w:eastAsia="標楷體"/>
          <w:b/>
          <w:bCs/>
          <w:color w:val="000000"/>
          <w:spacing w:val="40"/>
          <w:sz w:val="36"/>
        </w:rPr>
      </w:pPr>
    </w:p>
    <w:p w14:paraId="0C41BD34" w14:textId="77777777" w:rsidR="00E07AFF" w:rsidRPr="007E7531" w:rsidRDefault="00E07AFF" w:rsidP="00E07AFF">
      <w:pPr>
        <w:spacing w:line="360" w:lineRule="exact"/>
        <w:ind w:left="425"/>
        <w:jc w:val="center"/>
        <w:rPr>
          <w:rFonts w:eastAsia="標楷體"/>
          <w:b/>
          <w:bCs/>
          <w:color w:val="000000"/>
          <w:spacing w:val="40"/>
          <w:sz w:val="36"/>
        </w:rPr>
      </w:pPr>
      <w:r w:rsidRPr="007E7531">
        <w:rPr>
          <w:rFonts w:eastAsia="標楷體" w:hint="eastAsia"/>
          <w:b/>
          <w:bCs/>
          <w:color w:val="000000"/>
          <w:spacing w:val="40"/>
          <w:sz w:val="36"/>
        </w:rPr>
        <w:lastRenderedPageBreak/>
        <w:t>吳彥雯</w:t>
      </w:r>
      <w:r w:rsidRPr="007E7531">
        <w:rPr>
          <w:rFonts w:eastAsia="標楷體"/>
          <w:b/>
          <w:bCs/>
          <w:color w:val="000000"/>
          <w:spacing w:val="40"/>
          <w:sz w:val="36"/>
        </w:rPr>
        <w:t>個人資料表</w:t>
      </w:r>
    </w:p>
    <w:p w14:paraId="510418AE" w14:textId="77777777" w:rsidR="00E07AFF" w:rsidRPr="00863B73" w:rsidRDefault="00E07AFF" w:rsidP="00E07AFF">
      <w:pPr>
        <w:numPr>
          <w:ilvl w:val="0"/>
          <w:numId w:val="8"/>
        </w:numPr>
        <w:tabs>
          <w:tab w:val="clear" w:pos="720"/>
          <w:tab w:val="num" w:pos="0"/>
        </w:tabs>
        <w:adjustRightInd w:val="0"/>
        <w:ind w:left="0" w:hanging="900"/>
        <w:jc w:val="both"/>
        <w:rPr>
          <w:rFonts w:eastAsia="標楷體"/>
          <w:szCs w:val="20"/>
        </w:rPr>
      </w:pPr>
      <w:r w:rsidRPr="00B45179">
        <w:rPr>
          <w:rFonts w:eastAsia="標楷體"/>
          <w:sz w:val="32"/>
        </w:rPr>
        <w:t>基本資料</w:t>
      </w:r>
      <w:r w:rsidRPr="00B45179">
        <w:rPr>
          <w:rFonts w:eastAsia="標楷體"/>
          <w:sz w:val="32"/>
        </w:rPr>
        <w:t xml:space="preserve"> </w:t>
      </w:r>
    </w:p>
    <w:tbl>
      <w:tblPr>
        <w:tblW w:w="10085" w:type="dxa"/>
        <w:tblInd w:w="-872"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262"/>
        <w:gridCol w:w="2700"/>
        <w:gridCol w:w="1377"/>
        <w:gridCol w:w="59"/>
        <w:gridCol w:w="1263"/>
        <w:gridCol w:w="1076"/>
        <w:gridCol w:w="184"/>
        <w:gridCol w:w="2164"/>
      </w:tblGrid>
      <w:tr w:rsidR="00E07AFF" w:rsidRPr="00B45179" w14:paraId="1CB63571" w14:textId="77777777" w:rsidTr="00AE5B69">
        <w:trPr>
          <w:cantSplit/>
          <w:trHeight w:val="267"/>
        </w:trPr>
        <w:tc>
          <w:tcPr>
            <w:tcW w:w="1262" w:type="dxa"/>
            <w:vMerge w:val="restart"/>
            <w:tcBorders>
              <w:top w:val="single" w:sz="6" w:space="0" w:color="auto"/>
              <w:left w:val="single" w:sz="6" w:space="0" w:color="auto"/>
              <w:bottom w:val="single" w:sz="6" w:space="0" w:color="auto"/>
              <w:right w:val="single" w:sz="6" w:space="0" w:color="auto"/>
            </w:tcBorders>
          </w:tcPr>
          <w:p w14:paraId="2533AC2C" w14:textId="77777777" w:rsidR="00E07AFF" w:rsidRPr="00B45179" w:rsidRDefault="00E07AFF" w:rsidP="00AE5B69">
            <w:pPr>
              <w:adjustRightInd w:val="0"/>
              <w:spacing w:before="170"/>
              <w:jc w:val="both"/>
              <w:rPr>
                <w:rFonts w:eastAsia="標楷體"/>
                <w:szCs w:val="20"/>
              </w:rPr>
            </w:pPr>
            <w:r w:rsidRPr="00B45179">
              <w:rPr>
                <w:rFonts w:eastAsia="標楷體"/>
              </w:rPr>
              <w:t>中文姓名</w:t>
            </w:r>
          </w:p>
        </w:tc>
        <w:tc>
          <w:tcPr>
            <w:tcW w:w="2700" w:type="dxa"/>
            <w:vMerge w:val="restart"/>
            <w:tcBorders>
              <w:top w:val="single" w:sz="6" w:space="0" w:color="auto"/>
              <w:left w:val="single" w:sz="6" w:space="0" w:color="auto"/>
              <w:bottom w:val="single" w:sz="6" w:space="0" w:color="auto"/>
              <w:right w:val="single" w:sz="6" w:space="0" w:color="auto"/>
            </w:tcBorders>
          </w:tcPr>
          <w:p w14:paraId="4A60C91C" w14:textId="77777777" w:rsidR="00E07AFF" w:rsidRPr="00B45179" w:rsidRDefault="00E07AFF" w:rsidP="00AE5B69">
            <w:pPr>
              <w:adjustRightInd w:val="0"/>
              <w:spacing w:before="170"/>
              <w:jc w:val="both"/>
              <w:rPr>
                <w:rFonts w:eastAsia="標楷體"/>
                <w:szCs w:val="20"/>
              </w:rPr>
            </w:pPr>
            <w:smartTag w:uri="urn:schemas-microsoft-com:office:smarttags" w:element="PersonName">
              <w:r w:rsidRPr="00B45179">
                <w:rPr>
                  <w:rFonts w:eastAsia="標楷體"/>
                </w:rPr>
                <w:t>吳彥雯</w:t>
              </w:r>
            </w:smartTag>
          </w:p>
        </w:tc>
        <w:tc>
          <w:tcPr>
            <w:tcW w:w="1377" w:type="dxa"/>
            <w:vMerge w:val="restart"/>
            <w:tcBorders>
              <w:top w:val="single" w:sz="6" w:space="0" w:color="auto"/>
              <w:left w:val="single" w:sz="6" w:space="0" w:color="auto"/>
              <w:bottom w:val="single" w:sz="6" w:space="0" w:color="auto"/>
              <w:right w:val="single" w:sz="6" w:space="0" w:color="auto"/>
            </w:tcBorders>
          </w:tcPr>
          <w:p w14:paraId="7E1008B1" w14:textId="77777777" w:rsidR="00E07AFF" w:rsidRPr="00B45179" w:rsidRDefault="00E07AFF" w:rsidP="00AE5B69">
            <w:pPr>
              <w:adjustRightInd w:val="0"/>
              <w:spacing w:before="170"/>
              <w:jc w:val="both"/>
              <w:rPr>
                <w:rFonts w:eastAsia="標楷體"/>
                <w:szCs w:val="20"/>
              </w:rPr>
            </w:pPr>
            <w:r w:rsidRPr="00B45179">
              <w:rPr>
                <w:rFonts w:eastAsia="標楷體"/>
              </w:rPr>
              <w:t>英文姓名</w:t>
            </w:r>
          </w:p>
        </w:tc>
        <w:tc>
          <w:tcPr>
            <w:tcW w:w="4746" w:type="dxa"/>
            <w:gridSpan w:val="5"/>
            <w:tcBorders>
              <w:top w:val="single" w:sz="6" w:space="0" w:color="auto"/>
              <w:left w:val="single" w:sz="6" w:space="0" w:color="auto"/>
              <w:bottom w:val="single" w:sz="6" w:space="0" w:color="auto"/>
              <w:right w:val="single" w:sz="6" w:space="0" w:color="auto"/>
            </w:tcBorders>
          </w:tcPr>
          <w:p w14:paraId="482A601E" w14:textId="77777777" w:rsidR="00E07AFF" w:rsidRPr="00B45179" w:rsidRDefault="00E07AFF" w:rsidP="00AE5B69">
            <w:pPr>
              <w:adjustRightInd w:val="0"/>
              <w:jc w:val="both"/>
              <w:rPr>
                <w:rFonts w:eastAsia="標楷體"/>
                <w:szCs w:val="20"/>
              </w:rPr>
            </w:pPr>
            <w:r w:rsidRPr="00B45179">
              <w:rPr>
                <w:rFonts w:eastAsia="標楷體"/>
              </w:rPr>
              <w:t>Wu, Yen-Wen</w:t>
            </w:r>
          </w:p>
        </w:tc>
      </w:tr>
      <w:tr w:rsidR="00E07AFF" w:rsidRPr="00B45179" w14:paraId="5F9BC818" w14:textId="77777777" w:rsidTr="00AE5B69">
        <w:trPr>
          <w:cantSplit/>
          <w:trHeight w:val="302"/>
        </w:trPr>
        <w:tc>
          <w:tcPr>
            <w:tcW w:w="1262" w:type="dxa"/>
            <w:vMerge/>
            <w:tcBorders>
              <w:top w:val="single" w:sz="6" w:space="0" w:color="auto"/>
              <w:left w:val="single" w:sz="6" w:space="0" w:color="auto"/>
              <w:bottom w:val="single" w:sz="6" w:space="0" w:color="auto"/>
              <w:right w:val="single" w:sz="6" w:space="0" w:color="auto"/>
            </w:tcBorders>
            <w:vAlign w:val="center"/>
          </w:tcPr>
          <w:p w14:paraId="152D0206" w14:textId="77777777" w:rsidR="00E07AFF" w:rsidRPr="00B45179" w:rsidRDefault="00E07AFF" w:rsidP="00AE5B69">
            <w:pPr>
              <w:jc w:val="both"/>
              <w:rPr>
                <w:rFonts w:eastAsia="標楷體"/>
              </w:rPr>
            </w:pPr>
          </w:p>
        </w:tc>
        <w:tc>
          <w:tcPr>
            <w:tcW w:w="2700" w:type="dxa"/>
            <w:vMerge/>
            <w:tcBorders>
              <w:top w:val="single" w:sz="6" w:space="0" w:color="auto"/>
              <w:left w:val="single" w:sz="6" w:space="0" w:color="auto"/>
              <w:bottom w:val="single" w:sz="6" w:space="0" w:color="auto"/>
              <w:right w:val="single" w:sz="6" w:space="0" w:color="auto"/>
            </w:tcBorders>
            <w:vAlign w:val="center"/>
          </w:tcPr>
          <w:p w14:paraId="7AB36F13" w14:textId="77777777" w:rsidR="00E07AFF" w:rsidRPr="00B45179" w:rsidRDefault="00E07AFF" w:rsidP="00AE5B69">
            <w:pPr>
              <w:jc w:val="both"/>
              <w:rPr>
                <w:rFonts w:eastAsia="標楷體"/>
              </w:rPr>
            </w:pPr>
          </w:p>
        </w:tc>
        <w:tc>
          <w:tcPr>
            <w:tcW w:w="1377" w:type="dxa"/>
            <w:vMerge/>
            <w:tcBorders>
              <w:top w:val="single" w:sz="6" w:space="0" w:color="auto"/>
              <w:left w:val="single" w:sz="6" w:space="0" w:color="auto"/>
              <w:bottom w:val="single" w:sz="6" w:space="0" w:color="auto"/>
              <w:right w:val="single" w:sz="6" w:space="0" w:color="auto"/>
            </w:tcBorders>
            <w:vAlign w:val="center"/>
          </w:tcPr>
          <w:p w14:paraId="50B9365E" w14:textId="77777777" w:rsidR="00E07AFF" w:rsidRPr="00B45179" w:rsidRDefault="00E07AFF" w:rsidP="00AE5B69">
            <w:pPr>
              <w:jc w:val="both"/>
              <w:rPr>
                <w:rFonts w:eastAsia="標楷體"/>
              </w:rPr>
            </w:pPr>
          </w:p>
        </w:tc>
        <w:tc>
          <w:tcPr>
            <w:tcW w:w="4746" w:type="dxa"/>
            <w:gridSpan w:val="5"/>
            <w:tcBorders>
              <w:top w:val="single" w:sz="6" w:space="0" w:color="auto"/>
              <w:left w:val="single" w:sz="6" w:space="0" w:color="auto"/>
              <w:bottom w:val="single" w:sz="6" w:space="0" w:color="auto"/>
              <w:right w:val="single" w:sz="6" w:space="0" w:color="auto"/>
            </w:tcBorders>
          </w:tcPr>
          <w:p w14:paraId="6C67A7C3" w14:textId="77777777" w:rsidR="00E07AFF" w:rsidRPr="00B45179" w:rsidRDefault="00E07AFF" w:rsidP="00AE5B69">
            <w:pPr>
              <w:adjustRightInd w:val="0"/>
              <w:jc w:val="both"/>
              <w:rPr>
                <w:rFonts w:eastAsia="標楷體"/>
                <w:szCs w:val="20"/>
              </w:rPr>
            </w:pPr>
            <w:r w:rsidRPr="00B45179">
              <w:rPr>
                <w:rFonts w:eastAsia="標楷體"/>
              </w:rPr>
              <w:t xml:space="preserve">(Last </w:t>
            </w:r>
            <w:proofErr w:type="gramStart"/>
            <w:r w:rsidRPr="00B45179">
              <w:rPr>
                <w:rFonts w:eastAsia="標楷體"/>
              </w:rPr>
              <w:t>Name)  (</w:t>
            </w:r>
            <w:proofErr w:type="gramEnd"/>
            <w:r w:rsidRPr="00B45179">
              <w:rPr>
                <w:rFonts w:eastAsia="標楷體"/>
              </w:rPr>
              <w:t>First Name)  (Middle Name)</w:t>
            </w:r>
          </w:p>
        </w:tc>
      </w:tr>
      <w:tr w:rsidR="00E07AFF" w:rsidRPr="00B45179" w14:paraId="3B2D820A" w14:textId="77777777" w:rsidTr="00AE5B69">
        <w:trPr>
          <w:trHeight w:val="280"/>
        </w:trPr>
        <w:tc>
          <w:tcPr>
            <w:tcW w:w="1262" w:type="dxa"/>
            <w:tcBorders>
              <w:top w:val="single" w:sz="6" w:space="0" w:color="auto"/>
              <w:left w:val="single" w:sz="6" w:space="0" w:color="auto"/>
              <w:bottom w:val="single" w:sz="6" w:space="0" w:color="auto"/>
              <w:right w:val="single" w:sz="6" w:space="0" w:color="auto"/>
            </w:tcBorders>
          </w:tcPr>
          <w:p w14:paraId="76581C0E" w14:textId="77777777" w:rsidR="00E07AFF" w:rsidRPr="00B45179" w:rsidRDefault="00E07AFF" w:rsidP="00AE5B69">
            <w:pPr>
              <w:adjustRightInd w:val="0"/>
              <w:jc w:val="both"/>
              <w:rPr>
                <w:rFonts w:eastAsia="標楷體"/>
                <w:szCs w:val="20"/>
              </w:rPr>
            </w:pPr>
            <w:r w:rsidRPr="00B45179">
              <w:rPr>
                <w:rFonts w:eastAsia="標楷體"/>
              </w:rPr>
              <w:t>國籍</w:t>
            </w:r>
          </w:p>
        </w:tc>
        <w:tc>
          <w:tcPr>
            <w:tcW w:w="2700" w:type="dxa"/>
            <w:tcBorders>
              <w:top w:val="single" w:sz="6" w:space="0" w:color="auto"/>
              <w:left w:val="single" w:sz="6" w:space="0" w:color="auto"/>
              <w:bottom w:val="single" w:sz="6" w:space="0" w:color="auto"/>
              <w:right w:val="single" w:sz="6" w:space="0" w:color="auto"/>
            </w:tcBorders>
          </w:tcPr>
          <w:p w14:paraId="2D392F09" w14:textId="77777777" w:rsidR="00E07AFF" w:rsidRPr="00B45179" w:rsidRDefault="00E07AFF" w:rsidP="00AE5B69">
            <w:pPr>
              <w:adjustRightInd w:val="0"/>
              <w:jc w:val="both"/>
              <w:rPr>
                <w:rFonts w:eastAsia="標楷體"/>
                <w:szCs w:val="20"/>
              </w:rPr>
            </w:pPr>
            <w:r w:rsidRPr="00B45179">
              <w:rPr>
                <w:rFonts w:eastAsia="標楷體"/>
              </w:rPr>
              <w:t>中華民國，臺灣</w:t>
            </w:r>
          </w:p>
        </w:tc>
        <w:tc>
          <w:tcPr>
            <w:tcW w:w="1377" w:type="dxa"/>
            <w:tcBorders>
              <w:top w:val="single" w:sz="6" w:space="0" w:color="auto"/>
              <w:left w:val="single" w:sz="6" w:space="0" w:color="auto"/>
              <w:bottom w:val="single" w:sz="6" w:space="0" w:color="auto"/>
              <w:right w:val="single" w:sz="6" w:space="0" w:color="auto"/>
            </w:tcBorders>
          </w:tcPr>
          <w:p w14:paraId="05CE401E" w14:textId="77777777" w:rsidR="00E07AFF" w:rsidRPr="00B45179" w:rsidRDefault="00E07AFF" w:rsidP="00AE5B69">
            <w:pPr>
              <w:adjustRightInd w:val="0"/>
              <w:jc w:val="both"/>
              <w:rPr>
                <w:rFonts w:eastAsia="標楷體"/>
                <w:szCs w:val="20"/>
              </w:rPr>
            </w:pPr>
            <w:r w:rsidRPr="00B45179">
              <w:rPr>
                <w:rFonts w:eastAsia="標楷體"/>
              </w:rPr>
              <w:t>性別</w:t>
            </w:r>
          </w:p>
        </w:tc>
        <w:tc>
          <w:tcPr>
            <w:tcW w:w="1322" w:type="dxa"/>
            <w:gridSpan w:val="2"/>
            <w:tcBorders>
              <w:top w:val="single" w:sz="6" w:space="0" w:color="auto"/>
              <w:left w:val="single" w:sz="6" w:space="0" w:color="auto"/>
              <w:bottom w:val="single" w:sz="6" w:space="0" w:color="auto"/>
              <w:right w:val="single" w:sz="6" w:space="0" w:color="auto"/>
            </w:tcBorders>
          </w:tcPr>
          <w:p w14:paraId="547E7C30" w14:textId="77777777" w:rsidR="00E07AFF" w:rsidRPr="00B45179" w:rsidRDefault="00E07AFF" w:rsidP="00AE5B69">
            <w:pPr>
              <w:adjustRightInd w:val="0"/>
              <w:jc w:val="both"/>
              <w:rPr>
                <w:rFonts w:eastAsia="標楷體"/>
                <w:szCs w:val="20"/>
              </w:rPr>
            </w:pPr>
            <w:r w:rsidRPr="00B45179">
              <w:t>□</w:t>
            </w:r>
            <w:r w:rsidRPr="00B45179">
              <w:rPr>
                <w:rFonts w:eastAsia="標楷體"/>
              </w:rPr>
              <w:t>男</w:t>
            </w:r>
            <w:r w:rsidRPr="00B45179">
              <w:rPr>
                <w:rFonts w:eastAsia="標楷體"/>
              </w:rPr>
              <w:t xml:space="preserve"> </w:t>
            </w:r>
            <w:r w:rsidRPr="00B45179">
              <w:rPr>
                <w:rFonts w:ascii="Arial" w:hAnsi="Arial" w:cs="Arial"/>
              </w:rPr>
              <w:t>■</w:t>
            </w:r>
            <w:r w:rsidRPr="00B45179">
              <w:rPr>
                <w:rFonts w:eastAsia="標楷體"/>
              </w:rPr>
              <w:t>女</w:t>
            </w:r>
          </w:p>
        </w:tc>
        <w:tc>
          <w:tcPr>
            <w:tcW w:w="1076" w:type="dxa"/>
            <w:tcBorders>
              <w:top w:val="single" w:sz="6" w:space="0" w:color="auto"/>
              <w:left w:val="single" w:sz="6" w:space="0" w:color="auto"/>
              <w:bottom w:val="single" w:sz="6" w:space="0" w:color="auto"/>
              <w:right w:val="single" w:sz="6" w:space="0" w:color="auto"/>
            </w:tcBorders>
          </w:tcPr>
          <w:p w14:paraId="136F2D9C" w14:textId="77777777" w:rsidR="00E07AFF" w:rsidRPr="00B45179" w:rsidRDefault="00E07AFF" w:rsidP="00AE5B69">
            <w:pPr>
              <w:adjustRightInd w:val="0"/>
              <w:jc w:val="both"/>
              <w:rPr>
                <w:rFonts w:eastAsia="標楷體"/>
                <w:szCs w:val="20"/>
              </w:rPr>
            </w:pPr>
            <w:r w:rsidRPr="00B45179">
              <w:rPr>
                <w:rFonts w:eastAsia="標楷體"/>
              </w:rPr>
              <w:t>出生日期</w:t>
            </w:r>
          </w:p>
        </w:tc>
        <w:tc>
          <w:tcPr>
            <w:tcW w:w="2348" w:type="dxa"/>
            <w:gridSpan w:val="2"/>
            <w:tcBorders>
              <w:top w:val="single" w:sz="6" w:space="0" w:color="auto"/>
              <w:left w:val="single" w:sz="6" w:space="0" w:color="auto"/>
              <w:bottom w:val="single" w:sz="6" w:space="0" w:color="auto"/>
              <w:right w:val="single" w:sz="6" w:space="0" w:color="auto"/>
            </w:tcBorders>
          </w:tcPr>
          <w:p w14:paraId="2B3569ED" w14:textId="77777777" w:rsidR="00E07AFF" w:rsidRPr="00B45179" w:rsidRDefault="00E07AFF" w:rsidP="00AE5B69">
            <w:pPr>
              <w:adjustRightInd w:val="0"/>
              <w:jc w:val="both"/>
              <w:rPr>
                <w:rFonts w:eastAsia="標楷體"/>
                <w:szCs w:val="20"/>
              </w:rPr>
            </w:pPr>
            <w:r w:rsidRPr="00B45179">
              <w:rPr>
                <w:rFonts w:eastAsia="標楷體"/>
              </w:rPr>
              <w:t xml:space="preserve">1972 </w:t>
            </w:r>
            <w:r w:rsidRPr="00B45179">
              <w:rPr>
                <w:rFonts w:eastAsia="標楷體"/>
              </w:rPr>
              <w:t>年</w:t>
            </w:r>
            <w:r w:rsidRPr="00B45179">
              <w:rPr>
                <w:rFonts w:eastAsia="標楷體"/>
              </w:rPr>
              <w:t>05</w:t>
            </w:r>
            <w:r w:rsidRPr="00B45179">
              <w:rPr>
                <w:rFonts w:eastAsia="標楷體"/>
              </w:rPr>
              <w:t>月</w:t>
            </w:r>
            <w:r w:rsidRPr="00B45179">
              <w:rPr>
                <w:rFonts w:eastAsia="標楷體"/>
              </w:rPr>
              <w:t xml:space="preserve"> 02</w:t>
            </w:r>
            <w:r w:rsidRPr="00B45179">
              <w:rPr>
                <w:rFonts w:eastAsia="標楷體"/>
              </w:rPr>
              <w:t>日</w:t>
            </w:r>
          </w:p>
        </w:tc>
      </w:tr>
      <w:tr w:rsidR="00E07AFF" w:rsidRPr="00B45179" w14:paraId="109887DC" w14:textId="77777777" w:rsidTr="00AE5B69">
        <w:trPr>
          <w:trHeight w:val="376"/>
        </w:trPr>
        <w:tc>
          <w:tcPr>
            <w:tcW w:w="1262" w:type="dxa"/>
            <w:tcBorders>
              <w:top w:val="single" w:sz="6" w:space="0" w:color="auto"/>
              <w:left w:val="single" w:sz="6" w:space="0" w:color="auto"/>
              <w:bottom w:val="single" w:sz="6" w:space="0" w:color="auto"/>
              <w:right w:val="single" w:sz="6" w:space="0" w:color="auto"/>
            </w:tcBorders>
          </w:tcPr>
          <w:p w14:paraId="5BE28469" w14:textId="77777777" w:rsidR="00E07AFF" w:rsidRPr="00B45179" w:rsidRDefault="00E07AFF" w:rsidP="00AE5B69">
            <w:pPr>
              <w:adjustRightInd w:val="0"/>
              <w:jc w:val="both"/>
              <w:rPr>
                <w:rFonts w:eastAsia="標楷體"/>
                <w:szCs w:val="20"/>
              </w:rPr>
            </w:pPr>
            <w:r w:rsidRPr="00B45179">
              <w:rPr>
                <w:rFonts w:eastAsia="標楷體"/>
              </w:rPr>
              <w:t>聯絡地址</w:t>
            </w:r>
          </w:p>
        </w:tc>
        <w:tc>
          <w:tcPr>
            <w:tcW w:w="8823" w:type="dxa"/>
            <w:gridSpan w:val="7"/>
            <w:tcBorders>
              <w:top w:val="single" w:sz="6" w:space="0" w:color="auto"/>
              <w:left w:val="single" w:sz="6" w:space="0" w:color="auto"/>
              <w:bottom w:val="single" w:sz="6" w:space="0" w:color="auto"/>
              <w:right w:val="single" w:sz="6" w:space="0" w:color="auto"/>
            </w:tcBorders>
          </w:tcPr>
          <w:p w14:paraId="1BFE94A0" w14:textId="77777777" w:rsidR="00E07AFF" w:rsidRPr="00B45179" w:rsidRDefault="00E07AFF" w:rsidP="00AE5B69">
            <w:pPr>
              <w:adjustRightInd w:val="0"/>
              <w:jc w:val="both"/>
              <w:rPr>
                <w:rFonts w:eastAsia="標楷體"/>
                <w:szCs w:val="20"/>
              </w:rPr>
            </w:pPr>
            <w:r w:rsidRPr="00B45179">
              <w:rPr>
                <w:rFonts w:eastAsia="標楷體"/>
              </w:rPr>
              <w:t>(</w:t>
            </w:r>
            <w:r w:rsidRPr="00B45179">
              <w:rPr>
                <w:rFonts w:eastAsia="標楷體"/>
              </w:rPr>
              <w:t>公</w:t>
            </w:r>
            <w:r w:rsidRPr="00B45179">
              <w:rPr>
                <w:rFonts w:eastAsia="標楷體"/>
              </w:rPr>
              <w:t xml:space="preserve">) 220 </w:t>
            </w:r>
            <w:r w:rsidRPr="00B45179">
              <w:rPr>
                <w:rFonts w:eastAsia="標楷體"/>
              </w:rPr>
              <w:t>新北市板橋區南雅南路二段</w:t>
            </w:r>
            <w:r w:rsidRPr="00B45179">
              <w:rPr>
                <w:rFonts w:eastAsia="標楷體"/>
              </w:rPr>
              <w:t>21</w:t>
            </w:r>
            <w:r w:rsidRPr="00B45179">
              <w:rPr>
                <w:rFonts w:eastAsia="標楷體"/>
              </w:rPr>
              <w:t>號</w:t>
            </w:r>
            <w:r w:rsidRPr="00B45179">
              <w:rPr>
                <w:rFonts w:eastAsia="標楷體"/>
              </w:rPr>
              <w:t xml:space="preserve"> </w:t>
            </w:r>
            <w:r w:rsidRPr="00B45179">
              <w:rPr>
                <w:rFonts w:eastAsia="標楷體"/>
              </w:rPr>
              <w:t>亞東紀念醫院</w:t>
            </w:r>
            <w:r w:rsidRPr="00B45179">
              <w:rPr>
                <w:rFonts w:eastAsia="標楷體"/>
              </w:rPr>
              <w:t xml:space="preserve"> </w:t>
            </w:r>
          </w:p>
        </w:tc>
      </w:tr>
      <w:tr w:rsidR="00E07AFF" w:rsidRPr="00B45179" w14:paraId="2357E005" w14:textId="77777777" w:rsidTr="00AE5B69">
        <w:trPr>
          <w:trHeight w:val="296"/>
        </w:trPr>
        <w:tc>
          <w:tcPr>
            <w:tcW w:w="1262" w:type="dxa"/>
            <w:tcBorders>
              <w:top w:val="single" w:sz="6" w:space="0" w:color="auto"/>
              <w:left w:val="single" w:sz="6" w:space="0" w:color="auto"/>
              <w:bottom w:val="single" w:sz="6" w:space="0" w:color="auto"/>
              <w:right w:val="single" w:sz="6" w:space="0" w:color="auto"/>
            </w:tcBorders>
          </w:tcPr>
          <w:p w14:paraId="46A0AC35" w14:textId="77777777" w:rsidR="00E07AFF" w:rsidRPr="00B45179" w:rsidRDefault="00E07AFF" w:rsidP="00AE5B69">
            <w:pPr>
              <w:adjustRightInd w:val="0"/>
              <w:jc w:val="both"/>
              <w:rPr>
                <w:rFonts w:eastAsia="標楷體"/>
                <w:szCs w:val="20"/>
              </w:rPr>
            </w:pPr>
            <w:r w:rsidRPr="00B45179">
              <w:rPr>
                <w:rFonts w:eastAsia="標楷體"/>
              </w:rPr>
              <w:t>聯絡電話</w:t>
            </w:r>
          </w:p>
        </w:tc>
        <w:tc>
          <w:tcPr>
            <w:tcW w:w="6659" w:type="dxa"/>
            <w:gridSpan w:val="6"/>
            <w:tcBorders>
              <w:top w:val="single" w:sz="6" w:space="0" w:color="auto"/>
              <w:left w:val="single" w:sz="6" w:space="0" w:color="auto"/>
              <w:bottom w:val="single" w:sz="6" w:space="0" w:color="auto"/>
              <w:right w:val="nil"/>
            </w:tcBorders>
          </w:tcPr>
          <w:p w14:paraId="1CFB4A51" w14:textId="77777777" w:rsidR="00E07AFF" w:rsidRPr="00B45179" w:rsidRDefault="00E07AFF" w:rsidP="00AE5B69">
            <w:pPr>
              <w:adjustRightInd w:val="0"/>
              <w:ind w:firstLineChars="50" w:firstLine="120"/>
              <w:jc w:val="both"/>
              <w:rPr>
                <w:rFonts w:eastAsia="標楷體"/>
              </w:rPr>
            </w:pPr>
            <w:r w:rsidRPr="00B45179">
              <w:rPr>
                <w:color w:val="000000"/>
              </w:rPr>
              <w:t>02-8966-7000 ext: 1090, 4450</w:t>
            </w:r>
          </w:p>
        </w:tc>
        <w:tc>
          <w:tcPr>
            <w:tcW w:w="2164" w:type="dxa"/>
            <w:tcBorders>
              <w:top w:val="single" w:sz="6" w:space="0" w:color="auto"/>
              <w:left w:val="nil"/>
              <w:bottom w:val="single" w:sz="6" w:space="0" w:color="auto"/>
              <w:right w:val="single" w:sz="6" w:space="0" w:color="auto"/>
            </w:tcBorders>
          </w:tcPr>
          <w:p w14:paraId="6F5ECFD4" w14:textId="77777777" w:rsidR="00E07AFF" w:rsidRPr="00B45179" w:rsidRDefault="00E07AFF" w:rsidP="00AE5B69">
            <w:pPr>
              <w:adjustRightInd w:val="0"/>
              <w:jc w:val="both"/>
              <w:rPr>
                <w:rFonts w:eastAsia="標楷體"/>
                <w:szCs w:val="20"/>
              </w:rPr>
            </w:pPr>
          </w:p>
        </w:tc>
      </w:tr>
      <w:tr w:rsidR="00E07AFF" w:rsidRPr="00B45179" w14:paraId="21AC49DA" w14:textId="77777777" w:rsidTr="00AE5B69">
        <w:trPr>
          <w:trHeight w:val="400"/>
        </w:trPr>
        <w:tc>
          <w:tcPr>
            <w:tcW w:w="1262" w:type="dxa"/>
            <w:tcBorders>
              <w:top w:val="single" w:sz="6" w:space="0" w:color="auto"/>
              <w:left w:val="single" w:sz="6" w:space="0" w:color="auto"/>
              <w:bottom w:val="single" w:sz="6" w:space="0" w:color="auto"/>
              <w:right w:val="single" w:sz="6" w:space="0" w:color="auto"/>
            </w:tcBorders>
          </w:tcPr>
          <w:p w14:paraId="7D39D7C9" w14:textId="77777777" w:rsidR="00E07AFF" w:rsidRPr="00B45179" w:rsidRDefault="00E07AFF" w:rsidP="00AE5B69">
            <w:pPr>
              <w:adjustRightInd w:val="0"/>
              <w:jc w:val="both"/>
              <w:rPr>
                <w:rFonts w:eastAsia="標楷體"/>
                <w:szCs w:val="20"/>
              </w:rPr>
            </w:pPr>
            <w:r w:rsidRPr="00B45179">
              <w:rPr>
                <w:rFonts w:eastAsia="標楷體"/>
              </w:rPr>
              <w:t>傳真號碼</w:t>
            </w:r>
          </w:p>
        </w:tc>
        <w:tc>
          <w:tcPr>
            <w:tcW w:w="4136" w:type="dxa"/>
            <w:gridSpan w:val="3"/>
            <w:tcBorders>
              <w:top w:val="single" w:sz="6" w:space="0" w:color="auto"/>
              <w:left w:val="single" w:sz="6" w:space="0" w:color="auto"/>
              <w:bottom w:val="single" w:sz="6" w:space="0" w:color="auto"/>
              <w:right w:val="single" w:sz="6" w:space="0" w:color="auto"/>
            </w:tcBorders>
          </w:tcPr>
          <w:p w14:paraId="2F182E29" w14:textId="77777777" w:rsidR="00E07AFF" w:rsidRPr="00B45179" w:rsidRDefault="00E07AFF" w:rsidP="00AE5B69">
            <w:pPr>
              <w:adjustRightInd w:val="0"/>
              <w:ind w:firstLineChars="50" w:firstLine="120"/>
              <w:jc w:val="both"/>
              <w:rPr>
                <w:rFonts w:eastAsia="標楷體"/>
                <w:szCs w:val="20"/>
              </w:rPr>
            </w:pPr>
            <w:r w:rsidRPr="00B45179">
              <w:rPr>
                <w:color w:val="000000"/>
              </w:rPr>
              <w:t>(02) 7728-2378</w:t>
            </w:r>
          </w:p>
        </w:tc>
        <w:tc>
          <w:tcPr>
            <w:tcW w:w="1263" w:type="dxa"/>
            <w:tcBorders>
              <w:top w:val="single" w:sz="6" w:space="0" w:color="auto"/>
              <w:left w:val="single" w:sz="6" w:space="0" w:color="auto"/>
              <w:bottom w:val="single" w:sz="6" w:space="0" w:color="auto"/>
              <w:right w:val="single" w:sz="6" w:space="0" w:color="auto"/>
            </w:tcBorders>
          </w:tcPr>
          <w:p w14:paraId="4DAFA35A" w14:textId="77777777" w:rsidR="00E07AFF" w:rsidRPr="00B45179" w:rsidRDefault="00E07AFF" w:rsidP="00AE5B69">
            <w:pPr>
              <w:adjustRightInd w:val="0"/>
              <w:jc w:val="both"/>
              <w:rPr>
                <w:rFonts w:eastAsia="標楷體"/>
                <w:szCs w:val="20"/>
              </w:rPr>
            </w:pPr>
            <w:r w:rsidRPr="00B45179">
              <w:rPr>
                <w:rFonts w:eastAsia="標楷體"/>
              </w:rPr>
              <w:t>E-MAIL</w:t>
            </w:r>
          </w:p>
        </w:tc>
        <w:tc>
          <w:tcPr>
            <w:tcW w:w="3424" w:type="dxa"/>
            <w:gridSpan w:val="3"/>
            <w:tcBorders>
              <w:top w:val="single" w:sz="6" w:space="0" w:color="auto"/>
              <w:left w:val="single" w:sz="6" w:space="0" w:color="auto"/>
              <w:bottom w:val="single" w:sz="6" w:space="0" w:color="auto"/>
              <w:right w:val="single" w:sz="6" w:space="0" w:color="auto"/>
            </w:tcBorders>
          </w:tcPr>
          <w:p w14:paraId="661A7FF8" w14:textId="77777777" w:rsidR="00E07AFF" w:rsidRPr="00B45179" w:rsidRDefault="00E07AFF" w:rsidP="00AE5B69">
            <w:pPr>
              <w:adjustRightInd w:val="0"/>
              <w:jc w:val="both"/>
              <w:rPr>
                <w:rFonts w:eastAsia="標楷體"/>
              </w:rPr>
            </w:pPr>
            <w:hyperlink r:id="rId16" w:history="1">
              <w:r w:rsidRPr="00B45179">
                <w:rPr>
                  <w:rStyle w:val="a9"/>
                  <w:rFonts w:eastAsia="標楷體"/>
                </w:rPr>
                <w:t>wuyw0502@gmail.com</w:t>
              </w:r>
            </w:hyperlink>
            <w:r w:rsidRPr="00B45179">
              <w:rPr>
                <w:rFonts w:eastAsia="標楷體"/>
              </w:rPr>
              <w:t>; wuyw@ntuh.gov.tw</w:t>
            </w:r>
          </w:p>
        </w:tc>
      </w:tr>
    </w:tbl>
    <w:p w14:paraId="6999F43A" w14:textId="77777777" w:rsidR="00E07AFF" w:rsidRPr="00B45179" w:rsidRDefault="00E07AFF" w:rsidP="00E07AFF">
      <w:pPr>
        <w:numPr>
          <w:ilvl w:val="0"/>
          <w:numId w:val="9"/>
        </w:numPr>
        <w:tabs>
          <w:tab w:val="clear" w:pos="720"/>
          <w:tab w:val="num" w:pos="0"/>
        </w:tabs>
        <w:adjustRightInd w:val="0"/>
        <w:ind w:left="0" w:hanging="900"/>
        <w:jc w:val="both"/>
        <w:rPr>
          <w:rFonts w:eastAsia="標楷體"/>
          <w:szCs w:val="20"/>
        </w:rPr>
      </w:pPr>
      <w:r w:rsidRPr="00B45179">
        <w:rPr>
          <w:rFonts w:eastAsia="標楷體"/>
          <w:sz w:val="32"/>
        </w:rPr>
        <w:t>主要學歷</w:t>
      </w:r>
      <w:r w:rsidRPr="00B45179">
        <w:rPr>
          <w:rFonts w:eastAsia="標楷體"/>
          <w:sz w:val="22"/>
        </w:rPr>
        <w:t xml:space="preserve"> </w:t>
      </w:r>
    </w:p>
    <w:tbl>
      <w:tblPr>
        <w:tblW w:w="10080" w:type="dxa"/>
        <w:tblInd w:w="-895"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723"/>
        <w:gridCol w:w="900"/>
        <w:gridCol w:w="2700"/>
        <w:gridCol w:w="720"/>
        <w:gridCol w:w="3037"/>
      </w:tblGrid>
      <w:tr w:rsidR="00E07AFF" w:rsidRPr="00B45179" w14:paraId="1E1BE62E" w14:textId="77777777" w:rsidTr="00AE5B69">
        <w:trPr>
          <w:trHeight w:val="281"/>
        </w:trPr>
        <w:tc>
          <w:tcPr>
            <w:tcW w:w="2723" w:type="dxa"/>
            <w:tcBorders>
              <w:top w:val="single" w:sz="6" w:space="0" w:color="auto"/>
              <w:left w:val="single" w:sz="6" w:space="0" w:color="auto"/>
              <w:bottom w:val="single" w:sz="6" w:space="0" w:color="auto"/>
              <w:right w:val="single" w:sz="6" w:space="0" w:color="auto"/>
            </w:tcBorders>
          </w:tcPr>
          <w:p w14:paraId="523B5293" w14:textId="77777777" w:rsidR="00E07AFF" w:rsidRPr="00B45179" w:rsidRDefault="00E07AFF" w:rsidP="00AE5B69">
            <w:pPr>
              <w:adjustRightInd w:val="0"/>
              <w:jc w:val="both"/>
              <w:rPr>
                <w:rFonts w:eastAsia="標楷體"/>
                <w:szCs w:val="20"/>
              </w:rPr>
            </w:pPr>
            <w:r w:rsidRPr="00B45179">
              <w:rPr>
                <w:rFonts w:eastAsia="標楷體"/>
              </w:rPr>
              <w:t>畢／肄業學校</w:t>
            </w:r>
          </w:p>
        </w:tc>
        <w:tc>
          <w:tcPr>
            <w:tcW w:w="900" w:type="dxa"/>
            <w:tcBorders>
              <w:top w:val="single" w:sz="6" w:space="0" w:color="auto"/>
              <w:left w:val="single" w:sz="6" w:space="0" w:color="auto"/>
              <w:bottom w:val="single" w:sz="6" w:space="0" w:color="auto"/>
              <w:right w:val="single" w:sz="6" w:space="0" w:color="auto"/>
            </w:tcBorders>
          </w:tcPr>
          <w:p w14:paraId="48DBB4C2" w14:textId="77777777" w:rsidR="00E07AFF" w:rsidRPr="00B45179" w:rsidRDefault="00E07AFF" w:rsidP="00AE5B69">
            <w:pPr>
              <w:adjustRightInd w:val="0"/>
              <w:jc w:val="both"/>
              <w:rPr>
                <w:rFonts w:eastAsia="標楷體"/>
                <w:szCs w:val="20"/>
              </w:rPr>
            </w:pPr>
            <w:r w:rsidRPr="00B45179">
              <w:rPr>
                <w:rFonts w:eastAsia="標楷體"/>
              </w:rPr>
              <w:t>國別</w:t>
            </w:r>
          </w:p>
        </w:tc>
        <w:tc>
          <w:tcPr>
            <w:tcW w:w="2700" w:type="dxa"/>
            <w:tcBorders>
              <w:top w:val="single" w:sz="6" w:space="0" w:color="auto"/>
              <w:left w:val="single" w:sz="6" w:space="0" w:color="auto"/>
              <w:bottom w:val="single" w:sz="6" w:space="0" w:color="auto"/>
              <w:right w:val="single" w:sz="6" w:space="0" w:color="auto"/>
            </w:tcBorders>
          </w:tcPr>
          <w:p w14:paraId="2FB24AC6" w14:textId="77777777" w:rsidR="00E07AFF" w:rsidRPr="00B45179" w:rsidRDefault="00E07AFF" w:rsidP="00AE5B69">
            <w:pPr>
              <w:adjustRightInd w:val="0"/>
              <w:jc w:val="both"/>
              <w:rPr>
                <w:rFonts w:eastAsia="標楷體"/>
                <w:szCs w:val="20"/>
              </w:rPr>
            </w:pPr>
            <w:r w:rsidRPr="00B45179">
              <w:rPr>
                <w:rFonts w:eastAsia="標楷體"/>
              </w:rPr>
              <w:t>主修學門系所</w:t>
            </w:r>
          </w:p>
        </w:tc>
        <w:tc>
          <w:tcPr>
            <w:tcW w:w="720" w:type="dxa"/>
            <w:tcBorders>
              <w:top w:val="single" w:sz="6" w:space="0" w:color="auto"/>
              <w:left w:val="single" w:sz="6" w:space="0" w:color="auto"/>
              <w:bottom w:val="single" w:sz="6" w:space="0" w:color="auto"/>
              <w:right w:val="single" w:sz="6" w:space="0" w:color="auto"/>
            </w:tcBorders>
          </w:tcPr>
          <w:p w14:paraId="65EB4EAA" w14:textId="77777777" w:rsidR="00E07AFF" w:rsidRPr="00B45179" w:rsidRDefault="00E07AFF" w:rsidP="00AE5B69">
            <w:pPr>
              <w:adjustRightInd w:val="0"/>
              <w:jc w:val="both"/>
              <w:rPr>
                <w:rFonts w:eastAsia="標楷體"/>
                <w:szCs w:val="20"/>
              </w:rPr>
            </w:pPr>
            <w:r w:rsidRPr="00B45179">
              <w:rPr>
                <w:rFonts w:eastAsia="標楷體"/>
              </w:rPr>
              <w:t>學位</w:t>
            </w:r>
          </w:p>
        </w:tc>
        <w:tc>
          <w:tcPr>
            <w:tcW w:w="3037" w:type="dxa"/>
            <w:tcBorders>
              <w:top w:val="single" w:sz="6" w:space="0" w:color="auto"/>
              <w:left w:val="single" w:sz="6" w:space="0" w:color="auto"/>
              <w:bottom w:val="single" w:sz="6" w:space="0" w:color="auto"/>
              <w:right w:val="single" w:sz="6" w:space="0" w:color="auto"/>
            </w:tcBorders>
          </w:tcPr>
          <w:p w14:paraId="0F35CD91" w14:textId="77777777" w:rsidR="00E07AFF" w:rsidRPr="00B45179" w:rsidRDefault="00E07AFF" w:rsidP="00AE5B69">
            <w:pPr>
              <w:adjustRightInd w:val="0"/>
              <w:jc w:val="both"/>
              <w:rPr>
                <w:rFonts w:eastAsia="標楷體"/>
                <w:szCs w:val="20"/>
              </w:rPr>
            </w:pPr>
            <w:r w:rsidRPr="00B45179">
              <w:rPr>
                <w:rFonts w:eastAsia="標楷體"/>
              </w:rPr>
              <w:t>起訖年月</w:t>
            </w:r>
          </w:p>
        </w:tc>
      </w:tr>
      <w:tr w:rsidR="00E07AFF" w:rsidRPr="00B45179" w14:paraId="3391890C" w14:textId="77777777" w:rsidTr="00AE5B69">
        <w:trPr>
          <w:trHeight w:val="383"/>
        </w:trPr>
        <w:tc>
          <w:tcPr>
            <w:tcW w:w="2723" w:type="dxa"/>
            <w:tcBorders>
              <w:top w:val="single" w:sz="6" w:space="0" w:color="auto"/>
              <w:left w:val="single" w:sz="6" w:space="0" w:color="auto"/>
              <w:bottom w:val="single" w:sz="6" w:space="0" w:color="auto"/>
              <w:right w:val="single" w:sz="6" w:space="0" w:color="auto"/>
            </w:tcBorders>
          </w:tcPr>
          <w:p w14:paraId="2F5A3686" w14:textId="77777777" w:rsidR="00E07AFF" w:rsidRPr="00B45179" w:rsidRDefault="00E07AFF" w:rsidP="00AE5B69">
            <w:pPr>
              <w:adjustRightInd w:val="0"/>
              <w:jc w:val="both"/>
              <w:rPr>
                <w:rFonts w:eastAsia="標楷體"/>
                <w:szCs w:val="20"/>
              </w:rPr>
            </w:pPr>
            <w:r w:rsidRPr="00B45179">
              <w:rPr>
                <w:rFonts w:eastAsia="標楷體"/>
              </w:rPr>
              <w:t>國立臺灣大學</w:t>
            </w:r>
          </w:p>
        </w:tc>
        <w:tc>
          <w:tcPr>
            <w:tcW w:w="900" w:type="dxa"/>
            <w:tcBorders>
              <w:top w:val="single" w:sz="6" w:space="0" w:color="auto"/>
              <w:left w:val="single" w:sz="6" w:space="0" w:color="auto"/>
              <w:bottom w:val="single" w:sz="6" w:space="0" w:color="auto"/>
              <w:right w:val="single" w:sz="6" w:space="0" w:color="auto"/>
            </w:tcBorders>
          </w:tcPr>
          <w:p w14:paraId="32EA74EB" w14:textId="77777777" w:rsidR="00E07AFF" w:rsidRPr="00B45179" w:rsidRDefault="00E07AFF" w:rsidP="00AE5B69">
            <w:pPr>
              <w:adjustRightInd w:val="0"/>
              <w:jc w:val="both"/>
              <w:rPr>
                <w:rFonts w:eastAsia="標楷體"/>
                <w:sz w:val="20"/>
                <w:szCs w:val="20"/>
              </w:rPr>
            </w:pPr>
            <w:r w:rsidRPr="00B45179">
              <w:rPr>
                <w:rFonts w:eastAsia="標楷體"/>
                <w:sz w:val="20"/>
              </w:rPr>
              <w:t>我國</w:t>
            </w:r>
          </w:p>
        </w:tc>
        <w:tc>
          <w:tcPr>
            <w:tcW w:w="2700" w:type="dxa"/>
            <w:tcBorders>
              <w:top w:val="single" w:sz="6" w:space="0" w:color="auto"/>
              <w:left w:val="single" w:sz="6" w:space="0" w:color="auto"/>
              <w:bottom w:val="single" w:sz="6" w:space="0" w:color="auto"/>
              <w:right w:val="single" w:sz="6" w:space="0" w:color="auto"/>
            </w:tcBorders>
          </w:tcPr>
          <w:p w14:paraId="679424B9" w14:textId="77777777" w:rsidR="00E07AFF" w:rsidRPr="00B45179" w:rsidRDefault="00E07AFF" w:rsidP="00AE5B69">
            <w:pPr>
              <w:adjustRightInd w:val="0"/>
              <w:jc w:val="both"/>
              <w:rPr>
                <w:rFonts w:eastAsia="標楷體"/>
                <w:szCs w:val="20"/>
              </w:rPr>
            </w:pPr>
            <w:r w:rsidRPr="00B45179">
              <w:rPr>
                <w:rFonts w:eastAsia="標楷體"/>
              </w:rPr>
              <w:t>醫學系</w:t>
            </w:r>
          </w:p>
        </w:tc>
        <w:tc>
          <w:tcPr>
            <w:tcW w:w="720" w:type="dxa"/>
            <w:tcBorders>
              <w:top w:val="single" w:sz="6" w:space="0" w:color="auto"/>
              <w:left w:val="single" w:sz="6" w:space="0" w:color="auto"/>
              <w:bottom w:val="single" w:sz="6" w:space="0" w:color="auto"/>
              <w:right w:val="single" w:sz="6" w:space="0" w:color="auto"/>
            </w:tcBorders>
          </w:tcPr>
          <w:p w14:paraId="3951C6BE" w14:textId="77777777" w:rsidR="00E07AFF" w:rsidRPr="00B45179" w:rsidRDefault="00E07AFF" w:rsidP="00AE5B69">
            <w:pPr>
              <w:adjustRightInd w:val="0"/>
              <w:jc w:val="both"/>
              <w:rPr>
                <w:rFonts w:eastAsia="標楷體"/>
                <w:szCs w:val="20"/>
              </w:rPr>
            </w:pPr>
            <w:r w:rsidRPr="00B45179">
              <w:rPr>
                <w:rFonts w:eastAsia="標楷體"/>
              </w:rPr>
              <w:t>學士</w:t>
            </w:r>
          </w:p>
        </w:tc>
        <w:tc>
          <w:tcPr>
            <w:tcW w:w="3037" w:type="dxa"/>
            <w:tcBorders>
              <w:top w:val="single" w:sz="6" w:space="0" w:color="auto"/>
              <w:left w:val="single" w:sz="6" w:space="0" w:color="auto"/>
              <w:bottom w:val="single" w:sz="6" w:space="0" w:color="auto"/>
              <w:right w:val="single" w:sz="6" w:space="0" w:color="auto"/>
            </w:tcBorders>
          </w:tcPr>
          <w:p w14:paraId="11423254" w14:textId="77777777" w:rsidR="00E07AFF" w:rsidRPr="00B45179" w:rsidRDefault="00E07AFF" w:rsidP="00AE5B69">
            <w:pPr>
              <w:adjustRightInd w:val="0"/>
              <w:jc w:val="both"/>
              <w:rPr>
                <w:rFonts w:eastAsia="標楷體"/>
                <w:szCs w:val="20"/>
              </w:rPr>
            </w:pPr>
            <w:r w:rsidRPr="00B45179">
              <w:rPr>
                <w:rFonts w:eastAsia="標楷體"/>
              </w:rPr>
              <w:t>1990/09</w:t>
            </w:r>
            <w:r w:rsidRPr="00B45179">
              <w:rPr>
                <w:rFonts w:eastAsia="標楷體"/>
              </w:rPr>
              <w:t>至</w:t>
            </w:r>
            <w:r w:rsidRPr="00B45179">
              <w:rPr>
                <w:rFonts w:eastAsia="標楷體"/>
              </w:rPr>
              <w:t xml:space="preserve">1997/06 </w:t>
            </w:r>
          </w:p>
        </w:tc>
      </w:tr>
      <w:tr w:rsidR="00E07AFF" w:rsidRPr="00B45179" w14:paraId="2E9B47DC" w14:textId="77777777" w:rsidTr="00AE5B69">
        <w:trPr>
          <w:trHeight w:val="338"/>
        </w:trPr>
        <w:tc>
          <w:tcPr>
            <w:tcW w:w="2723" w:type="dxa"/>
            <w:tcBorders>
              <w:top w:val="single" w:sz="6" w:space="0" w:color="auto"/>
              <w:left w:val="single" w:sz="6" w:space="0" w:color="auto"/>
              <w:bottom w:val="single" w:sz="6" w:space="0" w:color="auto"/>
              <w:right w:val="single" w:sz="6" w:space="0" w:color="auto"/>
            </w:tcBorders>
          </w:tcPr>
          <w:p w14:paraId="7143649A" w14:textId="77777777" w:rsidR="00E07AFF" w:rsidRPr="00B45179" w:rsidRDefault="00E07AFF" w:rsidP="00AE5B69">
            <w:pPr>
              <w:adjustRightInd w:val="0"/>
              <w:jc w:val="both"/>
              <w:rPr>
                <w:rFonts w:eastAsia="標楷體"/>
                <w:szCs w:val="20"/>
              </w:rPr>
            </w:pPr>
            <w:r w:rsidRPr="00B45179">
              <w:rPr>
                <w:rFonts w:eastAsia="標楷體"/>
              </w:rPr>
              <w:t>國立臺灣大學</w:t>
            </w:r>
          </w:p>
        </w:tc>
        <w:tc>
          <w:tcPr>
            <w:tcW w:w="900" w:type="dxa"/>
            <w:tcBorders>
              <w:top w:val="single" w:sz="6" w:space="0" w:color="auto"/>
              <w:left w:val="single" w:sz="6" w:space="0" w:color="auto"/>
              <w:bottom w:val="single" w:sz="6" w:space="0" w:color="auto"/>
              <w:right w:val="single" w:sz="6" w:space="0" w:color="auto"/>
            </w:tcBorders>
          </w:tcPr>
          <w:p w14:paraId="41776095" w14:textId="77777777" w:rsidR="00E07AFF" w:rsidRPr="00B45179" w:rsidRDefault="00E07AFF" w:rsidP="00AE5B69">
            <w:pPr>
              <w:jc w:val="both"/>
              <w:rPr>
                <w:rFonts w:eastAsia="標楷體"/>
              </w:rPr>
            </w:pPr>
            <w:r w:rsidRPr="00B45179">
              <w:rPr>
                <w:rFonts w:eastAsia="標楷體"/>
                <w:sz w:val="20"/>
              </w:rPr>
              <w:t>我國</w:t>
            </w:r>
          </w:p>
        </w:tc>
        <w:tc>
          <w:tcPr>
            <w:tcW w:w="2700" w:type="dxa"/>
            <w:tcBorders>
              <w:top w:val="single" w:sz="6" w:space="0" w:color="auto"/>
              <w:left w:val="single" w:sz="6" w:space="0" w:color="auto"/>
              <w:bottom w:val="single" w:sz="6" w:space="0" w:color="auto"/>
              <w:right w:val="single" w:sz="6" w:space="0" w:color="auto"/>
            </w:tcBorders>
          </w:tcPr>
          <w:p w14:paraId="1BC0F8B1" w14:textId="77777777" w:rsidR="00E07AFF" w:rsidRPr="00B45179" w:rsidRDefault="00E07AFF" w:rsidP="00AE5B69">
            <w:pPr>
              <w:adjustRightInd w:val="0"/>
              <w:jc w:val="both"/>
              <w:rPr>
                <w:rFonts w:eastAsia="標楷體"/>
                <w:szCs w:val="20"/>
              </w:rPr>
            </w:pPr>
            <w:r w:rsidRPr="00B45179">
              <w:rPr>
                <w:rFonts w:eastAsia="標楷體"/>
                <w:szCs w:val="20"/>
              </w:rPr>
              <w:t>臨床醫學研究所碩士班</w:t>
            </w:r>
          </w:p>
        </w:tc>
        <w:tc>
          <w:tcPr>
            <w:tcW w:w="720" w:type="dxa"/>
            <w:tcBorders>
              <w:top w:val="single" w:sz="6" w:space="0" w:color="auto"/>
              <w:left w:val="single" w:sz="6" w:space="0" w:color="auto"/>
              <w:bottom w:val="single" w:sz="6" w:space="0" w:color="auto"/>
              <w:right w:val="single" w:sz="6" w:space="0" w:color="auto"/>
            </w:tcBorders>
          </w:tcPr>
          <w:p w14:paraId="5511597E" w14:textId="77777777" w:rsidR="00E07AFF" w:rsidRPr="00B45179" w:rsidRDefault="00E07AFF" w:rsidP="00AE5B69">
            <w:pPr>
              <w:adjustRightInd w:val="0"/>
              <w:jc w:val="both"/>
              <w:rPr>
                <w:rFonts w:eastAsia="標楷體"/>
                <w:szCs w:val="20"/>
              </w:rPr>
            </w:pPr>
            <w:r w:rsidRPr="00B45179">
              <w:rPr>
                <w:rFonts w:eastAsia="標楷體"/>
                <w:szCs w:val="20"/>
              </w:rPr>
              <w:t>碩士</w:t>
            </w:r>
          </w:p>
        </w:tc>
        <w:tc>
          <w:tcPr>
            <w:tcW w:w="3037" w:type="dxa"/>
            <w:tcBorders>
              <w:top w:val="single" w:sz="6" w:space="0" w:color="auto"/>
              <w:left w:val="single" w:sz="6" w:space="0" w:color="auto"/>
              <w:bottom w:val="single" w:sz="6" w:space="0" w:color="auto"/>
              <w:right w:val="single" w:sz="6" w:space="0" w:color="auto"/>
            </w:tcBorders>
          </w:tcPr>
          <w:p w14:paraId="15A323A6" w14:textId="77777777" w:rsidR="00E07AFF" w:rsidRPr="00B45179" w:rsidRDefault="00E07AFF" w:rsidP="00AE5B69">
            <w:pPr>
              <w:adjustRightInd w:val="0"/>
              <w:jc w:val="both"/>
              <w:rPr>
                <w:rFonts w:eastAsia="標楷體"/>
                <w:szCs w:val="20"/>
              </w:rPr>
            </w:pPr>
            <w:r w:rsidRPr="00B45179">
              <w:rPr>
                <w:rFonts w:eastAsia="標楷體"/>
                <w:szCs w:val="20"/>
              </w:rPr>
              <w:t xml:space="preserve">2000/09 </w:t>
            </w:r>
            <w:r w:rsidRPr="00B45179">
              <w:rPr>
                <w:rFonts w:eastAsia="標楷體"/>
                <w:szCs w:val="20"/>
              </w:rPr>
              <w:t>至</w:t>
            </w:r>
            <w:r w:rsidRPr="00B45179">
              <w:rPr>
                <w:rFonts w:eastAsia="標楷體"/>
                <w:szCs w:val="20"/>
              </w:rPr>
              <w:t>2002/06</w:t>
            </w:r>
          </w:p>
        </w:tc>
      </w:tr>
      <w:tr w:rsidR="00E07AFF" w:rsidRPr="00B45179" w14:paraId="4DC4F9A5" w14:textId="77777777" w:rsidTr="00AE5B69">
        <w:trPr>
          <w:trHeight w:val="269"/>
        </w:trPr>
        <w:tc>
          <w:tcPr>
            <w:tcW w:w="2723" w:type="dxa"/>
            <w:tcBorders>
              <w:top w:val="single" w:sz="6" w:space="0" w:color="auto"/>
              <w:left w:val="single" w:sz="6" w:space="0" w:color="auto"/>
              <w:bottom w:val="single" w:sz="6" w:space="0" w:color="auto"/>
              <w:right w:val="single" w:sz="6" w:space="0" w:color="auto"/>
            </w:tcBorders>
          </w:tcPr>
          <w:p w14:paraId="16209160" w14:textId="77777777" w:rsidR="00E07AFF" w:rsidRPr="00B45179" w:rsidRDefault="00E07AFF" w:rsidP="00AE5B69">
            <w:pPr>
              <w:adjustRightInd w:val="0"/>
              <w:jc w:val="both"/>
              <w:rPr>
                <w:rFonts w:eastAsia="標楷體"/>
                <w:szCs w:val="20"/>
              </w:rPr>
            </w:pPr>
            <w:r w:rsidRPr="00B45179">
              <w:rPr>
                <w:rFonts w:eastAsia="標楷體"/>
              </w:rPr>
              <w:t>國立臺灣大學</w:t>
            </w:r>
          </w:p>
        </w:tc>
        <w:tc>
          <w:tcPr>
            <w:tcW w:w="900" w:type="dxa"/>
            <w:tcBorders>
              <w:top w:val="single" w:sz="6" w:space="0" w:color="auto"/>
              <w:left w:val="single" w:sz="6" w:space="0" w:color="auto"/>
              <w:bottom w:val="single" w:sz="6" w:space="0" w:color="auto"/>
              <w:right w:val="single" w:sz="6" w:space="0" w:color="auto"/>
            </w:tcBorders>
          </w:tcPr>
          <w:p w14:paraId="7A75CA2A" w14:textId="77777777" w:rsidR="00E07AFF" w:rsidRPr="00B45179" w:rsidRDefault="00E07AFF" w:rsidP="00AE5B69">
            <w:pPr>
              <w:jc w:val="both"/>
              <w:rPr>
                <w:rFonts w:eastAsia="標楷體"/>
              </w:rPr>
            </w:pPr>
            <w:r w:rsidRPr="00B45179">
              <w:rPr>
                <w:rFonts w:eastAsia="標楷體"/>
                <w:sz w:val="20"/>
              </w:rPr>
              <w:t>我國</w:t>
            </w:r>
          </w:p>
        </w:tc>
        <w:tc>
          <w:tcPr>
            <w:tcW w:w="2700" w:type="dxa"/>
            <w:tcBorders>
              <w:top w:val="single" w:sz="6" w:space="0" w:color="auto"/>
              <w:left w:val="single" w:sz="6" w:space="0" w:color="auto"/>
              <w:bottom w:val="single" w:sz="6" w:space="0" w:color="auto"/>
              <w:right w:val="single" w:sz="6" w:space="0" w:color="auto"/>
            </w:tcBorders>
          </w:tcPr>
          <w:p w14:paraId="13D9B99A" w14:textId="77777777" w:rsidR="00E07AFF" w:rsidRPr="00B45179" w:rsidRDefault="00E07AFF" w:rsidP="00AE5B69">
            <w:pPr>
              <w:adjustRightInd w:val="0"/>
              <w:jc w:val="both"/>
              <w:rPr>
                <w:rFonts w:eastAsia="標楷體"/>
                <w:szCs w:val="20"/>
              </w:rPr>
            </w:pPr>
            <w:r w:rsidRPr="00B45179">
              <w:rPr>
                <w:rFonts w:eastAsia="標楷體"/>
                <w:szCs w:val="20"/>
              </w:rPr>
              <w:t>臨床醫學研究所博士班</w:t>
            </w:r>
          </w:p>
        </w:tc>
        <w:tc>
          <w:tcPr>
            <w:tcW w:w="720" w:type="dxa"/>
            <w:tcBorders>
              <w:top w:val="single" w:sz="6" w:space="0" w:color="auto"/>
              <w:left w:val="single" w:sz="6" w:space="0" w:color="auto"/>
              <w:bottom w:val="single" w:sz="6" w:space="0" w:color="auto"/>
              <w:right w:val="single" w:sz="6" w:space="0" w:color="auto"/>
            </w:tcBorders>
          </w:tcPr>
          <w:p w14:paraId="22B204AA" w14:textId="77777777" w:rsidR="00E07AFF" w:rsidRPr="00B45179" w:rsidRDefault="00E07AFF" w:rsidP="00AE5B69">
            <w:pPr>
              <w:adjustRightInd w:val="0"/>
              <w:jc w:val="both"/>
              <w:rPr>
                <w:rFonts w:eastAsia="標楷體"/>
                <w:szCs w:val="20"/>
              </w:rPr>
            </w:pPr>
            <w:r w:rsidRPr="00B45179">
              <w:rPr>
                <w:rFonts w:eastAsia="標楷體"/>
                <w:szCs w:val="20"/>
              </w:rPr>
              <w:t>博士</w:t>
            </w:r>
          </w:p>
        </w:tc>
        <w:tc>
          <w:tcPr>
            <w:tcW w:w="3037" w:type="dxa"/>
            <w:tcBorders>
              <w:top w:val="single" w:sz="6" w:space="0" w:color="auto"/>
              <w:left w:val="single" w:sz="6" w:space="0" w:color="auto"/>
              <w:bottom w:val="single" w:sz="6" w:space="0" w:color="auto"/>
              <w:right w:val="single" w:sz="6" w:space="0" w:color="auto"/>
            </w:tcBorders>
          </w:tcPr>
          <w:p w14:paraId="2269BEAF" w14:textId="77777777" w:rsidR="00E07AFF" w:rsidRPr="00B45179" w:rsidRDefault="00E07AFF" w:rsidP="00AE5B69">
            <w:pPr>
              <w:adjustRightInd w:val="0"/>
              <w:jc w:val="both"/>
              <w:rPr>
                <w:rFonts w:eastAsia="標楷體"/>
                <w:szCs w:val="20"/>
              </w:rPr>
            </w:pPr>
            <w:r w:rsidRPr="00B45179">
              <w:rPr>
                <w:rFonts w:eastAsia="標楷體"/>
                <w:szCs w:val="20"/>
              </w:rPr>
              <w:t>2002/09</w:t>
            </w:r>
            <w:r w:rsidRPr="00B45179">
              <w:rPr>
                <w:rFonts w:eastAsia="標楷體"/>
                <w:szCs w:val="20"/>
              </w:rPr>
              <w:t>至</w:t>
            </w:r>
            <w:r w:rsidRPr="00B45179">
              <w:rPr>
                <w:rFonts w:eastAsia="標楷體"/>
                <w:szCs w:val="20"/>
              </w:rPr>
              <w:t xml:space="preserve"> 2009/01</w:t>
            </w:r>
          </w:p>
        </w:tc>
      </w:tr>
    </w:tbl>
    <w:p w14:paraId="18AA0004" w14:textId="77777777" w:rsidR="00E07AFF" w:rsidRPr="00B45179" w:rsidRDefault="00E07AFF" w:rsidP="00E07AFF">
      <w:pPr>
        <w:numPr>
          <w:ilvl w:val="0"/>
          <w:numId w:val="10"/>
        </w:numPr>
        <w:tabs>
          <w:tab w:val="clear" w:pos="480"/>
          <w:tab w:val="num" w:pos="0"/>
        </w:tabs>
        <w:adjustRightInd w:val="0"/>
        <w:ind w:hanging="1473"/>
        <w:jc w:val="both"/>
        <w:rPr>
          <w:rFonts w:eastAsia="標楷體"/>
          <w:sz w:val="22"/>
        </w:rPr>
      </w:pPr>
      <w:r w:rsidRPr="00B45179">
        <w:rPr>
          <w:rFonts w:eastAsia="標楷體"/>
          <w:sz w:val="32"/>
        </w:rPr>
        <w:t>現職及與專長相關之經歷</w:t>
      </w:r>
      <w:r w:rsidRPr="00B45179">
        <w:rPr>
          <w:rFonts w:eastAsia="標楷體"/>
        </w:rPr>
        <w:t xml:space="preserve"> </w:t>
      </w:r>
    </w:p>
    <w:tbl>
      <w:tblPr>
        <w:tblW w:w="10080" w:type="dxa"/>
        <w:tblInd w:w="-872"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601"/>
        <w:gridCol w:w="284"/>
        <w:gridCol w:w="2268"/>
        <w:gridCol w:w="2767"/>
        <w:gridCol w:w="2160"/>
      </w:tblGrid>
      <w:tr w:rsidR="00E07AFF" w:rsidRPr="00B45179" w14:paraId="3A6C621C" w14:textId="77777777" w:rsidTr="00AE5B69">
        <w:trPr>
          <w:trHeight w:val="442"/>
        </w:trPr>
        <w:tc>
          <w:tcPr>
            <w:tcW w:w="2601" w:type="dxa"/>
            <w:tcBorders>
              <w:top w:val="single" w:sz="6" w:space="0" w:color="auto"/>
              <w:left w:val="single" w:sz="6" w:space="0" w:color="auto"/>
              <w:bottom w:val="single" w:sz="8" w:space="0" w:color="auto"/>
              <w:right w:val="single" w:sz="6" w:space="0" w:color="auto"/>
            </w:tcBorders>
          </w:tcPr>
          <w:p w14:paraId="4CCF6175" w14:textId="77777777" w:rsidR="00E07AFF" w:rsidRPr="00B45179" w:rsidRDefault="00E07AFF" w:rsidP="00AE5B69">
            <w:pPr>
              <w:jc w:val="both"/>
              <w:rPr>
                <w:rFonts w:eastAsia="標楷體"/>
              </w:rPr>
            </w:pPr>
            <w:r w:rsidRPr="00B45179">
              <w:rPr>
                <w:rFonts w:eastAsia="標楷體"/>
              </w:rPr>
              <w:t>服務機關</w:t>
            </w:r>
          </w:p>
        </w:tc>
        <w:tc>
          <w:tcPr>
            <w:tcW w:w="2552" w:type="dxa"/>
            <w:gridSpan w:val="2"/>
            <w:tcBorders>
              <w:top w:val="single" w:sz="6" w:space="0" w:color="auto"/>
              <w:left w:val="single" w:sz="6" w:space="0" w:color="auto"/>
              <w:bottom w:val="single" w:sz="8" w:space="0" w:color="auto"/>
              <w:right w:val="single" w:sz="6" w:space="0" w:color="auto"/>
            </w:tcBorders>
          </w:tcPr>
          <w:p w14:paraId="4ADAB4B2" w14:textId="77777777" w:rsidR="00E07AFF" w:rsidRPr="00B45179" w:rsidRDefault="00E07AFF" w:rsidP="00AE5B69">
            <w:pPr>
              <w:jc w:val="both"/>
              <w:rPr>
                <w:rFonts w:eastAsia="標楷體"/>
              </w:rPr>
            </w:pPr>
            <w:r w:rsidRPr="00B45179">
              <w:rPr>
                <w:rFonts w:eastAsia="標楷體"/>
              </w:rPr>
              <w:t>服務部門／系所</w:t>
            </w:r>
          </w:p>
        </w:tc>
        <w:tc>
          <w:tcPr>
            <w:tcW w:w="2767" w:type="dxa"/>
            <w:tcBorders>
              <w:top w:val="single" w:sz="6" w:space="0" w:color="auto"/>
              <w:left w:val="single" w:sz="6" w:space="0" w:color="auto"/>
              <w:bottom w:val="single" w:sz="8" w:space="0" w:color="auto"/>
              <w:right w:val="single" w:sz="6" w:space="0" w:color="auto"/>
            </w:tcBorders>
          </w:tcPr>
          <w:p w14:paraId="4352FFC8" w14:textId="77777777" w:rsidR="00E07AFF" w:rsidRPr="00B45179" w:rsidRDefault="00E07AFF" w:rsidP="00AE5B69">
            <w:pPr>
              <w:jc w:val="both"/>
              <w:rPr>
                <w:rFonts w:eastAsia="標楷體"/>
              </w:rPr>
            </w:pPr>
            <w:r w:rsidRPr="00B45179">
              <w:rPr>
                <w:rFonts w:eastAsia="標楷體"/>
              </w:rPr>
              <w:t>職稱</w:t>
            </w:r>
          </w:p>
        </w:tc>
        <w:tc>
          <w:tcPr>
            <w:tcW w:w="2160" w:type="dxa"/>
            <w:tcBorders>
              <w:top w:val="single" w:sz="6" w:space="0" w:color="auto"/>
              <w:left w:val="single" w:sz="6" w:space="0" w:color="auto"/>
              <w:bottom w:val="single" w:sz="8" w:space="0" w:color="auto"/>
              <w:right w:val="single" w:sz="6" w:space="0" w:color="auto"/>
            </w:tcBorders>
          </w:tcPr>
          <w:p w14:paraId="622B83CE" w14:textId="77777777" w:rsidR="00E07AFF" w:rsidRPr="00B45179" w:rsidRDefault="00E07AFF" w:rsidP="00AE5B69">
            <w:pPr>
              <w:jc w:val="both"/>
              <w:rPr>
                <w:rFonts w:eastAsia="標楷體"/>
              </w:rPr>
            </w:pPr>
            <w:r w:rsidRPr="00B45179">
              <w:rPr>
                <w:rFonts w:eastAsia="標楷體"/>
              </w:rPr>
              <w:t>起訖年月</w:t>
            </w:r>
          </w:p>
        </w:tc>
      </w:tr>
      <w:tr w:rsidR="00E07AFF" w:rsidRPr="00B45179" w14:paraId="134858EA" w14:textId="77777777" w:rsidTr="00AE5B69">
        <w:trPr>
          <w:trHeight w:val="420"/>
        </w:trPr>
        <w:tc>
          <w:tcPr>
            <w:tcW w:w="2601" w:type="dxa"/>
            <w:vMerge w:val="restart"/>
            <w:tcBorders>
              <w:top w:val="single" w:sz="8" w:space="0" w:color="auto"/>
              <w:left w:val="single" w:sz="6" w:space="0" w:color="auto"/>
              <w:right w:val="single" w:sz="6" w:space="0" w:color="auto"/>
            </w:tcBorders>
            <w:vAlign w:val="center"/>
          </w:tcPr>
          <w:p w14:paraId="6AFC91B4" w14:textId="77777777" w:rsidR="00E07AFF" w:rsidRPr="00B45179" w:rsidRDefault="00E07AFF" w:rsidP="00AE5B69">
            <w:pPr>
              <w:jc w:val="both"/>
              <w:rPr>
                <w:rFonts w:eastAsia="標楷體"/>
              </w:rPr>
            </w:pPr>
            <w:r w:rsidRPr="00B45179">
              <w:rPr>
                <w:rFonts w:eastAsia="標楷體"/>
                <w:b/>
              </w:rPr>
              <w:t>現職：</w:t>
            </w:r>
            <w:r w:rsidRPr="00B45179">
              <w:rPr>
                <w:rFonts w:eastAsia="標楷體"/>
              </w:rPr>
              <w:t>亞東紀念醫院</w:t>
            </w:r>
          </w:p>
        </w:tc>
        <w:tc>
          <w:tcPr>
            <w:tcW w:w="2552" w:type="dxa"/>
            <w:gridSpan w:val="2"/>
            <w:tcBorders>
              <w:top w:val="single" w:sz="8" w:space="0" w:color="auto"/>
              <w:left w:val="single" w:sz="6" w:space="0" w:color="auto"/>
              <w:bottom w:val="single" w:sz="6" w:space="0" w:color="auto"/>
              <w:right w:val="single" w:sz="6" w:space="0" w:color="auto"/>
            </w:tcBorders>
          </w:tcPr>
          <w:p w14:paraId="766E95CE" w14:textId="77777777" w:rsidR="00E07AFF" w:rsidRPr="00B45179" w:rsidRDefault="00E07AFF" w:rsidP="00AE5B69">
            <w:pPr>
              <w:jc w:val="both"/>
              <w:rPr>
                <w:rFonts w:eastAsia="標楷體"/>
              </w:rPr>
            </w:pPr>
            <w:r w:rsidRPr="00B45179">
              <w:rPr>
                <w:rFonts w:eastAsia="標楷體"/>
              </w:rPr>
              <w:t>心臟血管醫學中心</w:t>
            </w:r>
          </w:p>
        </w:tc>
        <w:tc>
          <w:tcPr>
            <w:tcW w:w="2767" w:type="dxa"/>
            <w:tcBorders>
              <w:top w:val="single" w:sz="8" w:space="0" w:color="auto"/>
              <w:left w:val="single" w:sz="6" w:space="0" w:color="auto"/>
              <w:bottom w:val="single" w:sz="6" w:space="0" w:color="auto"/>
              <w:right w:val="single" w:sz="6" w:space="0" w:color="auto"/>
            </w:tcBorders>
          </w:tcPr>
          <w:p w14:paraId="0B7603F0" w14:textId="77777777" w:rsidR="00E07AFF" w:rsidRPr="00B45179" w:rsidRDefault="00E07AFF" w:rsidP="00AE5B69">
            <w:pPr>
              <w:jc w:val="both"/>
              <w:rPr>
                <w:rFonts w:eastAsia="標楷體"/>
              </w:rPr>
            </w:pPr>
            <w:r w:rsidRPr="00B45179">
              <w:rPr>
                <w:rFonts w:eastAsia="標楷體"/>
              </w:rPr>
              <w:t>主任</w:t>
            </w:r>
          </w:p>
        </w:tc>
        <w:tc>
          <w:tcPr>
            <w:tcW w:w="2160" w:type="dxa"/>
            <w:tcBorders>
              <w:top w:val="single" w:sz="8" w:space="0" w:color="auto"/>
              <w:left w:val="single" w:sz="6" w:space="0" w:color="auto"/>
              <w:bottom w:val="single" w:sz="6" w:space="0" w:color="auto"/>
              <w:right w:val="single" w:sz="6" w:space="0" w:color="auto"/>
            </w:tcBorders>
          </w:tcPr>
          <w:p w14:paraId="4981CAA8" w14:textId="77777777" w:rsidR="00E07AFF" w:rsidRPr="00B45179" w:rsidRDefault="00E07AFF" w:rsidP="00AE5B69">
            <w:pPr>
              <w:jc w:val="both"/>
              <w:rPr>
                <w:rFonts w:eastAsia="標楷體"/>
              </w:rPr>
            </w:pPr>
            <w:r w:rsidRPr="00B45179">
              <w:rPr>
                <w:rFonts w:eastAsia="標楷體"/>
              </w:rPr>
              <w:t>20</w:t>
            </w:r>
            <w:r>
              <w:rPr>
                <w:rFonts w:eastAsia="標楷體"/>
              </w:rPr>
              <w:t>20</w:t>
            </w:r>
            <w:r w:rsidRPr="00B45179">
              <w:rPr>
                <w:rFonts w:eastAsia="標楷體"/>
              </w:rPr>
              <w:t>/07</w:t>
            </w:r>
            <w:r w:rsidRPr="00B45179">
              <w:rPr>
                <w:rFonts w:eastAsia="標楷體"/>
              </w:rPr>
              <w:t>迄今</w:t>
            </w:r>
          </w:p>
        </w:tc>
      </w:tr>
      <w:tr w:rsidR="00E07AFF" w:rsidRPr="00B45179" w14:paraId="0DE52489" w14:textId="77777777" w:rsidTr="00AE5B69">
        <w:trPr>
          <w:trHeight w:val="420"/>
        </w:trPr>
        <w:tc>
          <w:tcPr>
            <w:tcW w:w="2601" w:type="dxa"/>
            <w:vMerge/>
            <w:tcBorders>
              <w:left w:val="single" w:sz="6" w:space="0" w:color="auto"/>
              <w:right w:val="single" w:sz="6" w:space="0" w:color="auto"/>
            </w:tcBorders>
          </w:tcPr>
          <w:p w14:paraId="5987C03B" w14:textId="77777777" w:rsidR="00E07AFF" w:rsidRPr="00B45179" w:rsidRDefault="00E07AFF" w:rsidP="00AE5B69">
            <w:pPr>
              <w:jc w:val="both"/>
              <w:rPr>
                <w:rFonts w:eastAsia="標楷體"/>
              </w:rPr>
            </w:pPr>
          </w:p>
        </w:tc>
        <w:tc>
          <w:tcPr>
            <w:tcW w:w="2552" w:type="dxa"/>
            <w:gridSpan w:val="2"/>
            <w:tcBorders>
              <w:top w:val="single" w:sz="6" w:space="0" w:color="auto"/>
              <w:left w:val="single" w:sz="6" w:space="0" w:color="auto"/>
              <w:bottom w:val="single" w:sz="6" w:space="0" w:color="auto"/>
              <w:right w:val="single" w:sz="6" w:space="0" w:color="auto"/>
            </w:tcBorders>
          </w:tcPr>
          <w:p w14:paraId="47E66C41" w14:textId="77777777" w:rsidR="00E07AFF" w:rsidRPr="00B45179" w:rsidRDefault="00E07AFF" w:rsidP="00AE5B69">
            <w:pPr>
              <w:jc w:val="both"/>
              <w:rPr>
                <w:rFonts w:eastAsia="標楷體"/>
              </w:rPr>
            </w:pPr>
            <w:r w:rsidRPr="00B45179">
              <w:rPr>
                <w:rFonts w:eastAsia="標楷體"/>
              </w:rPr>
              <w:t>心臟血管內科</w:t>
            </w:r>
          </w:p>
        </w:tc>
        <w:tc>
          <w:tcPr>
            <w:tcW w:w="2767" w:type="dxa"/>
            <w:tcBorders>
              <w:top w:val="single" w:sz="6" w:space="0" w:color="auto"/>
              <w:left w:val="single" w:sz="6" w:space="0" w:color="auto"/>
              <w:bottom w:val="single" w:sz="6" w:space="0" w:color="auto"/>
              <w:right w:val="single" w:sz="6" w:space="0" w:color="auto"/>
            </w:tcBorders>
          </w:tcPr>
          <w:p w14:paraId="6DD3C4C4" w14:textId="77777777" w:rsidR="00E07AFF" w:rsidRPr="00B45179" w:rsidRDefault="00E07AFF" w:rsidP="00AE5B69">
            <w:pPr>
              <w:jc w:val="both"/>
              <w:rPr>
                <w:rFonts w:eastAsia="標楷體"/>
              </w:rPr>
            </w:pPr>
            <w:r w:rsidRPr="00B45179">
              <w:rPr>
                <w:rFonts w:eastAsia="標楷體"/>
              </w:rPr>
              <w:t>主任</w:t>
            </w:r>
          </w:p>
        </w:tc>
        <w:tc>
          <w:tcPr>
            <w:tcW w:w="2160" w:type="dxa"/>
            <w:tcBorders>
              <w:top w:val="single" w:sz="6" w:space="0" w:color="auto"/>
              <w:left w:val="single" w:sz="6" w:space="0" w:color="auto"/>
              <w:bottom w:val="single" w:sz="6" w:space="0" w:color="auto"/>
              <w:right w:val="single" w:sz="6" w:space="0" w:color="auto"/>
            </w:tcBorders>
          </w:tcPr>
          <w:p w14:paraId="70307428" w14:textId="77777777" w:rsidR="00E07AFF" w:rsidRPr="00B45179" w:rsidRDefault="00E07AFF" w:rsidP="00AE5B69">
            <w:pPr>
              <w:jc w:val="both"/>
              <w:rPr>
                <w:rFonts w:eastAsia="標楷體"/>
              </w:rPr>
            </w:pPr>
            <w:r w:rsidRPr="00B45179">
              <w:rPr>
                <w:rFonts w:eastAsia="標楷體"/>
              </w:rPr>
              <w:t>2012/08</w:t>
            </w:r>
            <w:r w:rsidRPr="00B45179">
              <w:rPr>
                <w:rFonts w:eastAsia="標楷體"/>
              </w:rPr>
              <w:t>迄今</w:t>
            </w:r>
          </w:p>
        </w:tc>
      </w:tr>
      <w:tr w:rsidR="00E07AFF" w:rsidRPr="00B45179" w14:paraId="27FE4A2D" w14:textId="77777777" w:rsidTr="00AE5B69">
        <w:trPr>
          <w:trHeight w:val="420"/>
        </w:trPr>
        <w:tc>
          <w:tcPr>
            <w:tcW w:w="2601" w:type="dxa"/>
            <w:vMerge/>
            <w:tcBorders>
              <w:left w:val="single" w:sz="6" w:space="0" w:color="auto"/>
              <w:bottom w:val="single" w:sz="4" w:space="0" w:color="auto"/>
              <w:right w:val="single" w:sz="6" w:space="0" w:color="auto"/>
            </w:tcBorders>
          </w:tcPr>
          <w:p w14:paraId="2AB754F1" w14:textId="77777777" w:rsidR="00E07AFF" w:rsidRPr="00B45179" w:rsidRDefault="00E07AFF" w:rsidP="00AE5B69">
            <w:pPr>
              <w:jc w:val="both"/>
              <w:rPr>
                <w:rFonts w:eastAsia="標楷體"/>
              </w:rPr>
            </w:pPr>
          </w:p>
        </w:tc>
        <w:tc>
          <w:tcPr>
            <w:tcW w:w="2552" w:type="dxa"/>
            <w:gridSpan w:val="2"/>
            <w:tcBorders>
              <w:top w:val="single" w:sz="6" w:space="0" w:color="auto"/>
              <w:left w:val="single" w:sz="6" w:space="0" w:color="auto"/>
              <w:bottom w:val="single" w:sz="6" w:space="0" w:color="auto"/>
              <w:right w:val="single" w:sz="6" w:space="0" w:color="auto"/>
            </w:tcBorders>
          </w:tcPr>
          <w:p w14:paraId="56426BBB" w14:textId="77777777" w:rsidR="00E07AFF" w:rsidRPr="00B45179" w:rsidRDefault="00E07AFF" w:rsidP="00AE5B69">
            <w:pPr>
              <w:jc w:val="both"/>
              <w:rPr>
                <w:rFonts w:eastAsia="標楷體"/>
              </w:rPr>
            </w:pPr>
            <w:r w:rsidRPr="00B45179">
              <w:rPr>
                <w:rFonts w:eastAsia="標楷體"/>
              </w:rPr>
              <w:t>心臟內科</w:t>
            </w:r>
            <w:r w:rsidRPr="00B45179">
              <w:rPr>
                <w:rFonts w:eastAsia="標楷體"/>
              </w:rPr>
              <w:t>/</w:t>
            </w:r>
            <w:r w:rsidRPr="00B45179">
              <w:rPr>
                <w:rFonts w:eastAsia="標楷體"/>
              </w:rPr>
              <w:t>核子醫學科</w:t>
            </w:r>
          </w:p>
        </w:tc>
        <w:tc>
          <w:tcPr>
            <w:tcW w:w="2767" w:type="dxa"/>
            <w:tcBorders>
              <w:top w:val="single" w:sz="6" w:space="0" w:color="auto"/>
              <w:left w:val="single" w:sz="6" w:space="0" w:color="auto"/>
              <w:bottom w:val="single" w:sz="6" w:space="0" w:color="auto"/>
              <w:right w:val="single" w:sz="6" w:space="0" w:color="auto"/>
            </w:tcBorders>
          </w:tcPr>
          <w:p w14:paraId="4D2BB807" w14:textId="77777777" w:rsidR="00E07AFF" w:rsidRPr="00B45179" w:rsidRDefault="00E07AFF" w:rsidP="00AE5B69">
            <w:pPr>
              <w:jc w:val="both"/>
              <w:rPr>
                <w:rFonts w:eastAsia="標楷體"/>
              </w:rPr>
            </w:pPr>
            <w:r w:rsidRPr="00B45179">
              <w:rPr>
                <w:rFonts w:eastAsia="標楷體"/>
              </w:rPr>
              <w:t>主治醫師</w:t>
            </w:r>
          </w:p>
        </w:tc>
        <w:tc>
          <w:tcPr>
            <w:tcW w:w="2160" w:type="dxa"/>
            <w:tcBorders>
              <w:top w:val="single" w:sz="6" w:space="0" w:color="auto"/>
              <w:left w:val="single" w:sz="6" w:space="0" w:color="auto"/>
              <w:bottom w:val="single" w:sz="6" w:space="0" w:color="auto"/>
              <w:right w:val="single" w:sz="6" w:space="0" w:color="auto"/>
            </w:tcBorders>
          </w:tcPr>
          <w:p w14:paraId="213FCF3E" w14:textId="77777777" w:rsidR="00E07AFF" w:rsidRPr="00B45179" w:rsidRDefault="00E07AFF" w:rsidP="00AE5B69">
            <w:pPr>
              <w:rPr>
                <w:rFonts w:eastAsia="標楷體"/>
              </w:rPr>
            </w:pPr>
            <w:r w:rsidRPr="00B45179">
              <w:rPr>
                <w:rFonts w:eastAsia="標楷體"/>
              </w:rPr>
              <w:t>2012/03</w:t>
            </w:r>
            <w:r w:rsidRPr="00B45179">
              <w:rPr>
                <w:rFonts w:eastAsia="標楷體"/>
              </w:rPr>
              <w:t>迄今</w:t>
            </w:r>
          </w:p>
        </w:tc>
      </w:tr>
      <w:tr w:rsidR="00E07AFF" w:rsidRPr="00B45179" w14:paraId="63E322A4" w14:textId="77777777" w:rsidTr="00AE5B69">
        <w:trPr>
          <w:trHeight w:val="420"/>
        </w:trPr>
        <w:tc>
          <w:tcPr>
            <w:tcW w:w="2601" w:type="dxa"/>
            <w:tcBorders>
              <w:top w:val="single" w:sz="4" w:space="0" w:color="auto"/>
              <w:left w:val="single" w:sz="6" w:space="0" w:color="auto"/>
              <w:bottom w:val="single" w:sz="4" w:space="0" w:color="auto"/>
              <w:right w:val="single" w:sz="6" w:space="0" w:color="auto"/>
            </w:tcBorders>
          </w:tcPr>
          <w:p w14:paraId="61707337" w14:textId="77777777" w:rsidR="00E07AFF" w:rsidRPr="00B45179" w:rsidRDefault="00E07AFF" w:rsidP="00AE5B69">
            <w:pPr>
              <w:jc w:val="both"/>
              <w:rPr>
                <w:rFonts w:eastAsia="標楷體"/>
              </w:rPr>
            </w:pPr>
            <w:r>
              <w:rPr>
                <w:rFonts w:eastAsia="標楷體" w:hint="eastAsia"/>
              </w:rPr>
              <w:t>國立</w:t>
            </w:r>
            <w:r w:rsidRPr="00B45179">
              <w:rPr>
                <w:rFonts w:eastAsia="標楷體"/>
              </w:rPr>
              <w:t>陽明</w:t>
            </w:r>
            <w:r>
              <w:rPr>
                <w:rFonts w:eastAsia="標楷體" w:hint="eastAsia"/>
              </w:rPr>
              <w:t>交通</w:t>
            </w:r>
            <w:r w:rsidRPr="00B45179">
              <w:rPr>
                <w:rFonts w:eastAsia="標楷體"/>
              </w:rPr>
              <w:t>大學</w:t>
            </w:r>
          </w:p>
        </w:tc>
        <w:tc>
          <w:tcPr>
            <w:tcW w:w="2552" w:type="dxa"/>
            <w:gridSpan w:val="2"/>
            <w:tcBorders>
              <w:top w:val="single" w:sz="6" w:space="0" w:color="auto"/>
              <w:left w:val="single" w:sz="6" w:space="0" w:color="auto"/>
              <w:bottom w:val="single" w:sz="6" w:space="0" w:color="auto"/>
              <w:right w:val="single" w:sz="6" w:space="0" w:color="auto"/>
            </w:tcBorders>
          </w:tcPr>
          <w:p w14:paraId="32010123" w14:textId="77777777" w:rsidR="00E07AFF" w:rsidRPr="00B45179" w:rsidRDefault="00E07AFF" w:rsidP="00AE5B69">
            <w:pPr>
              <w:jc w:val="both"/>
              <w:rPr>
                <w:rFonts w:eastAsia="標楷體"/>
              </w:rPr>
            </w:pPr>
            <w:r w:rsidRPr="00B45179">
              <w:rPr>
                <w:rFonts w:eastAsia="標楷體"/>
              </w:rPr>
              <w:t>醫學院醫學系</w:t>
            </w:r>
          </w:p>
        </w:tc>
        <w:tc>
          <w:tcPr>
            <w:tcW w:w="2767" w:type="dxa"/>
            <w:tcBorders>
              <w:top w:val="single" w:sz="6" w:space="0" w:color="auto"/>
              <w:left w:val="single" w:sz="6" w:space="0" w:color="auto"/>
              <w:bottom w:val="single" w:sz="6" w:space="0" w:color="auto"/>
              <w:right w:val="single" w:sz="6" w:space="0" w:color="auto"/>
            </w:tcBorders>
          </w:tcPr>
          <w:p w14:paraId="6B9574BA" w14:textId="77777777" w:rsidR="00E07AFF" w:rsidRPr="00B45179" w:rsidRDefault="00E07AFF" w:rsidP="00AE5B69">
            <w:pPr>
              <w:jc w:val="both"/>
              <w:rPr>
                <w:rFonts w:eastAsia="標楷體"/>
              </w:rPr>
            </w:pPr>
            <w:r>
              <w:rPr>
                <w:rFonts w:eastAsia="標楷體" w:hint="eastAsia"/>
              </w:rPr>
              <w:t>兼任</w:t>
            </w:r>
            <w:r w:rsidRPr="00B45179">
              <w:rPr>
                <w:rFonts w:eastAsia="標楷體"/>
              </w:rPr>
              <w:t>教授</w:t>
            </w:r>
          </w:p>
        </w:tc>
        <w:tc>
          <w:tcPr>
            <w:tcW w:w="2160" w:type="dxa"/>
            <w:tcBorders>
              <w:top w:val="single" w:sz="6" w:space="0" w:color="auto"/>
              <w:left w:val="single" w:sz="6" w:space="0" w:color="auto"/>
              <w:bottom w:val="single" w:sz="6" w:space="0" w:color="auto"/>
              <w:right w:val="single" w:sz="6" w:space="0" w:color="auto"/>
            </w:tcBorders>
          </w:tcPr>
          <w:p w14:paraId="5FABFBAE" w14:textId="77777777" w:rsidR="00E07AFF" w:rsidRPr="00B45179" w:rsidRDefault="00E07AFF" w:rsidP="00AE5B69">
            <w:pPr>
              <w:rPr>
                <w:rFonts w:eastAsia="標楷體"/>
              </w:rPr>
            </w:pPr>
            <w:r w:rsidRPr="00B45179">
              <w:rPr>
                <w:rFonts w:eastAsia="標楷體"/>
              </w:rPr>
              <w:t>201</w:t>
            </w:r>
            <w:r>
              <w:rPr>
                <w:rFonts w:eastAsia="標楷體" w:hint="eastAsia"/>
              </w:rPr>
              <w:t>8</w:t>
            </w:r>
            <w:r w:rsidRPr="00B45179">
              <w:rPr>
                <w:rFonts w:eastAsia="標楷體"/>
              </w:rPr>
              <w:t>/08</w:t>
            </w:r>
            <w:r w:rsidRPr="00B45179">
              <w:rPr>
                <w:rFonts w:eastAsia="標楷體"/>
              </w:rPr>
              <w:t>迄今</w:t>
            </w:r>
          </w:p>
        </w:tc>
      </w:tr>
      <w:tr w:rsidR="00E07AFF" w:rsidRPr="00B45179" w14:paraId="603378CE" w14:textId="77777777" w:rsidTr="00AE5B69">
        <w:trPr>
          <w:trHeight w:val="420"/>
        </w:trPr>
        <w:tc>
          <w:tcPr>
            <w:tcW w:w="2601" w:type="dxa"/>
            <w:tcBorders>
              <w:top w:val="single" w:sz="4" w:space="0" w:color="auto"/>
              <w:left w:val="single" w:sz="6" w:space="0" w:color="auto"/>
              <w:bottom w:val="single" w:sz="6" w:space="0" w:color="auto"/>
              <w:right w:val="single" w:sz="6" w:space="0" w:color="auto"/>
            </w:tcBorders>
          </w:tcPr>
          <w:p w14:paraId="1BB4E504" w14:textId="77777777" w:rsidR="00E07AFF" w:rsidRPr="00B45179" w:rsidRDefault="00E07AFF" w:rsidP="00AE5B69">
            <w:pPr>
              <w:jc w:val="both"/>
              <w:rPr>
                <w:rFonts w:eastAsia="標楷體"/>
              </w:rPr>
            </w:pPr>
            <w:r w:rsidRPr="00B45179">
              <w:rPr>
                <w:rFonts w:eastAsia="標楷體"/>
              </w:rPr>
              <w:t>臺大醫院</w:t>
            </w:r>
          </w:p>
        </w:tc>
        <w:tc>
          <w:tcPr>
            <w:tcW w:w="2552" w:type="dxa"/>
            <w:gridSpan w:val="2"/>
            <w:tcBorders>
              <w:top w:val="single" w:sz="6" w:space="0" w:color="auto"/>
              <w:left w:val="single" w:sz="6" w:space="0" w:color="auto"/>
              <w:bottom w:val="single" w:sz="6" w:space="0" w:color="auto"/>
              <w:right w:val="single" w:sz="6" w:space="0" w:color="auto"/>
            </w:tcBorders>
          </w:tcPr>
          <w:p w14:paraId="05C29277" w14:textId="77777777" w:rsidR="00E07AFF" w:rsidRPr="00B45179" w:rsidRDefault="00E07AFF" w:rsidP="00AE5B69">
            <w:pPr>
              <w:jc w:val="both"/>
              <w:rPr>
                <w:rFonts w:eastAsia="標楷體"/>
              </w:rPr>
            </w:pPr>
            <w:r w:rsidRPr="00B45179">
              <w:rPr>
                <w:rFonts w:eastAsia="標楷體"/>
              </w:rPr>
              <w:t>核子醫學部</w:t>
            </w:r>
            <w:r w:rsidRPr="00B45179">
              <w:rPr>
                <w:rFonts w:eastAsia="標楷體"/>
              </w:rPr>
              <w:t>/</w:t>
            </w:r>
            <w:r w:rsidRPr="00B45179">
              <w:rPr>
                <w:rFonts w:eastAsia="標楷體"/>
              </w:rPr>
              <w:t>心臟內科</w:t>
            </w:r>
          </w:p>
        </w:tc>
        <w:tc>
          <w:tcPr>
            <w:tcW w:w="2767" w:type="dxa"/>
            <w:tcBorders>
              <w:top w:val="single" w:sz="6" w:space="0" w:color="auto"/>
              <w:left w:val="single" w:sz="6" w:space="0" w:color="auto"/>
              <w:bottom w:val="single" w:sz="6" w:space="0" w:color="auto"/>
              <w:right w:val="single" w:sz="6" w:space="0" w:color="auto"/>
            </w:tcBorders>
          </w:tcPr>
          <w:p w14:paraId="147981B3" w14:textId="77777777" w:rsidR="00E07AFF" w:rsidRPr="00B45179" w:rsidRDefault="00E07AFF" w:rsidP="00AE5B69">
            <w:pPr>
              <w:jc w:val="both"/>
              <w:rPr>
                <w:rFonts w:eastAsia="標楷體"/>
              </w:rPr>
            </w:pPr>
            <w:r w:rsidRPr="00B45179">
              <w:rPr>
                <w:rFonts w:eastAsia="標楷體"/>
              </w:rPr>
              <w:t>兼任主治醫師</w:t>
            </w:r>
          </w:p>
        </w:tc>
        <w:tc>
          <w:tcPr>
            <w:tcW w:w="2160" w:type="dxa"/>
            <w:tcBorders>
              <w:top w:val="single" w:sz="6" w:space="0" w:color="auto"/>
              <w:left w:val="single" w:sz="6" w:space="0" w:color="auto"/>
              <w:bottom w:val="single" w:sz="6" w:space="0" w:color="auto"/>
              <w:right w:val="single" w:sz="6" w:space="0" w:color="auto"/>
            </w:tcBorders>
          </w:tcPr>
          <w:p w14:paraId="147178C9" w14:textId="77777777" w:rsidR="00E07AFF" w:rsidRPr="00B45179" w:rsidRDefault="00E07AFF" w:rsidP="00AE5B69">
            <w:pPr>
              <w:rPr>
                <w:rFonts w:eastAsia="標楷體"/>
              </w:rPr>
            </w:pPr>
            <w:r w:rsidRPr="00B45179">
              <w:rPr>
                <w:rFonts w:eastAsia="標楷體"/>
              </w:rPr>
              <w:t xml:space="preserve">2012/03 </w:t>
            </w:r>
            <w:r w:rsidRPr="00B45179">
              <w:rPr>
                <w:rFonts w:eastAsia="標楷體"/>
              </w:rPr>
              <w:t>迄今</w:t>
            </w:r>
          </w:p>
        </w:tc>
      </w:tr>
      <w:tr w:rsidR="00E07AFF" w:rsidRPr="00B45179" w14:paraId="54C8BBB5" w14:textId="77777777" w:rsidTr="00AE5B69">
        <w:trPr>
          <w:trHeight w:val="420"/>
        </w:trPr>
        <w:tc>
          <w:tcPr>
            <w:tcW w:w="2601" w:type="dxa"/>
            <w:vMerge w:val="restart"/>
            <w:tcBorders>
              <w:top w:val="single" w:sz="6" w:space="0" w:color="auto"/>
              <w:left w:val="single" w:sz="6" w:space="0" w:color="auto"/>
              <w:right w:val="single" w:sz="6" w:space="0" w:color="auto"/>
            </w:tcBorders>
          </w:tcPr>
          <w:p w14:paraId="31AE631C" w14:textId="77777777" w:rsidR="00E07AFF" w:rsidRPr="00B45179" w:rsidRDefault="00E07AFF" w:rsidP="00AE5B69">
            <w:pPr>
              <w:jc w:val="both"/>
              <w:rPr>
                <w:rFonts w:eastAsia="標楷體"/>
              </w:rPr>
            </w:pPr>
            <w:r w:rsidRPr="00B45179">
              <w:rPr>
                <w:rFonts w:eastAsia="標楷體"/>
                <w:b/>
              </w:rPr>
              <w:t>經歷：</w:t>
            </w:r>
            <w:r w:rsidRPr="00B45179">
              <w:rPr>
                <w:rFonts w:eastAsia="標楷體"/>
              </w:rPr>
              <w:t>亞東紀念醫院</w:t>
            </w:r>
          </w:p>
        </w:tc>
        <w:tc>
          <w:tcPr>
            <w:tcW w:w="2552" w:type="dxa"/>
            <w:gridSpan w:val="2"/>
            <w:tcBorders>
              <w:top w:val="single" w:sz="6" w:space="0" w:color="auto"/>
              <w:left w:val="single" w:sz="6" w:space="0" w:color="auto"/>
              <w:bottom w:val="single" w:sz="6" w:space="0" w:color="auto"/>
              <w:right w:val="single" w:sz="6" w:space="0" w:color="auto"/>
            </w:tcBorders>
          </w:tcPr>
          <w:p w14:paraId="0A1CEEB5" w14:textId="77777777" w:rsidR="00E07AFF" w:rsidRPr="00B45179" w:rsidRDefault="00E07AFF" w:rsidP="00AE5B69">
            <w:pPr>
              <w:jc w:val="both"/>
              <w:rPr>
                <w:rFonts w:eastAsia="標楷體"/>
              </w:rPr>
            </w:pPr>
            <w:r w:rsidRPr="00B45179">
              <w:rPr>
                <w:rFonts w:eastAsia="標楷體"/>
              </w:rPr>
              <w:t>心臟血管醫學中心</w:t>
            </w:r>
          </w:p>
        </w:tc>
        <w:tc>
          <w:tcPr>
            <w:tcW w:w="2767" w:type="dxa"/>
            <w:tcBorders>
              <w:top w:val="single" w:sz="6" w:space="0" w:color="auto"/>
              <w:left w:val="single" w:sz="6" w:space="0" w:color="auto"/>
              <w:bottom w:val="single" w:sz="6" w:space="0" w:color="auto"/>
              <w:right w:val="single" w:sz="6" w:space="0" w:color="auto"/>
            </w:tcBorders>
          </w:tcPr>
          <w:p w14:paraId="12FE5ED0" w14:textId="77777777" w:rsidR="00E07AFF" w:rsidRPr="00B45179" w:rsidRDefault="00E07AFF" w:rsidP="00AE5B69">
            <w:pPr>
              <w:jc w:val="both"/>
              <w:rPr>
                <w:rFonts w:eastAsia="標楷體"/>
              </w:rPr>
            </w:pPr>
            <w:r w:rsidRPr="00B45179">
              <w:rPr>
                <w:rFonts w:eastAsia="標楷體"/>
              </w:rPr>
              <w:t>副主任</w:t>
            </w:r>
          </w:p>
        </w:tc>
        <w:tc>
          <w:tcPr>
            <w:tcW w:w="2160" w:type="dxa"/>
            <w:tcBorders>
              <w:top w:val="single" w:sz="6" w:space="0" w:color="auto"/>
              <w:left w:val="single" w:sz="6" w:space="0" w:color="auto"/>
              <w:bottom w:val="single" w:sz="6" w:space="0" w:color="auto"/>
              <w:right w:val="single" w:sz="6" w:space="0" w:color="auto"/>
            </w:tcBorders>
          </w:tcPr>
          <w:p w14:paraId="438808DC" w14:textId="77777777" w:rsidR="00E07AFF" w:rsidRPr="00B45179" w:rsidRDefault="00E07AFF" w:rsidP="00AE5B69">
            <w:pPr>
              <w:jc w:val="both"/>
              <w:rPr>
                <w:rFonts w:eastAsia="標楷體"/>
              </w:rPr>
            </w:pPr>
            <w:r w:rsidRPr="00B45179">
              <w:rPr>
                <w:rFonts w:eastAsia="標楷體"/>
              </w:rPr>
              <w:t>2015/07</w:t>
            </w:r>
            <w:r>
              <w:rPr>
                <w:rFonts w:eastAsia="標楷體" w:hint="eastAsia"/>
              </w:rPr>
              <w:t xml:space="preserve"> </w:t>
            </w:r>
            <w:r>
              <w:rPr>
                <w:rFonts w:eastAsia="標楷體" w:hint="eastAsia"/>
              </w:rPr>
              <w:t>至</w:t>
            </w:r>
            <w:r>
              <w:rPr>
                <w:rFonts w:eastAsia="標楷體"/>
              </w:rPr>
              <w:t>2020/06</w:t>
            </w:r>
          </w:p>
        </w:tc>
      </w:tr>
      <w:tr w:rsidR="00E07AFF" w:rsidRPr="00B45179" w14:paraId="6387EE19" w14:textId="77777777" w:rsidTr="00AE5B69">
        <w:trPr>
          <w:trHeight w:val="420"/>
        </w:trPr>
        <w:tc>
          <w:tcPr>
            <w:tcW w:w="2601" w:type="dxa"/>
            <w:vMerge/>
            <w:tcBorders>
              <w:left w:val="single" w:sz="6" w:space="0" w:color="auto"/>
              <w:bottom w:val="single" w:sz="6" w:space="0" w:color="auto"/>
              <w:right w:val="single" w:sz="6" w:space="0" w:color="auto"/>
            </w:tcBorders>
          </w:tcPr>
          <w:p w14:paraId="33D5FC26" w14:textId="77777777" w:rsidR="00E07AFF" w:rsidRPr="00B45179" w:rsidRDefault="00E07AFF" w:rsidP="00AE5B69">
            <w:pPr>
              <w:jc w:val="both"/>
              <w:rPr>
                <w:rFonts w:eastAsia="標楷體"/>
                <w:b/>
              </w:rPr>
            </w:pPr>
          </w:p>
        </w:tc>
        <w:tc>
          <w:tcPr>
            <w:tcW w:w="2552" w:type="dxa"/>
            <w:gridSpan w:val="2"/>
            <w:tcBorders>
              <w:top w:val="single" w:sz="6" w:space="0" w:color="auto"/>
              <w:left w:val="single" w:sz="6" w:space="0" w:color="auto"/>
              <w:bottom w:val="single" w:sz="6" w:space="0" w:color="auto"/>
              <w:right w:val="single" w:sz="6" w:space="0" w:color="auto"/>
            </w:tcBorders>
          </w:tcPr>
          <w:p w14:paraId="33371F23" w14:textId="77777777" w:rsidR="00E07AFF" w:rsidRPr="00B45179" w:rsidRDefault="00E07AFF" w:rsidP="00AE5B69">
            <w:pPr>
              <w:jc w:val="both"/>
              <w:rPr>
                <w:rFonts w:eastAsia="標楷體"/>
              </w:rPr>
            </w:pPr>
            <w:r w:rsidRPr="00B45179">
              <w:rPr>
                <w:rFonts w:eastAsia="標楷體"/>
              </w:rPr>
              <w:t>核子醫學科</w:t>
            </w:r>
          </w:p>
        </w:tc>
        <w:tc>
          <w:tcPr>
            <w:tcW w:w="2767" w:type="dxa"/>
            <w:tcBorders>
              <w:top w:val="single" w:sz="6" w:space="0" w:color="auto"/>
              <w:left w:val="single" w:sz="6" w:space="0" w:color="auto"/>
              <w:bottom w:val="single" w:sz="6" w:space="0" w:color="auto"/>
              <w:right w:val="single" w:sz="6" w:space="0" w:color="auto"/>
            </w:tcBorders>
          </w:tcPr>
          <w:p w14:paraId="64B259AE" w14:textId="77777777" w:rsidR="00E07AFF" w:rsidRPr="00B45179" w:rsidRDefault="00E07AFF" w:rsidP="00AE5B69">
            <w:pPr>
              <w:jc w:val="both"/>
              <w:rPr>
                <w:rFonts w:eastAsia="標楷體"/>
              </w:rPr>
            </w:pPr>
            <w:r w:rsidRPr="00B45179">
              <w:rPr>
                <w:rFonts w:eastAsia="標楷體"/>
              </w:rPr>
              <w:t>主任</w:t>
            </w:r>
          </w:p>
        </w:tc>
        <w:tc>
          <w:tcPr>
            <w:tcW w:w="2160" w:type="dxa"/>
            <w:tcBorders>
              <w:top w:val="single" w:sz="6" w:space="0" w:color="auto"/>
              <w:left w:val="single" w:sz="6" w:space="0" w:color="auto"/>
              <w:bottom w:val="single" w:sz="6" w:space="0" w:color="auto"/>
              <w:right w:val="single" w:sz="6" w:space="0" w:color="auto"/>
            </w:tcBorders>
          </w:tcPr>
          <w:p w14:paraId="29274B7E" w14:textId="77777777" w:rsidR="00E07AFF" w:rsidRPr="00B45179" w:rsidRDefault="00E07AFF" w:rsidP="00AE5B69">
            <w:pPr>
              <w:jc w:val="both"/>
              <w:rPr>
                <w:rFonts w:eastAsia="標楷體"/>
              </w:rPr>
            </w:pPr>
            <w:r w:rsidRPr="00B45179">
              <w:rPr>
                <w:rFonts w:eastAsia="標楷體"/>
              </w:rPr>
              <w:t xml:space="preserve">2012/03 </w:t>
            </w:r>
            <w:r w:rsidRPr="00B45179">
              <w:rPr>
                <w:rFonts w:eastAsia="標楷體"/>
              </w:rPr>
              <w:t>至</w:t>
            </w:r>
            <w:r w:rsidRPr="00B45179">
              <w:rPr>
                <w:rFonts w:eastAsia="標楷體"/>
              </w:rPr>
              <w:t>2015/06</w:t>
            </w:r>
          </w:p>
        </w:tc>
      </w:tr>
      <w:tr w:rsidR="00E07AFF" w:rsidRPr="00B45179" w14:paraId="33DA52A1" w14:textId="77777777" w:rsidTr="00AE5B69">
        <w:trPr>
          <w:trHeight w:val="420"/>
        </w:trPr>
        <w:tc>
          <w:tcPr>
            <w:tcW w:w="2601" w:type="dxa"/>
            <w:tcBorders>
              <w:top w:val="single" w:sz="6" w:space="0" w:color="auto"/>
              <w:left w:val="single" w:sz="6" w:space="0" w:color="auto"/>
              <w:right w:val="single" w:sz="6" w:space="0" w:color="auto"/>
            </w:tcBorders>
          </w:tcPr>
          <w:p w14:paraId="70C6204D" w14:textId="77777777" w:rsidR="00E07AFF" w:rsidRPr="00B45179" w:rsidRDefault="00E07AFF" w:rsidP="00AE5B69">
            <w:pPr>
              <w:jc w:val="both"/>
              <w:rPr>
                <w:rFonts w:eastAsia="標楷體"/>
              </w:rPr>
            </w:pPr>
            <w:r>
              <w:rPr>
                <w:rFonts w:eastAsia="標楷體" w:hint="eastAsia"/>
              </w:rPr>
              <w:t>國立</w:t>
            </w:r>
            <w:r w:rsidRPr="00B45179">
              <w:rPr>
                <w:rFonts w:eastAsia="標楷體"/>
              </w:rPr>
              <w:t>陽明大學</w:t>
            </w:r>
          </w:p>
        </w:tc>
        <w:tc>
          <w:tcPr>
            <w:tcW w:w="2552" w:type="dxa"/>
            <w:gridSpan w:val="2"/>
            <w:tcBorders>
              <w:top w:val="single" w:sz="6" w:space="0" w:color="auto"/>
              <w:left w:val="single" w:sz="6" w:space="0" w:color="auto"/>
              <w:right w:val="single" w:sz="6" w:space="0" w:color="auto"/>
            </w:tcBorders>
          </w:tcPr>
          <w:p w14:paraId="7BD22766" w14:textId="77777777" w:rsidR="00E07AFF" w:rsidRPr="00B45179" w:rsidRDefault="00E07AFF" w:rsidP="00AE5B69">
            <w:pPr>
              <w:jc w:val="both"/>
              <w:rPr>
                <w:rFonts w:eastAsia="標楷體"/>
              </w:rPr>
            </w:pPr>
            <w:r w:rsidRPr="00B45179">
              <w:rPr>
                <w:rFonts w:eastAsia="標楷體"/>
              </w:rPr>
              <w:t>醫學院醫學系</w:t>
            </w:r>
          </w:p>
        </w:tc>
        <w:tc>
          <w:tcPr>
            <w:tcW w:w="2767" w:type="dxa"/>
            <w:tcBorders>
              <w:top w:val="single" w:sz="6" w:space="0" w:color="auto"/>
              <w:left w:val="single" w:sz="6" w:space="0" w:color="auto"/>
              <w:bottom w:val="single" w:sz="6" w:space="0" w:color="auto"/>
              <w:right w:val="single" w:sz="6" w:space="0" w:color="auto"/>
            </w:tcBorders>
          </w:tcPr>
          <w:p w14:paraId="483E76F4" w14:textId="77777777" w:rsidR="00E07AFF" w:rsidRPr="00B45179" w:rsidRDefault="00E07AFF" w:rsidP="00AE5B69">
            <w:pPr>
              <w:jc w:val="both"/>
              <w:rPr>
                <w:rFonts w:eastAsia="標楷體"/>
              </w:rPr>
            </w:pPr>
            <w:r w:rsidRPr="00B45179">
              <w:rPr>
                <w:rFonts w:eastAsia="標楷體"/>
              </w:rPr>
              <w:t>教授</w:t>
            </w:r>
          </w:p>
        </w:tc>
        <w:tc>
          <w:tcPr>
            <w:tcW w:w="2160" w:type="dxa"/>
            <w:tcBorders>
              <w:top w:val="single" w:sz="6" w:space="0" w:color="auto"/>
              <w:left w:val="single" w:sz="6" w:space="0" w:color="auto"/>
              <w:bottom w:val="single" w:sz="6" w:space="0" w:color="auto"/>
              <w:right w:val="single" w:sz="6" w:space="0" w:color="auto"/>
            </w:tcBorders>
          </w:tcPr>
          <w:p w14:paraId="1F665512" w14:textId="77777777" w:rsidR="00E07AFF" w:rsidRPr="00B45179" w:rsidRDefault="00E07AFF" w:rsidP="00AE5B69">
            <w:pPr>
              <w:rPr>
                <w:rFonts w:eastAsia="標楷體"/>
              </w:rPr>
            </w:pPr>
            <w:r>
              <w:rPr>
                <w:rFonts w:eastAsia="標楷體"/>
              </w:rPr>
              <w:t>201</w:t>
            </w:r>
            <w:r>
              <w:rPr>
                <w:rFonts w:eastAsia="標楷體" w:hint="eastAsia"/>
              </w:rPr>
              <w:t>7</w:t>
            </w:r>
            <w:r w:rsidRPr="00B45179">
              <w:rPr>
                <w:rFonts w:eastAsia="標楷體"/>
              </w:rPr>
              <w:t>/0</w:t>
            </w:r>
            <w:r>
              <w:rPr>
                <w:rFonts w:eastAsia="標楷體"/>
              </w:rPr>
              <w:t>8</w:t>
            </w:r>
            <w:r w:rsidRPr="00B45179">
              <w:rPr>
                <w:rFonts w:eastAsia="標楷體"/>
              </w:rPr>
              <w:t xml:space="preserve"> </w:t>
            </w:r>
            <w:r w:rsidRPr="00B45179">
              <w:rPr>
                <w:rFonts w:eastAsia="標楷體"/>
              </w:rPr>
              <w:t>至</w:t>
            </w:r>
            <w:r>
              <w:rPr>
                <w:rFonts w:eastAsia="標楷體"/>
              </w:rPr>
              <w:t>2018</w:t>
            </w:r>
            <w:r w:rsidRPr="00B45179">
              <w:rPr>
                <w:rFonts w:eastAsia="標楷體"/>
              </w:rPr>
              <w:t>/07</w:t>
            </w:r>
          </w:p>
        </w:tc>
      </w:tr>
      <w:tr w:rsidR="00E07AFF" w:rsidRPr="00B45179" w14:paraId="49392635" w14:textId="77777777" w:rsidTr="00AE5B69">
        <w:trPr>
          <w:trHeight w:val="420"/>
        </w:trPr>
        <w:tc>
          <w:tcPr>
            <w:tcW w:w="2601" w:type="dxa"/>
            <w:tcBorders>
              <w:top w:val="single" w:sz="6" w:space="0" w:color="auto"/>
              <w:left w:val="single" w:sz="6" w:space="0" w:color="auto"/>
              <w:right w:val="single" w:sz="6" w:space="0" w:color="auto"/>
            </w:tcBorders>
          </w:tcPr>
          <w:p w14:paraId="59A0C214" w14:textId="77777777" w:rsidR="00E07AFF" w:rsidRPr="00B45179" w:rsidRDefault="00E07AFF" w:rsidP="00AE5B69">
            <w:pPr>
              <w:jc w:val="both"/>
              <w:rPr>
                <w:rFonts w:eastAsia="標楷體"/>
              </w:rPr>
            </w:pPr>
            <w:r w:rsidRPr="00B45179">
              <w:rPr>
                <w:rFonts w:eastAsia="標楷體"/>
              </w:rPr>
              <w:t>陽明大學</w:t>
            </w:r>
          </w:p>
        </w:tc>
        <w:tc>
          <w:tcPr>
            <w:tcW w:w="2552" w:type="dxa"/>
            <w:gridSpan w:val="2"/>
            <w:tcBorders>
              <w:top w:val="single" w:sz="6" w:space="0" w:color="auto"/>
              <w:left w:val="single" w:sz="6" w:space="0" w:color="auto"/>
              <w:right w:val="single" w:sz="6" w:space="0" w:color="auto"/>
            </w:tcBorders>
          </w:tcPr>
          <w:p w14:paraId="07426012" w14:textId="77777777" w:rsidR="00E07AFF" w:rsidRPr="00B45179" w:rsidRDefault="00E07AFF" w:rsidP="00AE5B69">
            <w:pPr>
              <w:jc w:val="both"/>
              <w:rPr>
                <w:rFonts w:eastAsia="標楷體"/>
              </w:rPr>
            </w:pPr>
            <w:r w:rsidRPr="00B45179">
              <w:rPr>
                <w:rFonts w:eastAsia="標楷體"/>
              </w:rPr>
              <w:t>醫學院醫學系</w:t>
            </w:r>
          </w:p>
        </w:tc>
        <w:tc>
          <w:tcPr>
            <w:tcW w:w="2767" w:type="dxa"/>
            <w:tcBorders>
              <w:top w:val="single" w:sz="6" w:space="0" w:color="auto"/>
              <w:left w:val="single" w:sz="6" w:space="0" w:color="auto"/>
              <w:bottom w:val="single" w:sz="6" w:space="0" w:color="auto"/>
              <w:right w:val="single" w:sz="6" w:space="0" w:color="auto"/>
            </w:tcBorders>
          </w:tcPr>
          <w:p w14:paraId="186C4E1C" w14:textId="77777777" w:rsidR="00E07AFF" w:rsidRPr="00B45179" w:rsidRDefault="00E07AFF" w:rsidP="00AE5B69">
            <w:pPr>
              <w:jc w:val="both"/>
              <w:rPr>
                <w:rFonts w:eastAsia="標楷體"/>
              </w:rPr>
            </w:pPr>
            <w:r w:rsidRPr="00B45179">
              <w:rPr>
                <w:rFonts w:eastAsia="標楷體"/>
              </w:rPr>
              <w:t>副教授</w:t>
            </w:r>
          </w:p>
        </w:tc>
        <w:tc>
          <w:tcPr>
            <w:tcW w:w="2160" w:type="dxa"/>
            <w:tcBorders>
              <w:top w:val="single" w:sz="6" w:space="0" w:color="auto"/>
              <w:left w:val="single" w:sz="6" w:space="0" w:color="auto"/>
              <w:bottom w:val="single" w:sz="6" w:space="0" w:color="auto"/>
              <w:right w:val="single" w:sz="6" w:space="0" w:color="auto"/>
            </w:tcBorders>
          </w:tcPr>
          <w:p w14:paraId="0DFD4B29" w14:textId="77777777" w:rsidR="00E07AFF" w:rsidRPr="00B45179" w:rsidRDefault="00E07AFF" w:rsidP="00AE5B69">
            <w:pPr>
              <w:rPr>
                <w:rFonts w:eastAsia="標楷體"/>
              </w:rPr>
            </w:pPr>
            <w:r w:rsidRPr="00B45179">
              <w:rPr>
                <w:rFonts w:eastAsia="標楷體"/>
              </w:rPr>
              <w:t xml:space="preserve">2013/02 </w:t>
            </w:r>
            <w:r w:rsidRPr="00B45179">
              <w:rPr>
                <w:rFonts w:eastAsia="標楷體"/>
              </w:rPr>
              <w:t>至</w:t>
            </w:r>
            <w:r w:rsidRPr="00B45179">
              <w:rPr>
                <w:rFonts w:eastAsia="標楷體"/>
              </w:rPr>
              <w:t>2017/07</w:t>
            </w:r>
          </w:p>
        </w:tc>
      </w:tr>
      <w:tr w:rsidR="00E07AFF" w:rsidRPr="00B45179" w14:paraId="3FCB1F1B" w14:textId="77777777" w:rsidTr="00AE5B69">
        <w:trPr>
          <w:trHeight w:val="420"/>
        </w:trPr>
        <w:tc>
          <w:tcPr>
            <w:tcW w:w="2601" w:type="dxa"/>
            <w:tcBorders>
              <w:top w:val="single" w:sz="4" w:space="0" w:color="auto"/>
              <w:left w:val="single" w:sz="6" w:space="0" w:color="auto"/>
              <w:bottom w:val="single" w:sz="6" w:space="0" w:color="auto"/>
              <w:right w:val="single" w:sz="6" w:space="0" w:color="auto"/>
            </w:tcBorders>
          </w:tcPr>
          <w:p w14:paraId="307B8F94" w14:textId="77777777" w:rsidR="00E07AFF" w:rsidRPr="00B45179" w:rsidRDefault="00E07AFF" w:rsidP="00AE5B69">
            <w:pPr>
              <w:jc w:val="both"/>
              <w:rPr>
                <w:rFonts w:eastAsia="標楷體"/>
              </w:rPr>
            </w:pPr>
            <w:r w:rsidRPr="00B45179">
              <w:rPr>
                <w:rFonts w:eastAsia="標楷體"/>
              </w:rPr>
              <w:t>臺大醫院</w:t>
            </w:r>
          </w:p>
        </w:tc>
        <w:tc>
          <w:tcPr>
            <w:tcW w:w="2552" w:type="dxa"/>
            <w:gridSpan w:val="2"/>
            <w:tcBorders>
              <w:top w:val="single" w:sz="6" w:space="0" w:color="auto"/>
              <w:left w:val="single" w:sz="6" w:space="0" w:color="auto"/>
              <w:bottom w:val="single" w:sz="6" w:space="0" w:color="auto"/>
              <w:right w:val="single" w:sz="6" w:space="0" w:color="auto"/>
            </w:tcBorders>
          </w:tcPr>
          <w:p w14:paraId="0F3FEFD1" w14:textId="77777777" w:rsidR="00E07AFF" w:rsidRPr="00B45179" w:rsidRDefault="00E07AFF" w:rsidP="00AE5B69">
            <w:pPr>
              <w:jc w:val="both"/>
              <w:rPr>
                <w:rFonts w:eastAsia="標楷體"/>
              </w:rPr>
            </w:pPr>
            <w:r w:rsidRPr="00B45179">
              <w:rPr>
                <w:rFonts w:eastAsia="標楷體"/>
              </w:rPr>
              <w:t>核子醫學部</w:t>
            </w:r>
            <w:r w:rsidRPr="00B45179">
              <w:rPr>
                <w:rFonts w:eastAsia="標楷體"/>
              </w:rPr>
              <w:t>/</w:t>
            </w:r>
            <w:r w:rsidRPr="00B45179">
              <w:rPr>
                <w:rFonts w:eastAsia="標楷體"/>
              </w:rPr>
              <w:t>心臟內科</w:t>
            </w:r>
          </w:p>
        </w:tc>
        <w:tc>
          <w:tcPr>
            <w:tcW w:w="2767" w:type="dxa"/>
            <w:tcBorders>
              <w:top w:val="single" w:sz="6" w:space="0" w:color="auto"/>
              <w:left w:val="single" w:sz="6" w:space="0" w:color="auto"/>
              <w:bottom w:val="single" w:sz="6" w:space="0" w:color="auto"/>
              <w:right w:val="single" w:sz="6" w:space="0" w:color="auto"/>
            </w:tcBorders>
          </w:tcPr>
          <w:p w14:paraId="22DFF09B" w14:textId="77777777" w:rsidR="00E07AFF" w:rsidRPr="00B45179" w:rsidRDefault="00E07AFF" w:rsidP="00AE5B69">
            <w:pPr>
              <w:jc w:val="both"/>
              <w:rPr>
                <w:rFonts w:eastAsia="標楷體"/>
              </w:rPr>
            </w:pPr>
            <w:r w:rsidRPr="00B45179">
              <w:rPr>
                <w:rFonts w:eastAsia="標楷體"/>
              </w:rPr>
              <w:t>主治醫師</w:t>
            </w:r>
          </w:p>
        </w:tc>
        <w:tc>
          <w:tcPr>
            <w:tcW w:w="2160" w:type="dxa"/>
            <w:tcBorders>
              <w:top w:val="single" w:sz="6" w:space="0" w:color="auto"/>
              <w:left w:val="single" w:sz="6" w:space="0" w:color="auto"/>
              <w:bottom w:val="single" w:sz="6" w:space="0" w:color="auto"/>
              <w:right w:val="single" w:sz="6" w:space="0" w:color="auto"/>
            </w:tcBorders>
          </w:tcPr>
          <w:p w14:paraId="041E2F52" w14:textId="77777777" w:rsidR="00E07AFF" w:rsidRPr="00B45179" w:rsidRDefault="00E07AFF" w:rsidP="00AE5B69">
            <w:pPr>
              <w:rPr>
                <w:rFonts w:eastAsia="標楷體"/>
              </w:rPr>
            </w:pPr>
            <w:r w:rsidRPr="00B45179">
              <w:rPr>
                <w:rFonts w:eastAsia="標楷體"/>
              </w:rPr>
              <w:t xml:space="preserve">2004/07 </w:t>
            </w:r>
            <w:r w:rsidRPr="00B45179">
              <w:rPr>
                <w:rFonts w:eastAsia="標楷體"/>
              </w:rPr>
              <w:t>至</w:t>
            </w:r>
            <w:r w:rsidRPr="00B45179">
              <w:rPr>
                <w:rFonts w:eastAsia="標楷體"/>
              </w:rPr>
              <w:t xml:space="preserve"> 2007/10</w:t>
            </w:r>
          </w:p>
          <w:p w14:paraId="150A1B6F" w14:textId="77777777" w:rsidR="00E07AFF" w:rsidRPr="00B45179" w:rsidRDefault="00E07AFF" w:rsidP="00AE5B69">
            <w:pPr>
              <w:rPr>
                <w:rFonts w:eastAsia="標楷體"/>
              </w:rPr>
            </w:pPr>
            <w:r w:rsidRPr="00B45179">
              <w:rPr>
                <w:rFonts w:eastAsia="標楷體"/>
              </w:rPr>
              <w:t xml:space="preserve">2008/11 </w:t>
            </w:r>
            <w:r w:rsidRPr="00B45179">
              <w:rPr>
                <w:rFonts w:eastAsia="標楷體"/>
              </w:rPr>
              <w:t>至</w:t>
            </w:r>
            <w:r w:rsidRPr="00B45179">
              <w:rPr>
                <w:rFonts w:eastAsia="標楷體"/>
              </w:rPr>
              <w:t xml:space="preserve"> 2010/02</w:t>
            </w:r>
          </w:p>
        </w:tc>
      </w:tr>
      <w:tr w:rsidR="00E07AFF" w:rsidRPr="00B45179" w14:paraId="315EC4E4" w14:textId="77777777" w:rsidTr="00AE5B69">
        <w:trPr>
          <w:trHeight w:val="420"/>
        </w:trPr>
        <w:tc>
          <w:tcPr>
            <w:tcW w:w="5153" w:type="dxa"/>
            <w:gridSpan w:val="3"/>
            <w:vMerge w:val="restart"/>
            <w:tcBorders>
              <w:top w:val="single" w:sz="6" w:space="0" w:color="auto"/>
              <w:left w:val="single" w:sz="6" w:space="0" w:color="auto"/>
              <w:right w:val="single" w:sz="6" w:space="0" w:color="auto"/>
            </w:tcBorders>
          </w:tcPr>
          <w:p w14:paraId="6E7527F9" w14:textId="77777777" w:rsidR="00E07AFF" w:rsidRPr="00B45179" w:rsidRDefault="00E07AFF" w:rsidP="00AE5B69">
            <w:pPr>
              <w:jc w:val="both"/>
              <w:rPr>
                <w:rFonts w:eastAsia="標楷體"/>
              </w:rPr>
            </w:pPr>
            <w:r>
              <w:rPr>
                <w:rFonts w:eastAsia="標楷體" w:hint="eastAsia"/>
              </w:rPr>
              <w:t>國立</w:t>
            </w:r>
            <w:r w:rsidRPr="00B45179">
              <w:rPr>
                <w:rFonts w:eastAsia="標楷體"/>
              </w:rPr>
              <w:t>臺灣大學</w:t>
            </w:r>
            <w:r w:rsidRPr="00B45179">
              <w:rPr>
                <w:rFonts w:eastAsia="標楷體"/>
              </w:rPr>
              <w:t xml:space="preserve"> </w:t>
            </w:r>
            <w:r w:rsidRPr="00B45179">
              <w:rPr>
                <w:rFonts w:eastAsia="標楷體"/>
              </w:rPr>
              <w:t>醫學院</w:t>
            </w:r>
            <w:r w:rsidRPr="00B45179">
              <w:rPr>
                <w:rFonts w:eastAsia="標楷體"/>
              </w:rPr>
              <w:t xml:space="preserve"> </w:t>
            </w:r>
            <w:r w:rsidRPr="00B45179">
              <w:rPr>
                <w:rFonts w:eastAsia="標楷體"/>
              </w:rPr>
              <w:t>放射線科</w:t>
            </w:r>
          </w:p>
        </w:tc>
        <w:tc>
          <w:tcPr>
            <w:tcW w:w="2767" w:type="dxa"/>
            <w:tcBorders>
              <w:top w:val="single" w:sz="6" w:space="0" w:color="auto"/>
              <w:left w:val="single" w:sz="6" w:space="0" w:color="auto"/>
              <w:bottom w:val="single" w:sz="6" w:space="0" w:color="auto"/>
              <w:right w:val="single" w:sz="6" w:space="0" w:color="auto"/>
            </w:tcBorders>
          </w:tcPr>
          <w:p w14:paraId="1F8B5B25" w14:textId="77777777" w:rsidR="00E07AFF" w:rsidRPr="00B45179" w:rsidRDefault="00E07AFF" w:rsidP="00AE5B69">
            <w:pPr>
              <w:jc w:val="both"/>
              <w:rPr>
                <w:rFonts w:eastAsia="標楷體"/>
              </w:rPr>
            </w:pPr>
            <w:r w:rsidRPr="00B45179">
              <w:rPr>
                <w:rFonts w:eastAsia="標楷體"/>
              </w:rPr>
              <w:t>臨床助理教授</w:t>
            </w:r>
          </w:p>
        </w:tc>
        <w:tc>
          <w:tcPr>
            <w:tcW w:w="2160" w:type="dxa"/>
            <w:tcBorders>
              <w:top w:val="single" w:sz="6" w:space="0" w:color="auto"/>
              <w:left w:val="single" w:sz="6" w:space="0" w:color="auto"/>
              <w:bottom w:val="single" w:sz="6" w:space="0" w:color="auto"/>
              <w:right w:val="single" w:sz="6" w:space="0" w:color="auto"/>
            </w:tcBorders>
          </w:tcPr>
          <w:p w14:paraId="40344C45" w14:textId="77777777" w:rsidR="00E07AFF" w:rsidRPr="00B45179" w:rsidRDefault="00E07AFF" w:rsidP="00AE5B69">
            <w:pPr>
              <w:rPr>
                <w:rFonts w:eastAsia="標楷體"/>
              </w:rPr>
            </w:pPr>
            <w:r w:rsidRPr="00B45179">
              <w:rPr>
                <w:rFonts w:eastAsia="標楷體"/>
              </w:rPr>
              <w:t>2009/02</w:t>
            </w:r>
            <w:r w:rsidRPr="00B45179">
              <w:rPr>
                <w:rFonts w:eastAsia="標楷體"/>
              </w:rPr>
              <w:t>至</w:t>
            </w:r>
            <w:r w:rsidRPr="00B45179">
              <w:rPr>
                <w:rFonts w:eastAsia="標楷體"/>
              </w:rPr>
              <w:t xml:space="preserve"> 2012/02</w:t>
            </w:r>
          </w:p>
        </w:tc>
      </w:tr>
      <w:tr w:rsidR="00E07AFF" w:rsidRPr="00B45179" w14:paraId="1B8C10CD" w14:textId="77777777" w:rsidTr="00AE5B69">
        <w:trPr>
          <w:trHeight w:val="420"/>
        </w:trPr>
        <w:tc>
          <w:tcPr>
            <w:tcW w:w="5153" w:type="dxa"/>
            <w:gridSpan w:val="3"/>
            <w:vMerge/>
            <w:tcBorders>
              <w:left w:val="single" w:sz="6" w:space="0" w:color="auto"/>
              <w:bottom w:val="single" w:sz="4" w:space="0" w:color="auto"/>
              <w:right w:val="single" w:sz="6" w:space="0" w:color="auto"/>
            </w:tcBorders>
          </w:tcPr>
          <w:p w14:paraId="1BB41FCB" w14:textId="77777777" w:rsidR="00E07AFF" w:rsidRPr="00B45179" w:rsidRDefault="00E07AFF" w:rsidP="00AE5B69">
            <w:pPr>
              <w:jc w:val="both"/>
              <w:rPr>
                <w:rFonts w:eastAsia="標楷體"/>
              </w:rPr>
            </w:pPr>
          </w:p>
        </w:tc>
        <w:tc>
          <w:tcPr>
            <w:tcW w:w="2767" w:type="dxa"/>
            <w:tcBorders>
              <w:top w:val="single" w:sz="6" w:space="0" w:color="auto"/>
              <w:left w:val="single" w:sz="6" w:space="0" w:color="auto"/>
              <w:bottom w:val="single" w:sz="6" w:space="0" w:color="auto"/>
              <w:right w:val="single" w:sz="6" w:space="0" w:color="auto"/>
            </w:tcBorders>
          </w:tcPr>
          <w:p w14:paraId="683474BA" w14:textId="77777777" w:rsidR="00E07AFF" w:rsidRPr="00B45179" w:rsidRDefault="00E07AFF" w:rsidP="00AE5B69">
            <w:pPr>
              <w:jc w:val="both"/>
              <w:rPr>
                <w:rFonts w:eastAsia="標楷體"/>
              </w:rPr>
            </w:pPr>
            <w:r w:rsidRPr="00B45179">
              <w:rPr>
                <w:rFonts w:eastAsia="標楷體"/>
              </w:rPr>
              <w:t>兼</w:t>
            </w:r>
            <w:smartTag w:uri="urn:schemas-microsoft-com:office:smarttags" w:element="PersonName">
              <w:smartTagPr>
                <w:attr w:name="ProductID" w:val="任助理"/>
              </w:smartTagPr>
              <w:r w:rsidRPr="00B45179">
                <w:rPr>
                  <w:rFonts w:eastAsia="標楷體"/>
                </w:rPr>
                <w:t>任助理</w:t>
              </w:r>
            </w:smartTag>
            <w:r w:rsidRPr="00B45179">
              <w:rPr>
                <w:rFonts w:eastAsia="標楷體"/>
              </w:rPr>
              <w:t>教授</w:t>
            </w:r>
          </w:p>
        </w:tc>
        <w:tc>
          <w:tcPr>
            <w:tcW w:w="2160" w:type="dxa"/>
            <w:tcBorders>
              <w:top w:val="single" w:sz="6" w:space="0" w:color="auto"/>
              <w:left w:val="single" w:sz="6" w:space="0" w:color="auto"/>
              <w:bottom w:val="single" w:sz="6" w:space="0" w:color="auto"/>
              <w:right w:val="single" w:sz="6" w:space="0" w:color="auto"/>
            </w:tcBorders>
          </w:tcPr>
          <w:p w14:paraId="3F6EF670" w14:textId="77777777" w:rsidR="00E07AFF" w:rsidRPr="00B45179" w:rsidRDefault="00E07AFF" w:rsidP="00AE5B69">
            <w:pPr>
              <w:rPr>
                <w:rFonts w:eastAsia="標楷體"/>
              </w:rPr>
            </w:pPr>
            <w:r w:rsidRPr="00B45179">
              <w:rPr>
                <w:rFonts w:eastAsia="標楷體"/>
              </w:rPr>
              <w:t xml:space="preserve">2008/02 </w:t>
            </w:r>
            <w:r w:rsidRPr="00B45179">
              <w:rPr>
                <w:rFonts w:eastAsia="標楷體"/>
              </w:rPr>
              <w:t>至</w:t>
            </w:r>
            <w:r w:rsidRPr="00B45179">
              <w:rPr>
                <w:rFonts w:eastAsia="標楷體"/>
              </w:rPr>
              <w:t>2009/02</w:t>
            </w:r>
          </w:p>
          <w:p w14:paraId="1EF0EBA0" w14:textId="77777777" w:rsidR="00E07AFF" w:rsidRPr="00B45179" w:rsidRDefault="00E07AFF" w:rsidP="00AE5B69">
            <w:pPr>
              <w:rPr>
                <w:rFonts w:eastAsia="標楷體"/>
              </w:rPr>
            </w:pPr>
            <w:r w:rsidRPr="00B45179">
              <w:rPr>
                <w:rFonts w:eastAsia="標楷體"/>
              </w:rPr>
              <w:t xml:space="preserve">2012/03 </w:t>
            </w:r>
            <w:r w:rsidRPr="00B45179">
              <w:rPr>
                <w:rFonts w:eastAsia="標楷體"/>
              </w:rPr>
              <w:t>至</w:t>
            </w:r>
            <w:r w:rsidRPr="00B45179">
              <w:rPr>
                <w:rFonts w:eastAsia="標楷體"/>
              </w:rPr>
              <w:t>2013/02</w:t>
            </w:r>
          </w:p>
        </w:tc>
      </w:tr>
      <w:tr w:rsidR="00E07AFF" w:rsidRPr="00B45179" w14:paraId="3A2BAB17" w14:textId="77777777" w:rsidTr="00AE5B69">
        <w:trPr>
          <w:trHeight w:val="420"/>
        </w:trPr>
        <w:tc>
          <w:tcPr>
            <w:tcW w:w="5153" w:type="dxa"/>
            <w:gridSpan w:val="3"/>
            <w:tcBorders>
              <w:top w:val="single" w:sz="4" w:space="0" w:color="auto"/>
              <w:left w:val="single" w:sz="6" w:space="0" w:color="auto"/>
              <w:bottom w:val="single" w:sz="4" w:space="0" w:color="auto"/>
              <w:right w:val="single" w:sz="6" w:space="0" w:color="auto"/>
            </w:tcBorders>
          </w:tcPr>
          <w:p w14:paraId="676D3A5F" w14:textId="77777777" w:rsidR="00E07AFF" w:rsidRPr="00B45179" w:rsidRDefault="00E07AFF" w:rsidP="00AE5B69">
            <w:pPr>
              <w:jc w:val="both"/>
              <w:rPr>
                <w:rFonts w:eastAsia="標楷體"/>
              </w:rPr>
            </w:pPr>
            <w:r w:rsidRPr="00B45179">
              <w:rPr>
                <w:rFonts w:eastAsia="標楷體"/>
              </w:rPr>
              <w:t>(</w:t>
            </w:r>
            <w:r w:rsidRPr="00B45179">
              <w:rPr>
                <w:rFonts w:eastAsia="標楷體"/>
              </w:rPr>
              <w:t>借調</w:t>
            </w:r>
            <w:r w:rsidRPr="00B45179">
              <w:rPr>
                <w:rFonts w:eastAsia="標楷體"/>
              </w:rPr>
              <w:t xml:space="preserve">) </w:t>
            </w:r>
            <w:r w:rsidRPr="00B45179">
              <w:rPr>
                <w:rFonts w:eastAsia="標楷體"/>
              </w:rPr>
              <w:t>台大醫院新竹分院影像醫學部</w:t>
            </w:r>
            <w:r>
              <w:rPr>
                <w:rFonts w:eastAsia="標楷體"/>
              </w:rPr>
              <w:t>/</w:t>
            </w:r>
            <w:r w:rsidRPr="00B45179">
              <w:rPr>
                <w:rFonts w:eastAsia="標楷體"/>
              </w:rPr>
              <w:t>心臟內科</w:t>
            </w:r>
          </w:p>
        </w:tc>
        <w:tc>
          <w:tcPr>
            <w:tcW w:w="2767" w:type="dxa"/>
            <w:tcBorders>
              <w:top w:val="single" w:sz="6" w:space="0" w:color="auto"/>
              <w:left w:val="single" w:sz="6" w:space="0" w:color="auto"/>
              <w:bottom w:val="single" w:sz="6" w:space="0" w:color="auto"/>
              <w:right w:val="single" w:sz="6" w:space="0" w:color="auto"/>
            </w:tcBorders>
          </w:tcPr>
          <w:p w14:paraId="64654DAA" w14:textId="77777777" w:rsidR="00E07AFF" w:rsidRPr="00B45179" w:rsidRDefault="00E07AFF" w:rsidP="00AE5B69">
            <w:pPr>
              <w:jc w:val="both"/>
              <w:rPr>
                <w:rFonts w:eastAsia="標楷體"/>
              </w:rPr>
            </w:pPr>
            <w:r>
              <w:rPr>
                <w:rFonts w:eastAsia="標楷體" w:hint="eastAsia"/>
              </w:rPr>
              <w:t>主</w:t>
            </w:r>
            <w:r w:rsidRPr="00B45179">
              <w:rPr>
                <w:rFonts w:eastAsia="標楷體"/>
              </w:rPr>
              <w:t>任</w:t>
            </w:r>
            <w:r>
              <w:rPr>
                <w:rFonts w:eastAsia="標楷體" w:hint="eastAsia"/>
              </w:rPr>
              <w:t>/</w:t>
            </w:r>
            <w:r w:rsidRPr="00B45179">
              <w:rPr>
                <w:rFonts w:eastAsia="標楷體"/>
              </w:rPr>
              <w:t>主治醫師</w:t>
            </w:r>
          </w:p>
        </w:tc>
        <w:tc>
          <w:tcPr>
            <w:tcW w:w="2160" w:type="dxa"/>
            <w:tcBorders>
              <w:top w:val="single" w:sz="6" w:space="0" w:color="auto"/>
              <w:left w:val="single" w:sz="6" w:space="0" w:color="auto"/>
              <w:bottom w:val="single" w:sz="6" w:space="0" w:color="auto"/>
              <w:right w:val="single" w:sz="6" w:space="0" w:color="auto"/>
            </w:tcBorders>
          </w:tcPr>
          <w:p w14:paraId="1D6155F7" w14:textId="77777777" w:rsidR="00E07AFF" w:rsidRPr="00B45179" w:rsidRDefault="00E07AFF" w:rsidP="00AE5B69">
            <w:pPr>
              <w:jc w:val="both"/>
              <w:rPr>
                <w:rFonts w:eastAsia="標楷體"/>
              </w:rPr>
            </w:pPr>
            <w:r w:rsidRPr="00B45179">
              <w:rPr>
                <w:rFonts w:eastAsia="標楷體"/>
              </w:rPr>
              <w:t xml:space="preserve">2010/03 </w:t>
            </w:r>
            <w:r w:rsidRPr="00B45179">
              <w:rPr>
                <w:rFonts w:eastAsia="標楷體"/>
              </w:rPr>
              <w:t>至</w:t>
            </w:r>
            <w:r w:rsidRPr="00B45179">
              <w:rPr>
                <w:rFonts w:eastAsia="標楷體"/>
              </w:rPr>
              <w:t xml:space="preserve"> 2012/02</w:t>
            </w:r>
          </w:p>
        </w:tc>
      </w:tr>
      <w:tr w:rsidR="00E07AFF" w:rsidRPr="00B45179" w14:paraId="479CE5F4" w14:textId="77777777" w:rsidTr="00AE5B69">
        <w:trPr>
          <w:trHeight w:val="322"/>
        </w:trPr>
        <w:tc>
          <w:tcPr>
            <w:tcW w:w="5153" w:type="dxa"/>
            <w:gridSpan w:val="3"/>
            <w:tcBorders>
              <w:top w:val="single" w:sz="4" w:space="0" w:color="auto"/>
              <w:left w:val="single" w:sz="6" w:space="0" w:color="auto"/>
              <w:bottom w:val="single" w:sz="6" w:space="0" w:color="auto"/>
              <w:right w:val="single" w:sz="6" w:space="0" w:color="auto"/>
            </w:tcBorders>
          </w:tcPr>
          <w:p w14:paraId="384F5A56" w14:textId="77777777" w:rsidR="00E07AFF" w:rsidRPr="00B45179" w:rsidRDefault="00E07AFF" w:rsidP="00AE5B69">
            <w:pPr>
              <w:jc w:val="both"/>
              <w:rPr>
                <w:rFonts w:eastAsia="標楷體"/>
              </w:rPr>
            </w:pPr>
            <w:r w:rsidRPr="00B45179">
              <w:rPr>
                <w:rFonts w:eastAsia="標楷體"/>
              </w:rPr>
              <w:t>(</w:t>
            </w:r>
            <w:r w:rsidRPr="00B45179">
              <w:rPr>
                <w:rFonts w:eastAsia="標楷體"/>
              </w:rPr>
              <w:t>全時支援</w:t>
            </w:r>
            <w:r w:rsidRPr="00B45179">
              <w:rPr>
                <w:rFonts w:eastAsia="標楷體"/>
              </w:rPr>
              <w:t xml:space="preserve">) </w:t>
            </w:r>
            <w:r w:rsidRPr="00B45179">
              <w:rPr>
                <w:rFonts w:eastAsia="標楷體"/>
              </w:rPr>
              <w:t>台大醫院雲林分院</w:t>
            </w:r>
            <w:r w:rsidRPr="00B45179">
              <w:rPr>
                <w:rFonts w:eastAsia="標楷體"/>
              </w:rPr>
              <w:t xml:space="preserve"> </w:t>
            </w:r>
            <w:r w:rsidRPr="00B45179">
              <w:rPr>
                <w:rFonts w:eastAsia="標楷體"/>
              </w:rPr>
              <w:t>核子醫學科</w:t>
            </w:r>
          </w:p>
        </w:tc>
        <w:tc>
          <w:tcPr>
            <w:tcW w:w="2767" w:type="dxa"/>
            <w:tcBorders>
              <w:top w:val="single" w:sz="6" w:space="0" w:color="auto"/>
              <w:left w:val="single" w:sz="6" w:space="0" w:color="auto"/>
              <w:bottom w:val="single" w:sz="6" w:space="0" w:color="auto"/>
              <w:right w:val="single" w:sz="6" w:space="0" w:color="auto"/>
            </w:tcBorders>
          </w:tcPr>
          <w:p w14:paraId="57496BEF" w14:textId="77777777" w:rsidR="00E07AFF" w:rsidRPr="00B45179" w:rsidRDefault="00E07AFF" w:rsidP="00AE5B69">
            <w:pPr>
              <w:jc w:val="both"/>
              <w:rPr>
                <w:rFonts w:eastAsia="標楷體"/>
              </w:rPr>
            </w:pPr>
            <w:r w:rsidRPr="00B45179">
              <w:rPr>
                <w:rFonts w:eastAsia="標楷體"/>
              </w:rPr>
              <w:t>主任</w:t>
            </w:r>
          </w:p>
        </w:tc>
        <w:tc>
          <w:tcPr>
            <w:tcW w:w="2160" w:type="dxa"/>
            <w:tcBorders>
              <w:top w:val="single" w:sz="6" w:space="0" w:color="auto"/>
              <w:left w:val="single" w:sz="6" w:space="0" w:color="auto"/>
              <w:bottom w:val="single" w:sz="6" w:space="0" w:color="auto"/>
              <w:right w:val="single" w:sz="6" w:space="0" w:color="auto"/>
            </w:tcBorders>
          </w:tcPr>
          <w:p w14:paraId="36BE8FBC" w14:textId="77777777" w:rsidR="00E07AFF" w:rsidRPr="00B45179" w:rsidRDefault="00E07AFF" w:rsidP="00AE5B69">
            <w:pPr>
              <w:rPr>
                <w:rFonts w:eastAsia="標楷體"/>
              </w:rPr>
            </w:pPr>
            <w:r w:rsidRPr="00B45179">
              <w:rPr>
                <w:rFonts w:eastAsia="標楷體"/>
              </w:rPr>
              <w:t xml:space="preserve">2007/11 </w:t>
            </w:r>
            <w:r w:rsidRPr="00B45179">
              <w:rPr>
                <w:rFonts w:eastAsia="標楷體"/>
              </w:rPr>
              <w:t>至</w:t>
            </w:r>
            <w:r w:rsidRPr="00B45179">
              <w:rPr>
                <w:rFonts w:eastAsia="標楷體"/>
              </w:rPr>
              <w:t>2008/10</w:t>
            </w:r>
          </w:p>
        </w:tc>
      </w:tr>
      <w:tr w:rsidR="00E07AFF" w:rsidRPr="00B45179" w14:paraId="432B665C" w14:textId="77777777" w:rsidTr="00AE5B69">
        <w:trPr>
          <w:trHeight w:val="257"/>
        </w:trPr>
        <w:tc>
          <w:tcPr>
            <w:tcW w:w="2885" w:type="dxa"/>
            <w:gridSpan w:val="2"/>
            <w:tcBorders>
              <w:top w:val="single" w:sz="6" w:space="0" w:color="auto"/>
              <w:left w:val="single" w:sz="6" w:space="0" w:color="auto"/>
              <w:bottom w:val="single" w:sz="4" w:space="0" w:color="auto"/>
              <w:right w:val="single" w:sz="6" w:space="0" w:color="auto"/>
            </w:tcBorders>
          </w:tcPr>
          <w:p w14:paraId="692EA67E" w14:textId="77777777" w:rsidR="00E07AFF" w:rsidRPr="00B45179" w:rsidRDefault="00E07AFF" w:rsidP="00AE5B69">
            <w:pPr>
              <w:rPr>
                <w:rFonts w:eastAsia="標楷體"/>
              </w:rPr>
            </w:pPr>
            <w:r>
              <w:rPr>
                <w:rFonts w:eastAsia="標楷體" w:hint="eastAsia"/>
              </w:rPr>
              <w:lastRenderedPageBreak/>
              <w:t>國立</w:t>
            </w:r>
            <w:r w:rsidRPr="00B45179">
              <w:rPr>
                <w:rFonts w:eastAsia="標楷體"/>
              </w:rPr>
              <w:t>臺灣大學</w:t>
            </w:r>
          </w:p>
        </w:tc>
        <w:tc>
          <w:tcPr>
            <w:tcW w:w="2268" w:type="dxa"/>
            <w:tcBorders>
              <w:top w:val="single" w:sz="6" w:space="0" w:color="auto"/>
              <w:left w:val="single" w:sz="6" w:space="0" w:color="auto"/>
              <w:bottom w:val="single" w:sz="6" w:space="0" w:color="auto"/>
              <w:right w:val="single" w:sz="6" w:space="0" w:color="auto"/>
            </w:tcBorders>
          </w:tcPr>
          <w:p w14:paraId="3DB61C58" w14:textId="77777777" w:rsidR="00E07AFF" w:rsidRPr="00B45179" w:rsidRDefault="00E07AFF" w:rsidP="00AE5B69">
            <w:pPr>
              <w:jc w:val="both"/>
              <w:rPr>
                <w:rFonts w:eastAsia="標楷體"/>
              </w:rPr>
            </w:pPr>
            <w:r w:rsidRPr="00B45179">
              <w:rPr>
                <w:rFonts w:eastAsia="標楷體"/>
              </w:rPr>
              <w:t>醫學院</w:t>
            </w:r>
            <w:r w:rsidRPr="00B45179">
              <w:rPr>
                <w:rFonts w:eastAsia="標楷體"/>
              </w:rPr>
              <w:t xml:space="preserve"> </w:t>
            </w:r>
            <w:r w:rsidRPr="00B45179">
              <w:rPr>
                <w:rFonts w:eastAsia="標楷體"/>
              </w:rPr>
              <w:t>放射線科</w:t>
            </w:r>
          </w:p>
        </w:tc>
        <w:tc>
          <w:tcPr>
            <w:tcW w:w="2767" w:type="dxa"/>
            <w:tcBorders>
              <w:top w:val="single" w:sz="6" w:space="0" w:color="auto"/>
              <w:left w:val="single" w:sz="6" w:space="0" w:color="auto"/>
              <w:bottom w:val="single" w:sz="6" w:space="0" w:color="auto"/>
              <w:right w:val="single" w:sz="6" w:space="0" w:color="auto"/>
            </w:tcBorders>
          </w:tcPr>
          <w:p w14:paraId="0E6A3D61" w14:textId="77777777" w:rsidR="00E07AFF" w:rsidRPr="00B45179" w:rsidRDefault="00E07AFF" w:rsidP="00AE5B69">
            <w:pPr>
              <w:jc w:val="both"/>
              <w:rPr>
                <w:rFonts w:eastAsia="標楷體"/>
              </w:rPr>
            </w:pPr>
            <w:r w:rsidRPr="00B45179">
              <w:rPr>
                <w:rFonts w:eastAsia="標楷體"/>
              </w:rPr>
              <w:t>兼任講師</w:t>
            </w:r>
          </w:p>
        </w:tc>
        <w:tc>
          <w:tcPr>
            <w:tcW w:w="2160" w:type="dxa"/>
            <w:tcBorders>
              <w:top w:val="single" w:sz="6" w:space="0" w:color="auto"/>
              <w:left w:val="single" w:sz="6" w:space="0" w:color="auto"/>
              <w:bottom w:val="single" w:sz="6" w:space="0" w:color="auto"/>
              <w:right w:val="single" w:sz="6" w:space="0" w:color="auto"/>
            </w:tcBorders>
          </w:tcPr>
          <w:p w14:paraId="1CC16AD0" w14:textId="77777777" w:rsidR="00E07AFF" w:rsidRPr="00B45179" w:rsidRDefault="00E07AFF" w:rsidP="00AE5B69">
            <w:pPr>
              <w:rPr>
                <w:rFonts w:eastAsia="標楷體"/>
              </w:rPr>
            </w:pPr>
            <w:r w:rsidRPr="00B45179">
              <w:rPr>
                <w:rFonts w:eastAsia="標楷體"/>
              </w:rPr>
              <w:t xml:space="preserve">2005/08 </w:t>
            </w:r>
            <w:r w:rsidRPr="00B45179">
              <w:rPr>
                <w:rFonts w:eastAsia="標楷體"/>
              </w:rPr>
              <w:t>至</w:t>
            </w:r>
            <w:r w:rsidRPr="00B45179">
              <w:rPr>
                <w:rFonts w:eastAsia="標楷體"/>
              </w:rPr>
              <w:t xml:space="preserve"> 2008/01</w:t>
            </w:r>
          </w:p>
        </w:tc>
      </w:tr>
      <w:tr w:rsidR="00E07AFF" w:rsidRPr="00B45179" w14:paraId="7AF0B19E" w14:textId="77777777" w:rsidTr="00AE5B69">
        <w:trPr>
          <w:trHeight w:val="306"/>
        </w:trPr>
        <w:tc>
          <w:tcPr>
            <w:tcW w:w="2885" w:type="dxa"/>
            <w:gridSpan w:val="2"/>
            <w:tcBorders>
              <w:top w:val="single" w:sz="4" w:space="0" w:color="auto"/>
              <w:left w:val="single" w:sz="6" w:space="0" w:color="auto"/>
              <w:bottom w:val="single" w:sz="4" w:space="0" w:color="auto"/>
              <w:right w:val="single" w:sz="6" w:space="0" w:color="auto"/>
            </w:tcBorders>
          </w:tcPr>
          <w:p w14:paraId="7302A51F" w14:textId="77777777" w:rsidR="00E07AFF" w:rsidRPr="00B45179" w:rsidRDefault="00E07AFF" w:rsidP="00AE5B69">
            <w:pPr>
              <w:rPr>
                <w:rFonts w:eastAsia="標楷體"/>
              </w:rPr>
            </w:pPr>
            <w:r w:rsidRPr="00B45179">
              <w:rPr>
                <w:rFonts w:eastAsia="標楷體"/>
              </w:rPr>
              <w:t>日本京都大學</w:t>
            </w:r>
            <w:r w:rsidRPr="00B45179">
              <w:rPr>
                <w:rFonts w:eastAsia="標楷體"/>
              </w:rPr>
              <w:t>/</w:t>
            </w:r>
            <w:r w:rsidRPr="00B45179">
              <w:rPr>
                <w:rFonts w:eastAsia="標楷體"/>
              </w:rPr>
              <w:t>日本北海道大學</w:t>
            </w:r>
            <w:r w:rsidRPr="00B45179">
              <w:rPr>
                <w:rFonts w:eastAsia="標楷體"/>
              </w:rPr>
              <w:t>/</w:t>
            </w:r>
            <w:r w:rsidRPr="00B45179">
              <w:rPr>
                <w:rFonts w:eastAsia="標楷體"/>
              </w:rPr>
              <w:t>附設醫院</w:t>
            </w:r>
          </w:p>
        </w:tc>
        <w:tc>
          <w:tcPr>
            <w:tcW w:w="2268" w:type="dxa"/>
            <w:tcBorders>
              <w:top w:val="single" w:sz="6" w:space="0" w:color="auto"/>
              <w:left w:val="single" w:sz="6" w:space="0" w:color="auto"/>
              <w:bottom w:val="single" w:sz="6" w:space="0" w:color="auto"/>
              <w:right w:val="single" w:sz="6" w:space="0" w:color="auto"/>
            </w:tcBorders>
          </w:tcPr>
          <w:p w14:paraId="47857DF6" w14:textId="77777777" w:rsidR="00E07AFF" w:rsidRPr="00B45179" w:rsidRDefault="00E07AFF" w:rsidP="00AE5B69">
            <w:pPr>
              <w:jc w:val="both"/>
              <w:rPr>
                <w:rFonts w:eastAsia="標楷體"/>
              </w:rPr>
            </w:pPr>
            <w:r w:rsidRPr="00B45179">
              <w:rPr>
                <w:rFonts w:eastAsia="標楷體"/>
              </w:rPr>
              <w:t>核醫學分野</w:t>
            </w:r>
          </w:p>
        </w:tc>
        <w:tc>
          <w:tcPr>
            <w:tcW w:w="2767" w:type="dxa"/>
            <w:tcBorders>
              <w:top w:val="single" w:sz="6" w:space="0" w:color="auto"/>
              <w:left w:val="single" w:sz="6" w:space="0" w:color="auto"/>
              <w:bottom w:val="single" w:sz="6" w:space="0" w:color="auto"/>
              <w:right w:val="single" w:sz="6" w:space="0" w:color="auto"/>
            </w:tcBorders>
          </w:tcPr>
          <w:p w14:paraId="673E2F31" w14:textId="77777777" w:rsidR="00E07AFF" w:rsidRPr="00B45179" w:rsidRDefault="00E07AFF" w:rsidP="00AE5B69">
            <w:pPr>
              <w:rPr>
                <w:rFonts w:eastAsia="標楷體"/>
                <w:sz w:val="21"/>
                <w:szCs w:val="21"/>
              </w:rPr>
            </w:pPr>
            <w:r w:rsidRPr="00B45179">
              <w:rPr>
                <w:rFonts w:eastAsia="標楷體"/>
                <w:sz w:val="21"/>
                <w:szCs w:val="21"/>
              </w:rPr>
              <w:t>Foreign Collaborate Investigator</w:t>
            </w:r>
          </w:p>
        </w:tc>
        <w:tc>
          <w:tcPr>
            <w:tcW w:w="2160" w:type="dxa"/>
            <w:tcBorders>
              <w:top w:val="single" w:sz="6" w:space="0" w:color="auto"/>
              <w:left w:val="single" w:sz="6" w:space="0" w:color="auto"/>
              <w:bottom w:val="single" w:sz="6" w:space="0" w:color="auto"/>
              <w:right w:val="single" w:sz="6" w:space="0" w:color="auto"/>
            </w:tcBorders>
          </w:tcPr>
          <w:p w14:paraId="57A5490F" w14:textId="77777777" w:rsidR="00E07AFF" w:rsidRPr="00B45179" w:rsidRDefault="00E07AFF" w:rsidP="00AE5B69">
            <w:pPr>
              <w:rPr>
                <w:rFonts w:eastAsia="標楷體"/>
              </w:rPr>
            </w:pPr>
            <w:r w:rsidRPr="00B45179">
              <w:rPr>
                <w:rFonts w:eastAsia="標楷體"/>
              </w:rPr>
              <w:t xml:space="preserve">2005/11 </w:t>
            </w:r>
            <w:r w:rsidRPr="00B45179">
              <w:rPr>
                <w:rFonts w:eastAsia="標楷體"/>
              </w:rPr>
              <w:t>至</w:t>
            </w:r>
            <w:r w:rsidRPr="00B45179">
              <w:rPr>
                <w:rFonts w:eastAsia="標楷體"/>
              </w:rPr>
              <w:t xml:space="preserve"> 2006/11</w:t>
            </w:r>
          </w:p>
        </w:tc>
      </w:tr>
      <w:tr w:rsidR="00E07AFF" w:rsidRPr="00B45179" w14:paraId="27FEAF6B" w14:textId="77777777" w:rsidTr="00AE5B69">
        <w:trPr>
          <w:trHeight w:val="342"/>
        </w:trPr>
        <w:tc>
          <w:tcPr>
            <w:tcW w:w="2885" w:type="dxa"/>
            <w:gridSpan w:val="2"/>
            <w:tcBorders>
              <w:top w:val="single" w:sz="4" w:space="0" w:color="auto"/>
              <w:left w:val="single" w:sz="6" w:space="0" w:color="auto"/>
              <w:bottom w:val="single" w:sz="4" w:space="0" w:color="auto"/>
              <w:right w:val="single" w:sz="6" w:space="0" w:color="auto"/>
            </w:tcBorders>
          </w:tcPr>
          <w:p w14:paraId="7EDAED2F" w14:textId="77777777" w:rsidR="00E07AFF" w:rsidRPr="00B45179" w:rsidRDefault="00E07AFF" w:rsidP="00AE5B69">
            <w:pPr>
              <w:rPr>
                <w:rFonts w:eastAsia="標楷體"/>
              </w:rPr>
            </w:pPr>
            <w:r w:rsidRPr="00B45179">
              <w:rPr>
                <w:rFonts w:eastAsia="標楷體"/>
              </w:rPr>
              <w:t>臺大醫院</w:t>
            </w:r>
          </w:p>
        </w:tc>
        <w:tc>
          <w:tcPr>
            <w:tcW w:w="2268" w:type="dxa"/>
            <w:tcBorders>
              <w:top w:val="single" w:sz="6" w:space="0" w:color="auto"/>
              <w:left w:val="single" w:sz="6" w:space="0" w:color="auto"/>
              <w:bottom w:val="single" w:sz="6" w:space="0" w:color="auto"/>
              <w:right w:val="single" w:sz="6" w:space="0" w:color="auto"/>
            </w:tcBorders>
          </w:tcPr>
          <w:p w14:paraId="2FCA2EC5" w14:textId="77777777" w:rsidR="00E07AFF" w:rsidRPr="00B45179" w:rsidRDefault="00E07AFF" w:rsidP="00AE5B69">
            <w:pPr>
              <w:jc w:val="both"/>
              <w:rPr>
                <w:rFonts w:eastAsia="標楷體"/>
              </w:rPr>
            </w:pPr>
            <w:r w:rsidRPr="00B45179">
              <w:rPr>
                <w:rFonts w:eastAsia="標楷體"/>
              </w:rPr>
              <w:t>核子醫學部</w:t>
            </w:r>
          </w:p>
        </w:tc>
        <w:tc>
          <w:tcPr>
            <w:tcW w:w="2767" w:type="dxa"/>
            <w:tcBorders>
              <w:top w:val="single" w:sz="6" w:space="0" w:color="auto"/>
              <w:left w:val="single" w:sz="6" w:space="0" w:color="auto"/>
              <w:bottom w:val="single" w:sz="6" w:space="0" w:color="auto"/>
              <w:right w:val="single" w:sz="6" w:space="0" w:color="auto"/>
            </w:tcBorders>
          </w:tcPr>
          <w:p w14:paraId="7A70F76E" w14:textId="77777777" w:rsidR="00E07AFF" w:rsidRPr="00B45179" w:rsidRDefault="00E07AFF" w:rsidP="00AE5B69">
            <w:pPr>
              <w:jc w:val="both"/>
              <w:rPr>
                <w:rFonts w:eastAsia="標楷體"/>
              </w:rPr>
            </w:pPr>
            <w:r w:rsidRPr="00B45179">
              <w:rPr>
                <w:rFonts w:eastAsia="標楷體"/>
              </w:rPr>
              <w:t>住院醫師</w:t>
            </w:r>
          </w:p>
        </w:tc>
        <w:tc>
          <w:tcPr>
            <w:tcW w:w="2160" w:type="dxa"/>
            <w:tcBorders>
              <w:top w:val="single" w:sz="6" w:space="0" w:color="auto"/>
              <w:left w:val="single" w:sz="6" w:space="0" w:color="auto"/>
              <w:bottom w:val="single" w:sz="6" w:space="0" w:color="auto"/>
              <w:right w:val="single" w:sz="6" w:space="0" w:color="auto"/>
            </w:tcBorders>
          </w:tcPr>
          <w:p w14:paraId="5AD13C2F" w14:textId="77777777" w:rsidR="00E07AFF" w:rsidRPr="00B45179" w:rsidRDefault="00E07AFF" w:rsidP="00AE5B69">
            <w:pPr>
              <w:rPr>
                <w:rFonts w:eastAsia="標楷體"/>
              </w:rPr>
            </w:pPr>
            <w:r w:rsidRPr="00B45179">
              <w:rPr>
                <w:rFonts w:eastAsia="標楷體"/>
              </w:rPr>
              <w:t xml:space="preserve">2002/07 </w:t>
            </w:r>
            <w:r w:rsidRPr="00B45179">
              <w:rPr>
                <w:rFonts w:eastAsia="標楷體"/>
              </w:rPr>
              <w:t>至</w:t>
            </w:r>
            <w:r w:rsidRPr="00B45179">
              <w:rPr>
                <w:rFonts w:eastAsia="標楷體"/>
              </w:rPr>
              <w:t xml:space="preserve"> 2004/06</w:t>
            </w:r>
          </w:p>
        </w:tc>
      </w:tr>
      <w:tr w:rsidR="00E07AFF" w:rsidRPr="00B45179" w14:paraId="5D66C566" w14:textId="77777777" w:rsidTr="00AE5B69">
        <w:trPr>
          <w:trHeight w:val="305"/>
        </w:trPr>
        <w:tc>
          <w:tcPr>
            <w:tcW w:w="2885" w:type="dxa"/>
            <w:gridSpan w:val="2"/>
            <w:tcBorders>
              <w:top w:val="single" w:sz="4" w:space="0" w:color="auto"/>
              <w:left w:val="single" w:sz="6" w:space="0" w:color="auto"/>
              <w:bottom w:val="single" w:sz="4" w:space="0" w:color="auto"/>
              <w:right w:val="single" w:sz="6" w:space="0" w:color="auto"/>
            </w:tcBorders>
          </w:tcPr>
          <w:p w14:paraId="709C5543" w14:textId="77777777" w:rsidR="00E07AFF" w:rsidRPr="00B45179" w:rsidRDefault="00E07AFF" w:rsidP="00AE5B69">
            <w:pPr>
              <w:rPr>
                <w:rFonts w:eastAsia="標楷體"/>
              </w:rPr>
            </w:pPr>
            <w:r w:rsidRPr="00B45179">
              <w:rPr>
                <w:rFonts w:eastAsia="標楷體"/>
              </w:rPr>
              <w:t>臺大醫院</w:t>
            </w:r>
          </w:p>
        </w:tc>
        <w:tc>
          <w:tcPr>
            <w:tcW w:w="2268" w:type="dxa"/>
            <w:tcBorders>
              <w:top w:val="single" w:sz="6" w:space="0" w:color="auto"/>
              <w:left w:val="single" w:sz="6" w:space="0" w:color="auto"/>
              <w:bottom w:val="single" w:sz="6" w:space="0" w:color="auto"/>
              <w:right w:val="single" w:sz="6" w:space="0" w:color="auto"/>
            </w:tcBorders>
          </w:tcPr>
          <w:p w14:paraId="387FF0CA" w14:textId="77777777" w:rsidR="00E07AFF" w:rsidRPr="00B45179" w:rsidRDefault="00E07AFF" w:rsidP="00AE5B69">
            <w:pPr>
              <w:jc w:val="both"/>
              <w:rPr>
                <w:rFonts w:eastAsia="標楷體"/>
              </w:rPr>
            </w:pPr>
            <w:r w:rsidRPr="00B45179">
              <w:rPr>
                <w:rFonts w:eastAsia="標楷體"/>
              </w:rPr>
              <w:t>心臟內科</w:t>
            </w:r>
          </w:p>
        </w:tc>
        <w:tc>
          <w:tcPr>
            <w:tcW w:w="2767" w:type="dxa"/>
            <w:tcBorders>
              <w:top w:val="single" w:sz="6" w:space="0" w:color="auto"/>
              <w:left w:val="single" w:sz="6" w:space="0" w:color="auto"/>
              <w:bottom w:val="single" w:sz="6" w:space="0" w:color="auto"/>
              <w:right w:val="single" w:sz="6" w:space="0" w:color="auto"/>
            </w:tcBorders>
          </w:tcPr>
          <w:p w14:paraId="1F453C31" w14:textId="77777777" w:rsidR="00E07AFF" w:rsidRPr="00B45179" w:rsidRDefault="00E07AFF" w:rsidP="00AE5B69">
            <w:pPr>
              <w:jc w:val="both"/>
              <w:rPr>
                <w:rFonts w:eastAsia="標楷體"/>
              </w:rPr>
            </w:pPr>
            <w:r w:rsidRPr="00B45179">
              <w:rPr>
                <w:rFonts w:eastAsia="標楷體"/>
              </w:rPr>
              <w:t>臨床</w:t>
            </w:r>
            <w:proofErr w:type="gramStart"/>
            <w:r w:rsidRPr="00B45179">
              <w:rPr>
                <w:rFonts w:eastAsia="標楷體"/>
              </w:rPr>
              <w:t>研修員</w:t>
            </w:r>
            <w:proofErr w:type="gramEnd"/>
          </w:p>
        </w:tc>
        <w:tc>
          <w:tcPr>
            <w:tcW w:w="2160" w:type="dxa"/>
            <w:tcBorders>
              <w:top w:val="single" w:sz="6" w:space="0" w:color="auto"/>
              <w:left w:val="single" w:sz="6" w:space="0" w:color="auto"/>
              <w:bottom w:val="single" w:sz="6" w:space="0" w:color="auto"/>
              <w:right w:val="single" w:sz="6" w:space="0" w:color="auto"/>
            </w:tcBorders>
          </w:tcPr>
          <w:p w14:paraId="3E22F03A" w14:textId="77777777" w:rsidR="00E07AFF" w:rsidRPr="00B45179" w:rsidRDefault="00E07AFF" w:rsidP="00AE5B69">
            <w:pPr>
              <w:rPr>
                <w:rFonts w:eastAsia="標楷體"/>
              </w:rPr>
            </w:pPr>
            <w:r w:rsidRPr="00B45179">
              <w:rPr>
                <w:rFonts w:eastAsia="標楷體"/>
              </w:rPr>
              <w:t xml:space="preserve">2000/07 </w:t>
            </w:r>
            <w:r w:rsidRPr="00B45179">
              <w:rPr>
                <w:rFonts w:eastAsia="標楷體"/>
              </w:rPr>
              <w:t>至</w:t>
            </w:r>
            <w:r w:rsidRPr="00B45179">
              <w:rPr>
                <w:rFonts w:eastAsia="標楷體"/>
              </w:rPr>
              <w:t xml:space="preserve"> 2002/06</w:t>
            </w:r>
          </w:p>
        </w:tc>
      </w:tr>
      <w:tr w:rsidR="00E07AFF" w:rsidRPr="00B45179" w14:paraId="1204B19E" w14:textId="77777777" w:rsidTr="00AE5B69">
        <w:trPr>
          <w:trHeight w:val="341"/>
        </w:trPr>
        <w:tc>
          <w:tcPr>
            <w:tcW w:w="2885" w:type="dxa"/>
            <w:gridSpan w:val="2"/>
            <w:tcBorders>
              <w:top w:val="single" w:sz="4" w:space="0" w:color="auto"/>
              <w:left w:val="single" w:sz="6" w:space="0" w:color="auto"/>
              <w:bottom w:val="single" w:sz="6" w:space="0" w:color="auto"/>
              <w:right w:val="single" w:sz="6" w:space="0" w:color="auto"/>
            </w:tcBorders>
          </w:tcPr>
          <w:p w14:paraId="4AAFBC36" w14:textId="77777777" w:rsidR="00E07AFF" w:rsidRPr="00B45179" w:rsidRDefault="00E07AFF" w:rsidP="00AE5B69">
            <w:pPr>
              <w:rPr>
                <w:rFonts w:eastAsia="標楷體"/>
              </w:rPr>
            </w:pPr>
            <w:r w:rsidRPr="00B45179">
              <w:rPr>
                <w:rFonts w:eastAsia="標楷體"/>
              </w:rPr>
              <w:t>臺大醫院</w:t>
            </w:r>
          </w:p>
        </w:tc>
        <w:tc>
          <w:tcPr>
            <w:tcW w:w="2268" w:type="dxa"/>
            <w:tcBorders>
              <w:top w:val="single" w:sz="6" w:space="0" w:color="auto"/>
              <w:left w:val="single" w:sz="6" w:space="0" w:color="auto"/>
              <w:bottom w:val="single" w:sz="6" w:space="0" w:color="auto"/>
              <w:right w:val="single" w:sz="6" w:space="0" w:color="auto"/>
            </w:tcBorders>
          </w:tcPr>
          <w:p w14:paraId="52D43B82" w14:textId="77777777" w:rsidR="00E07AFF" w:rsidRPr="00B45179" w:rsidRDefault="00E07AFF" w:rsidP="00AE5B69">
            <w:pPr>
              <w:jc w:val="both"/>
              <w:rPr>
                <w:rFonts w:eastAsia="標楷體"/>
              </w:rPr>
            </w:pPr>
            <w:r w:rsidRPr="00B45179">
              <w:rPr>
                <w:rFonts w:eastAsia="標楷體"/>
              </w:rPr>
              <w:t>內科部</w:t>
            </w:r>
          </w:p>
        </w:tc>
        <w:tc>
          <w:tcPr>
            <w:tcW w:w="2767" w:type="dxa"/>
            <w:tcBorders>
              <w:top w:val="single" w:sz="6" w:space="0" w:color="auto"/>
              <w:left w:val="single" w:sz="6" w:space="0" w:color="auto"/>
              <w:bottom w:val="single" w:sz="6" w:space="0" w:color="auto"/>
              <w:right w:val="single" w:sz="6" w:space="0" w:color="auto"/>
            </w:tcBorders>
          </w:tcPr>
          <w:p w14:paraId="32FBC68A" w14:textId="77777777" w:rsidR="00E07AFF" w:rsidRPr="00B45179" w:rsidRDefault="00E07AFF" w:rsidP="00AE5B69">
            <w:pPr>
              <w:jc w:val="both"/>
              <w:rPr>
                <w:rFonts w:eastAsia="標楷體"/>
              </w:rPr>
            </w:pPr>
            <w:r w:rsidRPr="00B45179">
              <w:rPr>
                <w:rFonts w:eastAsia="標楷體"/>
              </w:rPr>
              <w:t>住院醫師</w:t>
            </w:r>
          </w:p>
        </w:tc>
        <w:tc>
          <w:tcPr>
            <w:tcW w:w="2160" w:type="dxa"/>
            <w:tcBorders>
              <w:top w:val="single" w:sz="6" w:space="0" w:color="auto"/>
              <w:left w:val="single" w:sz="6" w:space="0" w:color="auto"/>
              <w:bottom w:val="single" w:sz="6" w:space="0" w:color="auto"/>
              <w:right w:val="single" w:sz="6" w:space="0" w:color="auto"/>
            </w:tcBorders>
          </w:tcPr>
          <w:p w14:paraId="7FFC6D94" w14:textId="77777777" w:rsidR="00E07AFF" w:rsidRPr="00B45179" w:rsidRDefault="00E07AFF" w:rsidP="00AE5B69">
            <w:pPr>
              <w:rPr>
                <w:rFonts w:eastAsia="標楷體"/>
              </w:rPr>
            </w:pPr>
            <w:r w:rsidRPr="00B45179">
              <w:rPr>
                <w:rFonts w:eastAsia="標楷體"/>
              </w:rPr>
              <w:t xml:space="preserve">1997/07 </w:t>
            </w:r>
            <w:r w:rsidRPr="00B45179">
              <w:rPr>
                <w:rFonts w:eastAsia="標楷體"/>
              </w:rPr>
              <w:t>至</w:t>
            </w:r>
            <w:r w:rsidRPr="00B45179">
              <w:rPr>
                <w:rFonts w:eastAsia="標楷體"/>
              </w:rPr>
              <w:t xml:space="preserve"> 2000/06</w:t>
            </w:r>
          </w:p>
        </w:tc>
      </w:tr>
    </w:tbl>
    <w:p w14:paraId="591EAEC6" w14:textId="77777777" w:rsidR="00E07AFF" w:rsidRPr="00B45179" w:rsidRDefault="00E07AFF" w:rsidP="00E07AFF">
      <w:pPr>
        <w:adjustRightInd w:val="0"/>
        <w:ind w:left="720" w:hanging="1620"/>
        <w:jc w:val="both"/>
        <w:rPr>
          <w:rFonts w:eastAsia="標楷體"/>
          <w:szCs w:val="20"/>
        </w:rPr>
      </w:pPr>
      <w:r w:rsidRPr="00B45179">
        <w:rPr>
          <w:rFonts w:eastAsia="標楷體"/>
          <w:sz w:val="32"/>
        </w:rPr>
        <w:t>四、</w:t>
      </w:r>
      <w:r w:rsidRPr="00B45179">
        <w:rPr>
          <w:rFonts w:eastAsia="標楷體"/>
          <w:sz w:val="32"/>
        </w:rPr>
        <w:t xml:space="preserve">  </w:t>
      </w:r>
      <w:r w:rsidRPr="00B45179">
        <w:rPr>
          <w:rFonts w:eastAsia="標楷體"/>
          <w:sz w:val="32"/>
        </w:rPr>
        <w:t>專長</w:t>
      </w:r>
      <w:r w:rsidRPr="00B45179">
        <w:rPr>
          <w:rFonts w:eastAsia="標楷體"/>
          <w:sz w:val="32"/>
        </w:rPr>
        <w:t xml:space="preserve"> </w:t>
      </w:r>
    </w:p>
    <w:tbl>
      <w:tblPr>
        <w:tblW w:w="10072" w:type="dxa"/>
        <w:tblInd w:w="-872"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503"/>
        <w:gridCol w:w="2523"/>
        <w:gridCol w:w="2523"/>
        <w:gridCol w:w="2523"/>
      </w:tblGrid>
      <w:tr w:rsidR="00E07AFF" w:rsidRPr="00B45179" w14:paraId="597E9042" w14:textId="77777777" w:rsidTr="00AE5B69">
        <w:trPr>
          <w:trHeight w:val="265"/>
        </w:trPr>
        <w:tc>
          <w:tcPr>
            <w:tcW w:w="2503" w:type="dxa"/>
            <w:tcBorders>
              <w:top w:val="single" w:sz="6" w:space="0" w:color="auto"/>
              <w:left w:val="single" w:sz="6" w:space="0" w:color="auto"/>
              <w:bottom w:val="single" w:sz="6" w:space="0" w:color="auto"/>
              <w:right w:val="single" w:sz="6" w:space="0" w:color="auto"/>
            </w:tcBorders>
          </w:tcPr>
          <w:p w14:paraId="0923BA80" w14:textId="77777777" w:rsidR="00E07AFF" w:rsidRPr="00B45179" w:rsidRDefault="00E07AFF" w:rsidP="00E07AFF">
            <w:pPr>
              <w:numPr>
                <w:ilvl w:val="0"/>
                <w:numId w:val="11"/>
              </w:numPr>
              <w:adjustRightInd w:val="0"/>
              <w:jc w:val="both"/>
              <w:rPr>
                <w:rFonts w:eastAsia="標楷體"/>
                <w:szCs w:val="20"/>
              </w:rPr>
            </w:pPr>
            <w:r w:rsidRPr="00B45179">
              <w:rPr>
                <w:rFonts w:eastAsia="標楷體"/>
              </w:rPr>
              <w:t>Cardiology</w:t>
            </w:r>
          </w:p>
        </w:tc>
        <w:tc>
          <w:tcPr>
            <w:tcW w:w="2523" w:type="dxa"/>
            <w:tcBorders>
              <w:top w:val="single" w:sz="6" w:space="0" w:color="auto"/>
              <w:left w:val="single" w:sz="6" w:space="0" w:color="auto"/>
              <w:bottom w:val="single" w:sz="6" w:space="0" w:color="auto"/>
              <w:right w:val="single" w:sz="6" w:space="0" w:color="auto"/>
            </w:tcBorders>
          </w:tcPr>
          <w:p w14:paraId="3AB66870" w14:textId="77777777" w:rsidR="00E07AFF" w:rsidRPr="00B45179" w:rsidRDefault="00E07AFF" w:rsidP="00E07AFF">
            <w:pPr>
              <w:numPr>
                <w:ilvl w:val="0"/>
                <w:numId w:val="11"/>
              </w:numPr>
              <w:adjustRightInd w:val="0"/>
              <w:jc w:val="both"/>
              <w:rPr>
                <w:rFonts w:eastAsia="標楷體"/>
                <w:szCs w:val="20"/>
              </w:rPr>
            </w:pPr>
            <w:r w:rsidRPr="00B45179">
              <w:rPr>
                <w:rFonts w:eastAsia="標楷體"/>
                <w:szCs w:val="20"/>
              </w:rPr>
              <w:t>Internal Medicine</w:t>
            </w:r>
          </w:p>
        </w:tc>
        <w:tc>
          <w:tcPr>
            <w:tcW w:w="2523" w:type="dxa"/>
            <w:tcBorders>
              <w:top w:val="single" w:sz="6" w:space="0" w:color="auto"/>
              <w:left w:val="single" w:sz="6" w:space="0" w:color="auto"/>
              <w:bottom w:val="single" w:sz="6" w:space="0" w:color="auto"/>
              <w:right w:val="single" w:sz="6" w:space="0" w:color="auto"/>
            </w:tcBorders>
          </w:tcPr>
          <w:p w14:paraId="02D1636A" w14:textId="77777777" w:rsidR="00E07AFF" w:rsidRPr="00B45179" w:rsidRDefault="00E07AFF" w:rsidP="00E07AFF">
            <w:pPr>
              <w:numPr>
                <w:ilvl w:val="0"/>
                <w:numId w:val="11"/>
              </w:numPr>
              <w:adjustRightInd w:val="0"/>
              <w:jc w:val="both"/>
              <w:rPr>
                <w:rFonts w:eastAsia="標楷體"/>
                <w:szCs w:val="20"/>
              </w:rPr>
            </w:pPr>
            <w:r w:rsidRPr="00B45179">
              <w:rPr>
                <w:rFonts w:eastAsia="標楷體"/>
                <w:szCs w:val="20"/>
              </w:rPr>
              <w:t>Nuclear Medicine</w:t>
            </w:r>
          </w:p>
        </w:tc>
        <w:tc>
          <w:tcPr>
            <w:tcW w:w="2523" w:type="dxa"/>
            <w:tcBorders>
              <w:top w:val="single" w:sz="6" w:space="0" w:color="auto"/>
              <w:left w:val="single" w:sz="6" w:space="0" w:color="auto"/>
              <w:bottom w:val="single" w:sz="6" w:space="0" w:color="auto"/>
              <w:right w:val="single" w:sz="6" w:space="0" w:color="auto"/>
            </w:tcBorders>
          </w:tcPr>
          <w:p w14:paraId="35DF7B00" w14:textId="77777777" w:rsidR="00E07AFF" w:rsidRPr="00B45179" w:rsidRDefault="00E07AFF" w:rsidP="00E07AFF">
            <w:pPr>
              <w:numPr>
                <w:ilvl w:val="0"/>
                <w:numId w:val="11"/>
              </w:numPr>
              <w:adjustRightInd w:val="0"/>
              <w:jc w:val="both"/>
              <w:rPr>
                <w:rFonts w:eastAsia="標楷體"/>
                <w:szCs w:val="20"/>
              </w:rPr>
            </w:pPr>
            <w:r w:rsidRPr="00B45179">
              <w:rPr>
                <w:rFonts w:eastAsia="標楷體"/>
                <w:szCs w:val="20"/>
              </w:rPr>
              <w:t>Molecular Imaging</w:t>
            </w:r>
          </w:p>
        </w:tc>
      </w:tr>
    </w:tbl>
    <w:p w14:paraId="67711BFA" w14:textId="77777777" w:rsidR="00E07AFF" w:rsidRDefault="00E07AFF" w:rsidP="00E07AFF">
      <w:pPr>
        <w:adjustRightInd w:val="0"/>
        <w:ind w:left="720" w:hanging="1620"/>
        <w:jc w:val="both"/>
        <w:rPr>
          <w:rFonts w:eastAsia="標楷體"/>
        </w:rPr>
      </w:pPr>
      <w:r>
        <w:rPr>
          <w:rFonts w:eastAsia="標楷體" w:hint="eastAsia"/>
          <w:sz w:val="32"/>
        </w:rPr>
        <w:t>五、</w:t>
      </w:r>
      <w:r>
        <w:rPr>
          <w:rFonts w:eastAsia="標楷體" w:hint="eastAsia"/>
          <w:sz w:val="32"/>
        </w:rPr>
        <w:t xml:space="preserve">  </w:t>
      </w:r>
      <w:r>
        <w:rPr>
          <w:rFonts w:eastAsia="標楷體" w:hint="eastAsia"/>
          <w:sz w:val="32"/>
        </w:rPr>
        <w:t>學術團體</w:t>
      </w:r>
      <w:r>
        <w:rPr>
          <w:rFonts w:eastAsia="標楷體" w:hint="eastAsia"/>
          <w:sz w:val="32"/>
        </w:rPr>
        <w:t>/</w:t>
      </w:r>
      <w:r>
        <w:rPr>
          <w:rFonts w:eastAsia="標楷體" w:hint="eastAsia"/>
          <w:sz w:val="32"/>
        </w:rPr>
        <w:t>證書</w:t>
      </w:r>
    </w:p>
    <w:tbl>
      <w:tblPr>
        <w:tblW w:w="10114" w:type="dxa"/>
        <w:tblInd w:w="-872" w:type="dxa"/>
        <w:tblLayout w:type="fixed"/>
        <w:tblCellMar>
          <w:left w:w="28" w:type="dxa"/>
          <w:right w:w="28" w:type="dxa"/>
        </w:tblCellMar>
        <w:tblLook w:val="0000" w:firstRow="0" w:lastRow="0" w:firstColumn="0" w:lastColumn="0" w:noHBand="0" w:noVBand="0"/>
      </w:tblPr>
      <w:tblGrid>
        <w:gridCol w:w="1080"/>
        <w:gridCol w:w="2797"/>
        <w:gridCol w:w="2268"/>
        <w:gridCol w:w="1843"/>
        <w:gridCol w:w="2126"/>
      </w:tblGrid>
      <w:tr w:rsidR="00E07AFF" w14:paraId="3F96AF41" w14:textId="77777777" w:rsidTr="00AE5B69">
        <w:trPr>
          <w:cantSplit/>
        </w:trPr>
        <w:tc>
          <w:tcPr>
            <w:tcW w:w="1080" w:type="dxa"/>
            <w:vMerge w:val="restart"/>
            <w:tcBorders>
              <w:top w:val="single" w:sz="6" w:space="0" w:color="auto"/>
              <w:left w:val="single" w:sz="6" w:space="0" w:color="auto"/>
              <w:right w:val="single" w:sz="6" w:space="0" w:color="auto"/>
            </w:tcBorders>
          </w:tcPr>
          <w:p w14:paraId="794B2427" w14:textId="77777777" w:rsidR="00E07AFF" w:rsidRDefault="00E07AFF" w:rsidP="00AE5B69">
            <w:pPr>
              <w:autoSpaceDE w:val="0"/>
              <w:autoSpaceDN w:val="0"/>
              <w:spacing w:before="60" w:after="60"/>
              <w:ind w:left="57"/>
              <w:jc w:val="both"/>
              <w:textAlignment w:val="bottom"/>
              <w:rPr>
                <w:rFonts w:eastAsia="標楷體"/>
              </w:rPr>
            </w:pPr>
            <w:r>
              <w:rPr>
                <w:rFonts w:eastAsia="標楷體" w:hint="eastAsia"/>
              </w:rPr>
              <w:t>資</w:t>
            </w:r>
            <w:r>
              <w:rPr>
                <w:rFonts w:eastAsia="標楷體" w:hint="eastAsia"/>
              </w:rPr>
              <w:t xml:space="preserve"> </w:t>
            </w:r>
            <w:r>
              <w:rPr>
                <w:rFonts w:eastAsia="標楷體" w:hint="eastAsia"/>
              </w:rPr>
              <w:t>格</w:t>
            </w:r>
          </w:p>
        </w:tc>
        <w:tc>
          <w:tcPr>
            <w:tcW w:w="2797" w:type="dxa"/>
            <w:tcBorders>
              <w:top w:val="single" w:sz="6" w:space="0" w:color="auto"/>
              <w:left w:val="single" w:sz="6" w:space="0" w:color="auto"/>
              <w:bottom w:val="single" w:sz="6" w:space="0" w:color="auto"/>
              <w:right w:val="single" w:sz="6" w:space="0" w:color="auto"/>
            </w:tcBorders>
          </w:tcPr>
          <w:p w14:paraId="52B6E04E" w14:textId="77777777" w:rsidR="00E07AFF" w:rsidRDefault="00E07AFF" w:rsidP="00AE5B69">
            <w:pPr>
              <w:autoSpaceDE w:val="0"/>
              <w:autoSpaceDN w:val="0"/>
              <w:spacing w:before="60" w:after="60"/>
              <w:jc w:val="both"/>
              <w:textAlignment w:val="bottom"/>
              <w:rPr>
                <w:rFonts w:eastAsia="標楷體"/>
              </w:rPr>
            </w:pPr>
            <w:r>
              <w:rPr>
                <w:rFonts w:eastAsia="標楷體"/>
              </w:rPr>
              <w:t xml:space="preserve">  </w:t>
            </w:r>
            <w:r>
              <w:rPr>
                <w:rFonts w:eastAsia="標楷體" w:hint="eastAsia"/>
              </w:rPr>
              <w:t>證</w:t>
            </w:r>
            <w:r>
              <w:rPr>
                <w:rFonts w:eastAsia="標楷體"/>
              </w:rPr>
              <w:t xml:space="preserve">  </w:t>
            </w:r>
            <w:r>
              <w:rPr>
                <w:rFonts w:eastAsia="標楷體" w:hint="eastAsia"/>
              </w:rPr>
              <w:t>書</w:t>
            </w:r>
            <w:r>
              <w:rPr>
                <w:rFonts w:eastAsia="標楷體"/>
              </w:rPr>
              <w:t xml:space="preserve">  </w:t>
            </w:r>
            <w:r>
              <w:rPr>
                <w:rFonts w:eastAsia="標楷體" w:hint="eastAsia"/>
              </w:rPr>
              <w:t>字</w:t>
            </w:r>
            <w:r>
              <w:rPr>
                <w:rFonts w:eastAsia="標楷體"/>
              </w:rPr>
              <w:t xml:space="preserve">  </w:t>
            </w:r>
            <w:r>
              <w:rPr>
                <w:rFonts w:eastAsia="標楷體" w:hint="eastAsia"/>
              </w:rPr>
              <w:t>號</w:t>
            </w:r>
            <w:r>
              <w:rPr>
                <w:rFonts w:eastAsia="標楷體"/>
              </w:rPr>
              <w:t xml:space="preserve">   </w:t>
            </w:r>
          </w:p>
        </w:tc>
        <w:tc>
          <w:tcPr>
            <w:tcW w:w="2268" w:type="dxa"/>
            <w:tcBorders>
              <w:top w:val="single" w:sz="6" w:space="0" w:color="auto"/>
              <w:left w:val="single" w:sz="6" w:space="0" w:color="auto"/>
              <w:bottom w:val="single" w:sz="6" w:space="0" w:color="auto"/>
              <w:right w:val="single" w:sz="6" w:space="0" w:color="auto"/>
            </w:tcBorders>
          </w:tcPr>
          <w:p w14:paraId="4CC7FF28" w14:textId="77777777" w:rsidR="00E07AFF" w:rsidRDefault="00E07AFF" w:rsidP="00AE5B69">
            <w:pPr>
              <w:autoSpaceDE w:val="0"/>
              <w:autoSpaceDN w:val="0"/>
              <w:spacing w:before="60" w:after="60"/>
              <w:jc w:val="both"/>
              <w:textAlignment w:val="bottom"/>
              <w:rPr>
                <w:rFonts w:eastAsia="標楷體"/>
              </w:rPr>
            </w:pPr>
            <w:r>
              <w:rPr>
                <w:rFonts w:eastAsia="標楷體"/>
              </w:rPr>
              <w:t xml:space="preserve"> </w:t>
            </w:r>
            <w:r>
              <w:rPr>
                <w:rFonts w:eastAsia="標楷體" w:hint="eastAsia"/>
              </w:rPr>
              <w:t>級</w:t>
            </w:r>
            <w:r>
              <w:rPr>
                <w:rFonts w:eastAsia="標楷體"/>
              </w:rPr>
              <w:t xml:space="preserve">       </w:t>
            </w:r>
            <w:r>
              <w:rPr>
                <w:rFonts w:eastAsia="標楷體" w:hint="eastAsia"/>
              </w:rPr>
              <w:t>別</w:t>
            </w:r>
            <w:r>
              <w:rPr>
                <w:rFonts w:eastAsia="標楷體"/>
              </w:rPr>
              <w:t xml:space="preserve">    </w:t>
            </w:r>
          </w:p>
        </w:tc>
        <w:tc>
          <w:tcPr>
            <w:tcW w:w="1843" w:type="dxa"/>
            <w:tcBorders>
              <w:top w:val="single" w:sz="6" w:space="0" w:color="auto"/>
              <w:left w:val="single" w:sz="6" w:space="0" w:color="auto"/>
              <w:bottom w:val="single" w:sz="6" w:space="0" w:color="auto"/>
              <w:right w:val="single" w:sz="6" w:space="0" w:color="auto"/>
            </w:tcBorders>
          </w:tcPr>
          <w:p w14:paraId="2F946DCF" w14:textId="77777777" w:rsidR="00E07AFF" w:rsidRDefault="00E07AFF" w:rsidP="00AE5B69">
            <w:pPr>
              <w:autoSpaceDE w:val="0"/>
              <w:autoSpaceDN w:val="0"/>
              <w:spacing w:before="60" w:after="60"/>
              <w:jc w:val="both"/>
              <w:textAlignment w:val="bottom"/>
              <w:rPr>
                <w:rFonts w:eastAsia="標楷體"/>
              </w:rPr>
            </w:pPr>
            <w:r>
              <w:rPr>
                <w:rFonts w:eastAsia="標楷體" w:hint="eastAsia"/>
              </w:rPr>
              <w:t>核</w:t>
            </w:r>
            <w:r>
              <w:rPr>
                <w:rFonts w:eastAsia="標楷體"/>
              </w:rPr>
              <w:t xml:space="preserve"> </w:t>
            </w:r>
            <w:r>
              <w:rPr>
                <w:rFonts w:eastAsia="標楷體" w:hint="eastAsia"/>
              </w:rPr>
              <w:t>發</w:t>
            </w:r>
            <w:r>
              <w:rPr>
                <w:rFonts w:eastAsia="標楷體"/>
              </w:rPr>
              <w:t xml:space="preserve"> </w:t>
            </w:r>
            <w:r>
              <w:rPr>
                <w:rFonts w:eastAsia="標楷體" w:hint="eastAsia"/>
              </w:rPr>
              <w:t>機</w:t>
            </w:r>
            <w:r>
              <w:rPr>
                <w:rFonts w:eastAsia="標楷體"/>
              </w:rPr>
              <w:t xml:space="preserve"> </w:t>
            </w:r>
            <w:r>
              <w:rPr>
                <w:rFonts w:eastAsia="標楷體" w:hint="eastAsia"/>
              </w:rPr>
              <w:t>關</w:t>
            </w:r>
          </w:p>
        </w:tc>
        <w:tc>
          <w:tcPr>
            <w:tcW w:w="2126" w:type="dxa"/>
            <w:tcBorders>
              <w:top w:val="single" w:sz="6" w:space="0" w:color="auto"/>
              <w:left w:val="single" w:sz="6" w:space="0" w:color="auto"/>
              <w:bottom w:val="single" w:sz="6" w:space="0" w:color="auto"/>
              <w:right w:val="single" w:sz="6" w:space="0" w:color="auto"/>
            </w:tcBorders>
          </w:tcPr>
          <w:p w14:paraId="6C457497" w14:textId="77777777" w:rsidR="00E07AFF" w:rsidRDefault="00E07AFF" w:rsidP="00AE5B69">
            <w:pPr>
              <w:autoSpaceDE w:val="0"/>
              <w:autoSpaceDN w:val="0"/>
              <w:spacing w:before="60" w:after="60"/>
              <w:jc w:val="both"/>
              <w:textAlignment w:val="bottom"/>
              <w:rPr>
                <w:rFonts w:eastAsia="標楷體"/>
              </w:rPr>
            </w:pPr>
            <w:r>
              <w:rPr>
                <w:rFonts w:eastAsia="標楷體" w:hint="eastAsia"/>
                <w:spacing w:val="-35"/>
              </w:rPr>
              <w:t>起算</w:t>
            </w:r>
            <w:r>
              <w:rPr>
                <w:rFonts w:eastAsia="標楷體"/>
                <w:spacing w:val="-35"/>
              </w:rPr>
              <w:t>(</w:t>
            </w:r>
            <w:r>
              <w:rPr>
                <w:rFonts w:eastAsia="標楷體" w:hint="eastAsia"/>
                <w:spacing w:val="-35"/>
              </w:rPr>
              <w:t>核發</w:t>
            </w:r>
            <w:r>
              <w:rPr>
                <w:rFonts w:eastAsia="標楷體"/>
                <w:spacing w:val="-35"/>
              </w:rPr>
              <w:t>)</w:t>
            </w:r>
            <w:r>
              <w:rPr>
                <w:rFonts w:eastAsia="標楷體" w:hint="eastAsia"/>
                <w:spacing w:val="-35"/>
              </w:rPr>
              <w:t>年月</w:t>
            </w:r>
          </w:p>
        </w:tc>
      </w:tr>
      <w:tr w:rsidR="00E07AFF" w14:paraId="4DDD09C3" w14:textId="77777777" w:rsidTr="00AE5B69">
        <w:trPr>
          <w:cantSplit/>
        </w:trPr>
        <w:tc>
          <w:tcPr>
            <w:tcW w:w="1080" w:type="dxa"/>
            <w:vMerge/>
            <w:tcBorders>
              <w:left w:val="single" w:sz="6" w:space="0" w:color="auto"/>
              <w:right w:val="single" w:sz="6" w:space="0" w:color="auto"/>
            </w:tcBorders>
          </w:tcPr>
          <w:p w14:paraId="12CE27C2" w14:textId="77777777" w:rsidR="00E07AFF" w:rsidRDefault="00E07AFF" w:rsidP="00AE5B69">
            <w:pPr>
              <w:autoSpaceDE w:val="0"/>
              <w:autoSpaceDN w:val="0"/>
              <w:spacing w:before="60" w:after="60"/>
              <w:ind w:left="57"/>
              <w:jc w:val="both"/>
              <w:textAlignment w:val="bottom"/>
              <w:rPr>
                <w:rFonts w:eastAsia="標楷體"/>
              </w:rPr>
            </w:pPr>
          </w:p>
        </w:tc>
        <w:tc>
          <w:tcPr>
            <w:tcW w:w="2797" w:type="dxa"/>
            <w:vMerge w:val="restart"/>
            <w:tcBorders>
              <w:top w:val="single" w:sz="6" w:space="0" w:color="auto"/>
              <w:left w:val="single" w:sz="6" w:space="0" w:color="auto"/>
              <w:right w:val="single" w:sz="6" w:space="0" w:color="auto"/>
            </w:tcBorders>
          </w:tcPr>
          <w:p w14:paraId="09D7FA79" w14:textId="77777777" w:rsidR="00E07AFF" w:rsidRDefault="00E07AFF" w:rsidP="00AE5B69">
            <w:pPr>
              <w:autoSpaceDE w:val="0"/>
              <w:autoSpaceDN w:val="0"/>
              <w:spacing w:before="60" w:after="60"/>
              <w:textAlignment w:val="bottom"/>
              <w:rPr>
                <w:b/>
                <w:bCs/>
              </w:rPr>
            </w:pPr>
            <w:r>
              <w:rPr>
                <w:rFonts w:hint="eastAsia"/>
                <w:b/>
                <w:bCs/>
              </w:rPr>
              <w:t>International Medical Society Memberships</w:t>
            </w:r>
          </w:p>
        </w:tc>
        <w:tc>
          <w:tcPr>
            <w:tcW w:w="2268" w:type="dxa"/>
            <w:tcBorders>
              <w:top w:val="single" w:sz="6" w:space="0" w:color="auto"/>
              <w:left w:val="single" w:sz="6" w:space="0" w:color="auto"/>
              <w:bottom w:val="single" w:sz="6" w:space="0" w:color="auto"/>
              <w:right w:val="single" w:sz="6" w:space="0" w:color="auto"/>
            </w:tcBorders>
          </w:tcPr>
          <w:p w14:paraId="3DB0A1E3" w14:textId="77777777" w:rsidR="00E07AFF" w:rsidRDefault="00E07AFF" w:rsidP="00AE5B69">
            <w:pPr>
              <w:autoSpaceDE w:val="0"/>
              <w:autoSpaceDN w:val="0"/>
              <w:spacing w:before="60" w:after="60"/>
              <w:textAlignment w:val="bottom"/>
              <w:rPr>
                <w:rFonts w:eastAsia="標楷體"/>
                <w:sz w:val="20"/>
                <w:szCs w:val="20"/>
              </w:rPr>
            </w:pPr>
            <w:r>
              <w:rPr>
                <w:rFonts w:eastAsia="標楷體"/>
                <w:sz w:val="20"/>
                <w:szCs w:val="20"/>
              </w:rPr>
              <w:t>European Society of Cardiology</w:t>
            </w:r>
          </w:p>
        </w:tc>
        <w:tc>
          <w:tcPr>
            <w:tcW w:w="1843" w:type="dxa"/>
            <w:tcBorders>
              <w:top w:val="single" w:sz="6" w:space="0" w:color="auto"/>
              <w:left w:val="single" w:sz="6" w:space="0" w:color="auto"/>
              <w:bottom w:val="single" w:sz="6" w:space="0" w:color="auto"/>
              <w:right w:val="single" w:sz="6" w:space="0" w:color="auto"/>
            </w:tcBorders>
          </w:tcPr>
          <w:p w14:paraId="3C3F6891" w14:textId="77777777" w:rsidR="00E07AFF" w:rsidRDefault="00E07AFF" w:rsidP="00AE5B69">
            <w:pPr>
              <w:autoSpaceDE w:val="0"/>
              <w:autoSpaceDN w:val="0"/>
              <w:spacing w:before="60" w:after="60"/>
              <w:jc w:val="both"/>
              <w:textAlignment w:val="bottom"/>
              <w:rPr>
                <w:rFonts w:eastAsia="標楷體"/>
                <w:sz w:val="20"/>
                <w:szCs w:val="20"/>
              </w:rPr>
            </w:pPr>
            <w:r>
              <w:rPr>
                <w:rFonts w:eastAsia="標楷體" w:hint="eastAsia"/>
                <w:sz w:val="20"/>
                <w:szCs w:val="20"/>
              </w:rPr>
              <w:t>Fellow (FESC)</w:t>
            </w:r>
          </w:p>
        </w:tc>
        <w:tc>
          <w:tcPr>
            <w:tcW w:w="2126" w:type="dxa"/>
            <w:tcBorders>
              <w:top w:val="single" w:sz="6" w:space="0" w:color="auto"/>
              <w:left w:val="single" w:sz="6" w:space="0" w:color="auto"/>
              <w:bottom w:val="single" w:sz="6" w:space="0" w:color="auto"/>
              <w:right w:val="single" w:sz="6" w:space="0" w:color="auto"/>
            </w:tcBorders>
          </w:tcPr>
          <w:p w14:paraId="679B5A1D" w14:textId="77777777" w:rsidR="00E07AFF" w:rsidRDefault="00E07AFF" w:rsidP="00AE5B69">
            <w:pPr>
              <w:autoSpaceDE w:val="0"/>
              <w:autoSpaceDN w:val="0"/>
              <w:spacing w:before="60" w:after="60"/>
              <w:jc w:val="both"/>
              <w:textAlignment w:val="bottom"/>
              <w:rPr>
                <w:rFonts w:eastAsia="標楷體"/>
              </w:rPr>
            </w:pPr>
            <w:r>
              <w:rPr>
                <w:rFonts w:eastAsia="標楷體" w:hint="eastAsia"/>
              </w:rPr>
              <w:t xml:space="preserve">2016/01 </w:t>
            </w:r>
            <w:r>
              <w:rPr>
                <w:rFonts w:eastAsia="標楷體" w:hint="eastAsia"/>
              </w:rPr>
              <w:t>迄今</w:t>
            </w:r>
          </w:p>
        </w:tc>
      </w:tr>
      <w:tr w:rsidR="00E07AFF" w14:paraId="4F45E2B2" w14:textId="77777777" w:rsidTr="00AE5B69">
        <w:trPr>
          <w:cantSplit/>
        </w:trPr>
        <w:tc>
          <w:tcPr>
            <w:tcW w:w="1080" w:type="dxa"/>
            <w:vMerge/>
            <w:tcBorders>
              <w:left w:val="single" w:sz="6" w:space="0" w:color="auto"/>
              <w:right w:val="single" w:sz="6" w:space="0" w:color="auto"/>
            </w:tcBorders>
          </w:tcPr>
          <w:p w14:paraId="33CC6804" w14:textId="77777777" w:rsidR="00E07AFF" w:rsidRDefault="00E07AFF" w:rsidP="00AE5B69">
            <w:pPr>
              <w:autoSpaceDE w:val="0"/>
              <w:autoSpaceDN w:val="0"/>
              <w:spacing w:before="60" w:after="60"/>
              <w:ind w:left="57"/>
              <w:jc w:val="both"/>
              <w:textAlignment w:val="bottom"/>
              <w:rPr>
                <w:rFonts w:eastAsia="標楷體"/>
              </w:rPr>
            </w:pPr>
          </w:p>
        </w:tc>
        <w:tc>
          <w:tcPr>
            <w:tcW w:w="2797" w:type="dxa"/>
            <w:vMerge/>
            <w:tcBorders>
              <w:left w:val="single" w:sz="6" w:space="0" w:color="auto"/>
              <w:right w:val="single" w:sz="6" w:space="0" w:color="auto"/>
            </w:tcBorders>
          </w:tcPr>
          <w:p w14:paraId="43BF23B1" w14:textId="77777777" w:rsidR="00E07AFF" w:rsidRDefault="00E07AFF" w:rsidP="00AE5B69">
            <w:pPr>
              <w:autoSpaceDE w:val="0"/>
              <w:autoSpaceDN w:val="0"/>
              <w:spacing w:before="60" w:after="60"/>
              <w:textAlignment w:val="bottom"/>
              <w:rPr>
                <w:rFonts w:eastAsia="標楷體"/>
              </w:rPr>
            </w:pPr>
          </w:p>
        </w:tc>
        <w:tc>
          <w:tcPr>
            <w:tcW w:w="2268" w:type="dxa"/>
            <w:tcBorders>
              <w:top w:val="single" w:sz="6" w:space="0" w:color="auto"/>
              <w:left w:val="single" w:sz="6" w:space="0" w:color="auto"/>
              <w:bottom w:val="single" w:sz="6" w:space="0" w:color="auto"/>
              <w:right w:val="single" w:sz="6" w:space="0" w:color="auto"/>
            </w:tcBorders>
          </w:tcPr>
          <w:p w14:paraId="16C906A9" w14:textId="77777777" w:rsidR="00E07AFF" w:rsidRPr="00257FB4" w:rsidRDefault="00E07AFF" w:rsidP="00AE5B69">
            <w:pPr>
              <w:spacing w:line="300" w:lineRule="exact"/>
              <w:ind w:leftChars="-17" w:left="-7" w:hangingChars="17" w:hanging="34"/>
              <w:rPr>
                <w:rFonts w:eastAsia="BiauKai"/>
                <w:color w:val="000000"/>
                <w:sz w:val="20"/>
                <w:szCs w:val="20"/>
              </w:rPr>
            </w:pPr>
            <w:r>
              <w:rPr>
                <w:rFonts w:eastAsia="BiauKai" w:hint="eastAsia"/>
                <w:color w:val="000000"/>
                <w:sz w:val="20"/>
                <w:szCs w:val="20"/>
              </w:rPr>
              <w:t>Am</w:t>
            </w:r>
            <w:r>
              <w:rPr>
                <w:rFonts w:eastAsia="BiauKai"/>
                <w:color w:val="000000"/>
                <w:sz w:val="20"/>
                <w:szCs w:val="20"/>
              </w:rPr>
              <w:t>erican College of Cardiology (ACC)</w:t>
            </w:r>
          </w:p>
        </w:tc>
        <w:tc>
          <w:tcPr>
            <w:tcW w:w="1843" w:type="dxa"/>
            <w:tcBorders>
              <w:top w:val="single" w:sz="6" w:space="0" w:color="auto"/>
              <w:left w:val="single" w:sz="6" w:space="0" w:color="auto"/>
              <w:bottom w:val="single" w:sz="6" w:space="0" w:color="auto"/>
              <w:right w:val="single" w:sz="6" w:space="0" w:color="auto"/>
            </w:tcBorders>
          </w:tcPr>
          <w:p w14:paraId="39112E34" w14:textId="77777777" w:rsidR="00E07AFF" w:rsidRDefault="00E07AFF" w:rsidP="00AE5B69">
            <w:pPr>
              <w:autoSpaceDE w:val="0"/>
              <w:autoSpaceDN w:val="0"/>
              <w:spacing w:before="60" w:after="60"/>
              <w:jc w:val="both"/>
              <w:textAlignment w:val="bottom"/>
              <w:rPr>
                <w:rFonts w:eastAsia="標楷體"/>
                <w:sz w:val="20"/>
                <w:szCs w:val="20"/>
              </w:rPr>
            </w:pPr>
            <w:r>
              <w:rPr>
                <w:rFonts w:eastAsia="標楷體" w:hint="eastAsia"/>
                <w:sz w:val="20"/>
                <w:szCs w:val="20"/>
              </w:rPr>
              <w:t>Fellow (FACC)</w:t>
            </w:r>
          </w:p>
        </w:tc>
        <w:tc>
          <w:tcPr>
            <w:tcW w:w="2126" w:type="dxa"/>
            <w:tcBorders>
              <w:top w:val="single" w:sz="6" w:space="0" w:color="auto"/>
              <w:left w:val="single" w:sz="6" w:space="0" w:color="auto"/>
              <w:bottom w:val="single" w:sz="6" w:space="0" w:color="auto"/>
              <w:right w:val="single" w:sz="6" w:space="0" w:color="auto"/>
            </w:tcBorders>
          </w:tcPr>
          <w:p w14:paraId="63264C31" w14:textId="77777777" w:rsidR="00E07AFF" w:rsidRDefault="00E07AFF" w:rsidP="00AE5B69">
            <w:pPr>
              <w:autoSpaceDE w:val="0"/>
              <w:autoSpaceDN w:val="0"/>
              <w:spacing w:before="60" w:after="60"/>
              <w:jc w:val="both"/>
              <w:textAlignment w:val="bottom"/>
              <w:rPr>
                <w:rFonts w:eastAsia="標楷體"/>
              </w:rPr>
            </w:pPr>
            <w:r>
              <w:rPr>
                <w:rFonts w:eastAsia="標楷體" w:hint="eastAsia"/>
              </w:rPr>
              <w:t>2019/11</w:t>
            </w:r>
            <w:r>
              <w:rPr>
                <w:rFonts w:eastAsia="標楷體" w:hint="eastAsia"/>
              </w:rPr>
              <w:t>迄今</w:t>
            </w:r>
          </w:p>
        </w:tc>
      </w:tr>
      <w:tr w:rsidR="00E07AFF" w14:paraId="40B448AA" w14:textId="77777777" w:rsidTr="00AE5B69">
        <w:trPr>
          <w:cantSplit/>
        </w:trPr>
        <w:tc>
          <w:tcPr>
            <w:tcW w:w="1080" w:type="dxa"/>
            <w:vMerge/>
            <w:tcBorders>
              <w:left w:val="single" w:sz="6" w:space="0" w:color="auto"/>
              <w:right w:val="single" w:sz="6" w:space="0" w:color="auto"/>
            </w:tcBorders>
          </w:tcPr>
          <w:p w14:paraId="471699E9" w14:textId="77777777" w:rsidR="00E07AFF" w:rsidRDefault="00E07AFF" w:rsidP="00AE5B69">
            <w:pPr>
              <w:autoSpaceDE w:val="0"/>
              <w:autoSpaceDN w:val="0"/>
              <w:spacing w:before="60" w:after="60"/>
              <w:ind w:left="57"/>
              <w:jc w:val="both"/>
              <w:textAlignment w:val="bottom"/>
              <w:rPr>
                <w:rFonts w:eastAsia="標楷體"/>
              </w:rPr>
            </w:pPr>
          </w:p>
        </w:tc>
        <w:tc>
          <w:tcPr>
            <w:tcW w:w="2797" w:type="dxa"/>
            <w:vMerge/>
            <w:tcBorders>
              <w:left w:val="single" w:sz="6" w:space="0" w:color="auto"/>
              <w:right w:val="single" w:sz="6" w:space="0" w:color="auto"/>
            </w:tcBorders>
          </w:tcPr>
          <w:p w14:paraId="491B51EA" w14:textId="77777777" w:rsidR="00E07AFF" w:rsidRDefault="00E07AFF" w:rsidP="00AE5B69">
            <w:pPr>
              <w:autoSpaceDE w:val="0"/>
              <w:autoSpaceDN w:val="0"/>
              <w:spacing w:before="60" w:after="60"/>
              <w:jc w:val="both"/>
              <w:textAlignment w:val="bottom"/>
              <w:rPr>
                <w:rFonts w:eastAsia="標楷體"/>
              </w:rPr>
            </w:pPr>
          </w:p>
        </w:tc>
        <w:tc>
          <w:tcPr>
            <w:tcW w:w="2268" w:type="dxa"/>
            <w:tcBorders>
              <w:top w:val="single" w:sz="6" w:space="0" w:color="auto"/>
              <w:left w:val="single" w:sz="6" w:space="0" w:color="auto"/>
              <w:bottom w:val="single" w:sz="6" w:space="0" w:color="auto"/>
              <w:right w:val="single" w:sz="6" w:space="0" w:color="auto"/>
            </w:tcBorders>
          </w:tcPr>
          <w:p w14:paraId="382268C8" w14:textId="77777777" w:rsidR="00E07AFF" w:rsidRDefault="00E07AFF" w:rsidP="00AE5B69">
            <w:pPr>
              <w:autoSpaceDE w:val="0"/>
              <w:autoSpaceDN w:val="0"/>
              <w:spacing w:before="60" w:after="60"/>
              <w:textAlignment w:val="bottom"/>
              <w:rPr>
                <w:rFonts w:eastAsia="標楷體"/>
                <w:sz w:val="20"/>
                <w:szCs w:val="20"/>
              </w:rPr>
            </w:pPr>
            <w:r>
              <w:rPr>
                <w:rFonts w:eastAsia="標楷體"/>
                <w:sz w:val="20"/>
                <w:szCs w:val="20"/>
              </w:rPr>
              <w:t xml:space="preserve">American Heart Association </w:t>
            </w:r>
            <w:r>
              <w:rPr>
                <w:rFonts w:eastAsia="標楷體" w:hint="eastAsia"/>
                <w:sz w:val="20"/>
                <w:szCs w:val="20"/>
              </w:rPr>
              <w:t>(A</w:t>
            </w:r>
            <w:r>
              <w:rPr>
                <w:rFonts w:eastAsia="標楷體"/>
                <w:sz w:val="20"/>
                <w:szCs w:val="20"/>
              </w:rPr>
              <w:t>HA</w:t>
            </w:r>
            <w:r>
              <w:rPr>
                <w:rFonts w:eastAsia="標楷體" w:hint="eastAsia"/>
                <w:sz w:val="20"/>
                <w:szCs w:val="20"/>
              </w:rPr>
              <w:t>)</w:t>
            </w:r>
          </w:p>
        </w:tc>
        <w:tc>
          <w:tcPr>
            <w:tcW w:w="1843" w:type="dxa"/>
            <w:tcBorders>
              <w:top w:val="single" w:sz="6" w:space="0" w:color="auto"/>
              <w:left w:val="single" w:sz="6" w:space="0" w:color="auto"/>
              <w:bottom w:val="single" w:sz="6" w:space="0" w:color="auto"/>
              <w:right w:val="single" w:sz="6" w:space="0" w:color="auto"/>
            </w:tcBorders>
          </w:tcPr>
          <w:p w14:paraId="1B1A9447" w14:textId="77777777" w:rsidR="00E07AFF" w:rsidRDefault="00E07AFF" w:rsidP="00AE5B69">
            <w:pPr>
              <w:autoSpaceDE w:val="0"/>
              <w:autoSpaceDN w:val="0"/>
              <w:spacing w:before="60" w:after="60"/>
              <w:jc w:val="both"/>
              <w:textAlignment w:val="bottom"/>
              <w:rPr>
                <w:rFonts w:eastAsia="標楷體"/>
                <w:sz w:val="20"/>
                <w:szCs w:val="20"/>
              </w:rPr>
            </w:pPr>
            <w:r>
              <w:rPr>
                <w:rFonts w:eastAsia="標楷體"/>
                <w:sz w:val="20"/>
                <w:szCs w:val="20"/>
              </w:rPr>
              <w:t>Membership</w:t>
            </w:r>
          </w:p>
        </w:tc>
        <w:tc>
          <w:tcPr>
            <w:tcW w:w="2126" w:type="dxa"/>
            <w:tcBorders>
              <w:top w:val="single" w:sz="6" w:space="0" w:color="auto"/>
              <w:left w:val="single" w:sz="6" w:space="0" w:color="auto"/>
              <w:bottom w:val="single" w:sz="6" w:space="0" w:color="auto"/>
              <w:right w:val="single" w:sz="6" w:space="0" w:color="auto"/>
            </w:tcBorders>
          </w:tcPr>
          <w:p w14:paraId="65B7368A" w14:textId="77777777" w:rsidR="00E07AFF" w:rsidRDefault="00E07AFF" w:rsidP="00AE5B69">
            <w:pPr>
              <w:autoSpaceDE w:val="0"/>
              <w:autoSpaceDN w:val="0"/>
              <w:spacing w:before="60" w:after="60"/>
              <w:jc w:val="both"/>
              <w:textAlignment w:val="bottom"/>
              <w:rPr>
                <w:rFonts w:eastAsia="標楷體"/>
              </w:rPr>
            </w:pPr>
          </w:p>
        </w:tc>
      </w:tr>
      <w:tr w:rsidR="00E07AFF" w14:paraId="1D299527" w14:textId="77777777" w:rsidTr="00AE5B69">
        <w:trPr>
          <w:cantSplit/>
        </w:trPr>
        <w:tc>
          <w:tcPr>
            <w:tcW w:w="1080" w:type="dxa"/>
            <w:vMerge/>
            <w:tcBorders>
              <w:left w:val="single" w:sz="6" w:space="0" w:color="auto"/>
              <w:right w:val="single" w:sz="6" w:space="0" w:color="auto"/>
            </w:tcBorders>
          </w:tcPr>
          <w:p w14:paraId="5F547740" w14:textId="77777777" w:rsidR="00E07AFF" w:rsidRDefault="00E07AFF" w:rsidP="00AE5B69">
            <w:pPr>
              <w:autoSpaceDE w:val="0"/>
              <w:autoSpaceDN w:val="0"/>
              <w:spacing w:before="60" w:after="60"/>
              <w:ind w:left="57"/>
              <w:jc w:val="both"/>
              <w:textAlignment w:val="bottom"/>
              <w:rPr>
                <w:rFonts w:eastAsia="標楷體"/>
              </w:rPr>
            </w:pPr>
          </w:p>
        </w:tc>
        <w:tc>
          <w:tcPr>
            <w:tcW w:w="2797" w:type="dxa"/>
            <w:vMerge/>
            <w:tcBorders>
              <w:left w:val="single" w:sz="6" w:space="0" w:color="auto"/>
              <w:right w:val="single" w:sz="6" w:space="0" w:color="auto"/>
            </w:tcBorders>
          </w:tcPr>
          <w:p w14:paraId="466FB5C1" w14:textId="77777777" w:rsidR="00E07AFF" w:rsidRDefault="00E07AFF" w:rsidP="00AE5B69">
            <w:pPr>
              <w:autoSpaceDE w:val="0"/>
              <w:autoSpaceDN w:val="0"/>
              <w:spacing w:before="60" w:after="60"/>
              <w:jc w:val="both"/>
              <w:textAlignment w:val="bottom"/>
              <w:rPr>
                <w:rFonts w:eastAsia="標楷體"/>
              </w:rPr>
            </w:pPr>
          </w:p>
        </w:tc>
        <w:tc>
          <w:tcPr>
            <w:tcW w:w="2268" w:type="dxa"/>
            <w:tcBorders>
              <w:top w:val="single" w:sz="6" w:space="0" w:color="auto"/>
              <w:left w:val="single" w:sz="6" w:space="0" w:color="auto"/>
              <w:bottom w:val="single" w:sz="6" w:space="0" w:color="auto"/>
              <w:right w:val="single" w:sz="6" w:space="0" w:color="auto"/>
            </w:tcBorders>
          </w:tcPr>
          <w:p w14:paraId="469C8F58" w14:textId="77777777" w:rsidR="00E07AFF" w:rsidRDefault="00E07AFF" w:rsidP="00AE5B69">
            <w:pPr>
              <w:autoSpaceDE w:val="0"/>
              <w:autoSpaceDN w:val="0"/>
              <w:spacing w:before="60" w:after="60"/>
              <w:textAlignment w:val="bottom"/>
              <w:rPr>
                <w:rFonts w:eastAsia="標楷體"/>
                <w:sz w:val="20"/>
                <w:szCs w:val="20"/>
              </w:rPr>
            </w:pPr>
            <w:r>
              <w:rPr>
                <w:rFonts w:eastAsia="標楷體" w:hint="eastAsia"/>
                <w:sz w:val="20"/>
                <w:szCs w:val="20"/>
              </w:rPr>
              <w:t>Society of Nuclear Medicine and Molecular Imaging (SNMMI)</w:t>
            </w:r>
          </w:p>
        </w:tc>
        <w:tc>
          <w:tcPr>
            <w:tcW w:w="1843" w:type="dxa"/>
            <w:tcBorders>
              <w:top w:val="single" w:sz="6" w:space="0" w:color="auto"/>
              <w:left w:val="single" w:sz="6" w:space="0" w:color="auto"/>
              <w:bottom w:val="single" w:sz="6" w:space="0" w:color="auto"/>
              <w:right w:val="single" w:sz="6" w:space="0" w:color="auto"/>
            </w:tcBorders>
          </w:tcPr>
          <w:p w14:paraId="7F3401D3" w14:textId="77777777" w:rsidR="00E07AFF" w:rsidRDefault="00E07AFF" w:rsidP="00AE5B69">
            <w:pPr>
              <w:autoSpaceDE w:val="0"/>
              <w:autoSpaceDN w:val="0"/>
              <w:spacing w:before="60" w:after="60"/>
              <w:jc w:val="both"/>
              <w:textAlignment w:val="bottom"/>
              <w:rPr>
                <w:rFonts w:eastAsia="標楷體"/>
              </w:rPr>
            </w:pPr>
            <w:r>
              <w:rPr>
                <w:rFonts w:eastAsia="標楷體" w:hint="eastAsia"/>
                <w:sz w:val="20"/>
                <w:szCs w:val="20"/>
              </w:rPr>
              <w:t>Membership</w:t>
            </w:r>
          </w:p>
        </w:tc>
        <w:tc>
          <w:tcPr>
            <w:tcW w:w="2126" w:type="dxa"/>
            <w:tcBorders>
              <w:top w:val="single" w:sz="6" w:space="0" w:color="auto"/>
              <w:left w:val="single" w:sz="6" w:space="0" w:color="auto"/>
              <w:bottom w:val="single" w:sz="6" w:space="0" w:color="auto"/>
              <w:right w:val="single" w:sz="6" w:space="0" w:color="auto"/>
            </w:tcBorders>
          </w:tcPr>
          <w:p w14:paraId="0936FA36" w14:textId="77777777" w:rsidR="00E07AFF" w:rsidRDefault="00E07AFF" w:rsidP="00AE5B69">
            <w:pPr>
              <w:autoSpaceDE w:val="0"/>
              <w:autoSpaceDN w:val="0"/>
              <w:spacing w:before="60" w:after="60"/>
              <w:jc w:val="both"/>
              <w:textAlignment w:val="bottom"/>
              <w:rPr>
                <w:rFonts w:eastAsia="標楷體"/>
              </w:rPr>
            </w:pPr>
          </w:p>
        </w:tc>
      </w:tr>
      <w:tr w:rsidR="00E07AFF" w14:paraId="77F422FF" w14:textId="77777777" w:rsidTr="00AE5B69">
        <w:trPr>
          <w:cantSplit/>
        </w:trPr>
        <w:tc>
          <w:tcPr>
            <w:tcW w:w="1080" w:type="dxa"/>
            <w:vMerge/>
            <w:tcBorders>
              <w:left w:val="single" w:sz="6" w:space="0" w:color="auto"/>
              <w:right w:val="single" w:sz="6" w:space="0" w:color="auto"/>
            </w:tcBorders>
          </w:tcPr>
          <w:p w14:paraId="5F4BC119" w14:textId="77777777" w:rsidR="00E07AFF" w:rsidRDefault="00E07AFF" w:rsidP="00AE5B69">
            <w:pPr>
              <w:autoSpaceDE w:val="0"/>
              <w:autoSpaceDN w:val="0"/>
              <w:spacing w:before="60" w:after="60"/>
              <w:ind w:left="57"/>
              <w:jc w:val="both"/>
              <w:textAlignment w:val="bottom"/>
              <w:rPr>
                <w:rFonts w:eastAsia="標楷體"/>
              </w:rPr>
            </w:pPr>
          </w:p>
        </w:tc>
        <w:tc>
          <w:tcPr>
            <w:tcW w:w="2797" w:type="dxa"/>
            <w:vMerge/>
            <w:tcBorders>
              <w:left w:val="single" w:sz="6" w:space="0" w:color="auto"/>
              <w:right w:val="single" w:sz="6" w:space="0" w:color="auto"/>
            </w:tcBorders>
          </w:tcPr>
          <w:p w14:paraId="783BC44E" w14:textId="77777777" w:rsidR="00E07AFF" w:rsidRDefault="00E07AFF" w:rsidP="00AE5B69">
            <w:pPr>
              <w:autoSpaceDE w:val="0"/>
              <w:autoSpaceDN w:val="0"/>
              <w:spacing w:before="60" w:after="60"/>
              <w:jc w:val="both"/>
              <w:textAlignment w:val="bottom"/>
              <w:rPr>
                <w:rFonts w:eastAsia="標楷體"/>
              </w:rPr>
            </w:pPr>
          </w:p>
        </w:tc>
        <w:tc>
          <w:tcPr>
            <w:tcW w:w="2268" w:type="dxa"/>
            <w:tcBorders>
              <w:top w:val="single" w:sz="6" w:space="0" w:color="auto"/>
              <w:left w:val="single" w:sz="6" w:space="0" w:color="auto"/>
              <w:bottom w:val="single" w:sz="6" w:space="0" w:color="auto"/>
              <w:right w:val="single" w:sz="6" w:space="0" w:color="auto"/>
            </w:tcBorders>
          </w:tcPr>
          <w:p w14:paraId="27E6D794" w14:textId="77777777" w:rsidR="00E07AFF" w:rsidRDefault="00E07AFF" w:rsidP="00AE5B69">
            <w:pPr>
              <w:autoSpaceDE w:val="0"/>
              <w:autoSpaceDN w:val="0"/>
              <w:spacing w:before="60" w:after="60"/>
              <w:textAlignment w:val="bottom"/>
              <w:rPr>
                <w:rFonts w:eastAsia="標楷體"/>
                <w:sz w:val="20"/>
                <w:szCs w:val="20"/>
              </w:rPr>
            </w:pPr>
            <w:r>
              <w:rPr>
                <w:rFonts w:eastAsia="標楷體"/>
                <w:sz w:val="20"/>
                <w:szCs w:val="20"/>
              </w:rPr>
              <w:t>American Society of Nuclear Cardiology</w:t>
            </w:r>
            <w:r>
              <w:rPr>
                <w:rFonts w:eastAsia="標楷體" w:hint="eastAsia"/>
                <w:sz w:val="20"/>
                <w:szCs w:val="20"/>
              </w:rPr>
              <w:t xml:space="preserve"> (ASNC)</w:t>
            </w:r>
          </w:p>
        </w:tc>
        <w:tc>
          <w:tcPr>
            <w:tcW w:w="1843" w:type="dxa"/>
            <w:tcBorders>
              <w:top w:val="single" w:sz="6" w:space="0" w:color="auto"/>
              <w:left w:val="single" w:sz="6" w:space="0" w:color="auto"/>
              <w:bottom w:val="single" w:sz="6" w:space="0" w:color="auto"/>
              <w:right w:val="single" w:sz="6" w:space="0" w:color="auto"/>
            </w:tcBorders>
          </w:tcPr>
          <w:p w14:paraId="5DE90A54" w14:textId="77777777" w:rsidR="00E07AFF" w:rsidRDefault="00E07AFF" w:rsidP="00AE5B69">
            <w:pPr>
              <w:autoSpaceDE w:val="0"/>
              <w:autoSpaceDN w:val="0"/>
              <w:spacing w:before="60" w:after="60"/>
              <w:jc w:val="both"/>
              <w:textAlignment w:val="bottom"/>
              <w:rPr>
                <w:rFonts w:eastAsia="標楷體"/>
                <w:sz w:val="20"/>
                <w:szCs w:val="20"/>
              </w:rPr>
            </w:pPr>
            <w:r>
              <w:rPr>
                <w:rFonts w:eastAsia="標楷體"/>
                <w:sz w:val="20"/>
                <w:szCs w:val="20"/>
              </w:rPr>
              <w:t>M</w:t>
            </w:r>
            <w:r>
              <w:rPr>
                <w:rFonts w:eastAsia="標楷體" w:hint="eastAsia"/>
                <w:sz w:val="20"/>
                <w:szCs w:val="20"/>
              </w:rPr>
              <w:t>embership</w:t>
            </w:r>
          </w:p>
        </w:tc>
        <w:tc>
          <w:tcPr>
            <w:tcW w:w="2126" w:type="dxa"/>
            <w:tcBorders>
              <w:top w:val="single" w:sz="6" w:space="0" w:color="auto"/>
              <w:left w:val="single" w:sz="6" w:space="0" w:color="auto"/>
              <w:bottom w:val="single" w:sz="6" w:space="0" w:color="auto"/>
              <w:right w:val="single" w:sz="6" w:space="0" w:color="auto"/>
            </w:tcBorders>
          </w:tcPr>
          <w:p w14:paraId="503E0FE2" w14:textId="77777777" w:rsidR="00E07AFF" w:rsidRDefault="00E07AFF" w:rsidP="00AE5B69">
            <w:pPr>
              <w:autoSpaceDE w:val="0"/>
              <w:autoSpaceDN w:val="0"/>
              <w:spacing w:before="60" w:after="60"/>
              <w:jc w:val="both"/>
              <w:textAlignment w:val="bottom"/>
              <w:rPr>
                <w:rFonts w:eastAsia="標楷體"/>
              </w:rPr>
            </w:pPr>
          </w:p>
        </w:tc>
      </w:tr>
      <w:tr w:rsidR="00E07AFF" w:rsidRPr="00B45179" w14:paraId="0EAD67EE" w14:textId="77777777" w:rsidTr="00AE5B69">
        <w:trPr>
          <w:cantSplit/>
        </w:trPr>
        <w:tc>
          <w:tcPr>
            <w:tcW w:w="1080" w:type="dxa"/>
            <w:tcBorders>
              <w:top w:val="single" w:sz="6" w:space="0" w:color="auto"/>
              <w:left w:val="single" w:sz="6" w:space="0" w:color="auto"/>
              <w:right w:val="single" w:sz="6" w:space="0" w:color="auto"/>
            </w:tcBorders>
          </w:tcPr>
          <w:p w14:paraId="6BEF7EEE" w14:textId="77777777" w:rsidR="00E07AFF" w:rsidRPr="00B45179" w:rsidRDefault="00E07AFF" w:rsidP="00AE5B69">
            <w:pPr>
              <w:autoSpaceDE w:val="0"/>
              <w:autoSpaceDN w:val="0"/>
              <w:spacing w:before="60" w:after="60"/>
              <w:ind w:left="57"/>
              <w:jc w:val="both"/>
              <w:textAlignment w:val="bottom"/>
              <w:rPr>
                <w:rFonts w:eastAsia="標楷體"/>
              </w:rPr>
            </w:pPr>
            <w:r w:rsidRPr="00B45179">
              <w:rPr>
                <w:rFonts w:eastAsia="標楷體"/>
              </w:rPr>
              <w:t>學術團體</w:t>
            </w:r>
            <w:r w:rsidRPr="00B45179">
              <w:rPr>
                <w:rFonts w:eastAsia="標楷體"/>
              </w:rPr>
              <w:t>/</w:t>
            </w:r>
            <w:r w:rsidRPr="00B45179">
              <w:rPr>
                <w:rFonts w:eastAsia="標楷體"/>
              </w:rPr>
              <w:t>職務</w:t>
            </w:r>
          </w:p>
        </w:tc>
        <w:tc>
          <w:tcPr>
            <w:tcW w:w="5065" w:type="dxa"/>
            <w:gridSpan w:val="2"/>
            <w:tcBorders>
              <w:top w:val="single" w:sz="6" w:space="0" w:color="auto"/>
              <w:left w:val="single" w:sz="6" w:space="0" w:color="auto"/>
              <w:bottom w:val="single" w:sz="6" w:space="0" w:color="auto"/>
              <w:right w:val="single" w:sz="6" w:space="0" w:color="auto"/>
            </w:tcBorders>
          </w:tcPr>
          <w:p w14:paraId="5DE558AF" w14:textId="77777777" w:rsidR="00E07AFF" w:rsidRPr="00B45179" w:rsidRDefault="00E07AFF" w:rsidP="00AE5B69">
            <w:pPr>
              <w:autoSpaceDE w:val="0"/>
              <w:autoSpaceDN w:val="0"/>
              <w:spacing w:before="60" w:after="60"/>
              <w:jc w:val="both"/>
              <w:textAlignment w:val="bottom"/>
              <w:rPr>
                <w:rFonts w:eastAsia="標楷體"/>
              </w:rPr>
            </w:pPr>
            <w:r w:rsidRPr="00B45179">
              <w:rPr>
                <w:rFonts w:eastAsia="標楷體"/>
              </w:rPr>
              <w:t xml:space="preserve">        </w:t>
            </w:r>
            <w:r w:rsidRPr="00B45179">
              <w:rPr>
                <w:rFonts w:eastAsia="標楷體"/>
              </w:rPr>
              <w:t>名</w:t>
            </w:r>
            <w:r w:rsidRPr="00B45179">
              <w:rPr>
                <w:rFonts w:eastAsia="標楷體"/>
              </w:rPr>
              <w:t xml:space="preserve">                 </w:t>
            </w:r>
            <w:r w:rsidRPr="00B45179">
              <w:rPr>
                <w:rFonts w:eastAsia="標楷體"/>
              </w:rPr>
              <w:t>稱</w:t>
            </w:r>
            <w:r w:rsidRPr="00B45179">
              <w:rPr>
                <w:rFonts w:eastAsia="標楷體"/>
              </w:rPr>
              <w:t xml:space="preserve">              </w:t>
            </w:r>
          </w:p>
        </w:tc>
        <w:tc>
          <w:tcPr>
            <w:tcW w:w="1843" w:type="dxa"/>
            <w:tcBorders>
              <w:top w:val="single" w:sz="6" w:space="0" w:color="auto"/>
              <w:left w:val="single" w:sz="6" w:space="0" w:color="auto"/>
              <w:bottom w:val="single" w:sz="6" w:space="0" w:color="auto"/>
              <w:right w:val="single" w:sz="6" w:space="0" w:color="auto"/>
            </w:tcBorders>
          </w:tcPr>
          <w:p w14:paraId="428824E4" w14:textId="77777777" w:rsidR="00E07AFF" w:rsidRPr="00B45179" w:rsidRDefault="00E07AFF" w:rsidP="00AE5B69">
            <w:pPr>
              <w:autoSpaceDE w:val="0"/>
              <w:autoSpaceDN w:val="0"/>
              <w:spacing w:before="60" w:after="60"/>
              <w:jc w:val="both"/>
              <w:textAlignment w:val="bottom"/>
              <w:rPr>
                <w:rFonts w:eastAsia="標楷體"/>
              </w:rPr>
            </w:pPr>
            <w:r w:rsidRPr="00B45179">
              <w:rPr>
                <w:rFonts w:eastAsia="標楷體"/>
              </w:rPr>
              <w:t>擔</w:t>
            </w:r>
            <w:r w:rsidRPr="00B45179">
              <w:rPr>
                <w:rFonts w:eastAsia="標楷體"/>
              </w:rPr>
              <w:t xml:space="preserve"> </w:t>
            </w:r>
            <w:r w:rsidRPr="00B45179">
              <w:rPr>
                <w:rFonts w:eastAsia="標楷體"/>
              </w:rPr>
              <w:t>任</w:t>
            </w:r>
            <w:r w:rsidRPr="00B45179">
              <w:rPr>
                <w:rFonts w:eastAsia="標楷體"/>
              </w:rPr>
              <w:t xml:space="preserve"> </w:t>
            </w:r>
            <w:r w:rsidRPr="00B45179">
              <w:rPr>
                <w:rFonts w:eastAsia="標楷體"/>
              </w:rPr>
              <w:t>職</w:t>
            </w:r>
            <w:r w:rsidRPr="00B45179">
              <w:rPr>
                <w:rFonts w:eastAsia="標楷體"/>
              </w:rPr>
              <w:t xml:space="preserve"> </w:t>
            </w:r>
            <w:proofErr w:type="gramStart"/>
            <w:r w:rsidRPr="00B45179">
              <w:rPr>
                <w:rFonts w:eastAsia="標楷體"/>
              </w:rPr>
              <w:t>務</w:t>
            </w:r>
            <w:proofErr w:type="gramEnd"/>
            <w:r w:rsidRPr="00B45179">
              <w:rPr>
                <w:rFonts w:eastAsia="標楷體"/>
              </w:rPr>
              <w:t xml:space="preserve">   </w:t>
            </w:r>
          </w:p>
        </w:tc>
        <w:tc>
          <w:tcPr>
            <w:tcW w:w="2126" w:type="dxa"/>
            <w:tcBorders>
              <w:top w:val="single" w:sz="6" w:space="0" w:color="auto"/>
              <w:left w:val="single" w:sz="6" w:space="0" w:color="auto"/>
              <w:bottom w:val="single" w:sz="6" w:space="0" w:color="auto"/>
              <w:right w:val="single" w:sz="6" w:space="0" w:color="auto"/>
            </w:tcBorders>
          </w:tcPr>
          <w:p w14:paraId="7BFC0735" w14:textId="77777777" w:rsidR="00E07AFF" w:rsidRPr="00B45179" w:rsidRDefault="00E07AFF" w:rsidP="00AE5B69">
            <w:pPr>
              <w:autoSpaceDE w:val="0"/>
              <w:autoSpaceDN w:val="0"/>
              <w:spacing w:before="60" w:after="60"/>
              <w:jc w:val="both"/>
              <w:textAlignment w:val="bottom"/>
              <w:rPr>
                <w:rFonts w:eastAsia="標楷體"/>
              </w:rPr>
            </w:pPr>
            <w:r w:rsidRPr="00B45179">
              <w:rPr>
                <w:rFonts w:eastAsia="標楷體"/>
              </w:rPr>
              <w:t>起</w:t>
            </w:r>
            <w:r w:rsidRPr="00B45179">
              <w:rPr>
                <w:rFonts w:eastAsia="標楷體"/>
              </w:rPr>
              <w:t xml:space="preserve"> </w:t>
            </w:r>
            <w:r w:rsidRPr="00B45179">
              <w:rPr>
                <w:rFonts w:eastAsia="標楷體"/>
              </w:rPr>
              <w:t>迄</w:t>
            </w:r>
            <w:r w:rsidRPr="00B45179">
              <w:rPr>
                <w:rFonts w:eastAsia="標楷體"/>
              </w:rPr>
              <w:t xml:space="preserve"> </w:t>
            </w:r>
            <w:r w:rsidRPr="00B45179">
              <w:rPr>
                <w:rFonts w:eastAsia="標楷體"/>
              </w:rPr>
              <w:t>年</w:t>
            </w:r>
            <w:r w:rsidRPr="00B45179">
              <w:rPr>
                <w:rFonts w:eastAsia="標楷體"/>
              </w:rPr>
              <w:t xml:space="preserve"> </w:t>
            </w:r>
            <w:r w:rsidRPr="00B45179">
              <w:rPr>
                <w:rFonts w:eastAsia="標楷體"/>
              </w:rPr>
              <w:t>月</w:t>
            </w:r>
          </w:p>
        </w:tc>
      </w:tr>
      <w:tr w:rsidR="00E07AFF" w:rsidRPr="00B45179" w14:paraId="1FD3A438" w14:textId="77777777" w:rsidTr="00AE5B69">
        <w:trPr>
          <w:cantSplit/>
        </w:trPr>
        <w:tc>
          <w:tcPr>
            <w:tcW w:w="1080" w:type="dxa"/>
            <w:vMerge w:val="restart"/>
            <w:tcBorders>
              <w:left w:val="single" w:sz="6" w:space="0" w:color="auto"/>
              <w:right w:val="single" w:sz="6" w:space="0" w:color="auto"/>
            </w:tcBorders>
          </w:tcPr>
          <w:p w14:paraId="2D78C9B0" w14:textId="77777777" w:rsidR="00E07AFF" w:rsidRPr="00B45179" w:rsidRDefault="00E07AFF" w:rsidP="00AE5B69">
            <w:pPr>
              <w:autoSpaceDE w:val="0"/>
              <w:autoSpaceDN w:val="0"/>
              <w:spacing w:before="60" w:after="60"/>
              <w:ind w:left="57"/>
              <w:jc w:val="both"/>
              <w:textAlignment w:val="bottom"/>
              <w:rPr>
                <w:rFonts w:eastAsia="標楷體"/>
              </w:rPr>
            </w:pPr>
            <w:r>
              <w:rPr>
                <w:rFonts w:eastAsia="標楷體" w:hint="eastAsia"/>
              </w:rPr>
              <w:t>現任</w:t>
            </w:r>
          </w:p>
        </w:tc>
        <w:tc>
          <w:tcPr>
            <w:tcW w:w="9034" w:type="dxa"/>
            <w:gridSpan w:val="4"/>
            <w:tcBorders>
              <w:top w:val="single" w:sz="6" w:space="0" w:color="auto"/>
              <w:left w:val="single" w:sz="6" w:space="0" w:color="auto"/>
              <w:bottom w:val="single" w:sz="6" w:space="0" w:color="auto"/>
              <w:right w:val="single" w:sz="6" w:space="0" w:color="auto"/>
            </w:tcBorders>
          </w:tcPr>
          <w:p w14:paraId="0DDE2F92" w14:textId="77777777" w:rsidR="00E07AFF" w:rsidRPr="00A834D0" w:rsidRDefault="00E07AFF" w:rsidP="00AE5B69">
            <w:pPr>
              <w:autoSpaceDE w:val="0"/>
              <w:autoSpaceDN w:val="0"/>
              <w:spacing w:before="60" w:after="60"/>
              <w:jc w:val="center"/>
              <w:textAlignment w:val="bottom"/>
              <w:rPr>
                <w:rFonts w:eastAsia="標楷體"/>
              </w:rPr>
            </w:pPr>
            <w:r w:rsidRPr="00A834D0">
              <w:rPr>
                <w:rFonts w:eastAsia="標楷體"/>
              </w:rPr>
              <w:t>醫學會</w:t>
            </w:r>
          </w:p>
        </w:tc>
      </w:tr>
      <w:tr w:rsidR="00E07AFF" w:rsidRPr="00B45179" w14:paraId="31777A54" w14:textId="77777777" w:rsidTr="00AE5B69">
        <w:trPr>
          <w:cantSplit/>
          <w:trHeight w:val="447"/>
        </w:trPr>
        <w:tc>
          <w:tcPr>
            <w:tcW w:w="1080" w:type="dxa"/>
            <w:vMerge/>
            <w:tcBorders>
              <w:left w:val="single" w:sz="6" w:space="0" w:color="auto"/>
              <w:right w:val="single" w:sz="6" w:space="0" w:color="auto"/>
            </w:tcBorders>
          </w:tcPr>
          <w:p w14:paraId="154FCA51" w14:textId="77777777" w:rsidR="00E07AFF" w:rsidRPr="00B45179" w:rsidRDefault="00E07AFF" w:rsidP="00AE5B69">
            <w:pPr>
              <w:autoSpaceDE w:val="0"/>
              <w:autoSpaceDN w:val="0"/>
              <w:spacing w:before="60" w:after="60"/>
              <w:ind w:left="57"/>
              <w:jc w:val="both"/>
              <w:textAlignment w:val="bottom"/>
              <w:rPr>
                <w:rFonts w:eastAsia="標楷體"/>
              </w:rPr>
            </w:pPr>
          </w:p>
        </w:tc>
        <w:tc>
          <w:tcPr>
            <w:tcW w:w="5065" w:type="dxa"/>
            <w:gridSpan w:val="2"/>
            <w:tcBorders>
              <w:top w:val="single" w:sz="6" w:space="0" w:color="auto"/>
              <w:left w:val="single" w:sz="6" w:space="0" w:color="auto"/>
              <w:bottom w:val="single" w:sz="6" w:space="0" w:color="auto"/>
              <w:right w:val="single" w:sz="6" w:space="0" w:color="auto"/>
            </w:tcBorders>
          </w:tcPr>
          <w:p w14:paraId="31115454" w14:textId="77777777" w:rsidR="00E07AFF" w:rsidRPr="00A834D0" w:rsidRDefault="00E07AFF" w:rsidP="00AE5B69">
            <w:pPr>
              <w:autoSpaceDE w:val="0"/>
              <w:autoSpaceDN w:val="0"/>
              <w:spacing w:before="60" w:after="60"/>
              <w:jc w:val="both"/>
              <w:textAlignment w:val="bottom"/>
              <w:rPr>
                <w:rFonts w:eastAsia="標楷體"/>
              </w:rPr>
            </w:pPr>
            <w:r w:rsidRPr="00A834D0">
              <w:rPr>
                <w:rFonts w:eastAsia="標楷體"/>
              </w:rPr>
              <w:t>中華民國核醫學會</w:t>
            </w:r>
          </w:p>
        </w:tc>
        <w:tc>
          <w:tcPr>
            <w:tcW w:w="1843" w:type="dxa"/>
            <w:tcBorders>
              <w:top w:val="single" w:sz="6" w:space="0" w:color="auto"/>
              <w:left w:val="single" w:sz="6" w:space="0" w:color="auto"/>
              <w:bottom w:val="single" w:sz="6" w:space="0" w:color="auto"/>
              <w:right w:val="single" w:sz="6" w:space="0" w:color="auto"/>
            </w:tcBorders>
          </w:tcPr>
          <w:p w14:paraId="00DCD843" w14:textId="77777777" w:rsidR="00E07AFF" w:rsidRPr="00A834D0" w:rsidRDefault="00E07AFF" w:rsidP="00AE5B69">
            <w:pPr>
              <w:autoSpaceDE w:val="0"/>
              <w:autoSpaceDN w:val="0"/>
              <w:spacing w:before="60" w:after="60"/>
              <w:jc w:val="both"/>
              <w:textAlignment w:val="bottom"/>
              <w:rPr>
                <w:rFonts w:eastAsia="標楷體"/>
              </w:rPr>
            </w:pPr>
            <w:r w:rsidRPr="00A834D0">
              <w:rPr>
                <w:rFonts w:eastAsia="標楷體"/>
              </w:rPr>
              <w:t>常務理事</w:t>
            </w:r>
          </w:p>
        </w:tc>
        <w:tc>
          <w:tcPr>
            <w:tcW w:w="2126" w:type="dxa"/>
            <w:tcBorders>
              <w:top w:val="single" w:sz="6" w:space="0" w:color="auto"/>
              <w:left w:val="single" w:sz="6" w:space="0" w:color="auto"/>
              <w:bottom w:val="single" w:sz="6" w:space="0" w:color="auto"/>
              <w:right w:val="single" w:sz="6" w:space="0" w:color="auto"/>
            </w:tcBorders>
          </w:tcPr>
          <w:p w14:paraId="3361293B" w14:textId="77777777" w:rsidR="00E07AFF" w:rsidRPr="00A834D0" w:rsidRDefault="00E07AFF" w:rsidP="00AE5B69">
            <w:pPr>
              <w:autoSpaceDE w:val="0"/>
              <w:autoSpaceDN w:val="0"/>
              <w:spacing w:before="60" w:after="60"/>
              <w:jc w:val="both"/>
              <w:textAlignment w:val="bottom"/>
              <w:rPr>
                <w:rFonts w:eastAsia="標楷體"/>
              </w:rPr>
            </w:pPr>
            <w:r w:rsidRPr="00A834D0">
              <w:rPr>
                <w:rFonts w:eastAsia="標楷體"/>
              </w:rPr>
              <w:t>2018/11</w:t>
            </w:r>
            <w:r w:rsidRPr="00A834D0">
              <w:rPr>
                <w:rFonts w:eastAsia="標楷體"/>
              </w:rPr>
              <w:t>至</w:t>
            </w:r>
            <w:r w:rsidRPr="00A834D0">
              <w:rPr>
                <w:rFonts w:eastAsia="標楷體"/>
              </w:rPr>
              <w:t>2022/10</w:t>
            </w:r>
          </w:p>
        </w:tc>
      </w:tr>
      <w:tr w:rsidR="00E07AFF" w:rsidRPr="00B45179" w14:paraId="2A4FEDE7" w14:textId="77777777" w:rsidTr="00AE5B69">
        <w:trPr>
          <w:cantSplit/>
          <w:trHeight w:val="447"/>
        </w:trPr>
        <w:tc>
          <w:tcPr>
            <w:tcW w:w="1080" w:type="dxa"/>
            <w:vMerge/>
            <w:tcBorders>
              <w:left w:val="single" w:sz="6" w:space="0" w:color="auto"/>
              <w:right w:val="single" w:sz="6" w:space="0" w:color="auto"/>
            </w:tcBorders>
          </w:tcPr>
          <w:p w14:paraId="4F9CA8D7" w14:textId="77777777" w:rsidR="00E07AFF" w:rsidRPr="00B45179" w:rsidRDefault="00E07AFF" w:rsidP="00AE5B69">
            <w:pPr>
              <w:autoSpaceDE w:val="0"/>
              <w:autoSpaceDN w:val="0"/>
              <w:spacing w:before="60" w:after="60"/>
              <w:ind w:left="57"/>
              <w:jc w:val="both"/>
              <w:textAlignment w:val="bottom"/>
              <w:rPr>
                <w:rFonts w:eastAsia="標楷體"/>
              </w:rPr>
            </w:pPr>
          </w:p>
        </w:tc>
        <w:tc>
          <w:tcPr>
            <w:tcW w:w="5065" w:type="dxa"/>
            <w:gridSpan w:val="2"/>
            <w:tcBorders>
              <w:top w:val="single" w:sz="6" w:space="0" w:color="auto"/>
              <w:left w:val="single" w:sz="6" w:space="0" w:color="auto"/>
              <w:bottom w:val="single" w:sz="6" w:space="0" w:color="auto"/>
              <w:right w:val="single" w:sz="6" w:space="0" w:color="auto"/>
            </w:tcBorders>
          </w:tcPr>
          <w:p w14:paraId="48062AC4" w14:textId="77777777" w:rsidR="00E07AFF" w:rsidRPr="00A834D0" w:rsidRDefault="00E07AFF" w:rsidP="00AE5B69">
            <w:pPr>
              <w:autoSpaceDE w:val="0"/>
              <w:autoSpaceDN w:val="0"/>
              <w:spacing w:before="60" w:after="60"/>
              <w:jc w:val="both"/>
              <w:textAlignment w:val="bottom"/>
              <w:rPr>
                <w:rFonts w:eastAsia="標楷體"/>
              </w:rPr>
            </w:pPr>
            <w:r w:rsidRPr="00A834D0">
              <w:rPr>
                <w:rFonts w:eastAsia="標楷體"/>
              </w:rPr>
              <w:t>中華民國核醫學會</w:t>
            </w:r>
            <w:r w:rsidRPr="00A834D0">
              <w:rPr>
                <w:rFonts w:eastAsia="標楷體"/>
              </w:rPr>
              <w:t xml:space="preserve"> (</w:t>
            </w:r>
            <w:r w:rsidRPr="00A834D0">
              <w:rPr>
                <w:rFonts w:eastAsia="標楷體"/>
              </w:rPr>
              <w:t>核醫心臟委員會</w:t>
            </w:r>
            <w:r w:rsidRPr="00A834D0">
              <w:rPr>
                <w:rFonts w:eastAsia="標楷體"/>
              </w:rPr>
              <w:t>)</w:t>
            </w:r>
          </w:p>
        </w:tc>
        <w:tc>
          <w:tcPr>
            <w:tcW w:w="1843" w:type="dxa"/>
            <w:tcBorders>
              <w:top w:val="single" w:sz="6" w:space="0" w:color="auto"/>
              <w:left w:val="single" w:sz="6" w:space="0" w:color="auto"/>
              <w:bottom w:val="single" w:sz="6" w:space="0" w:color="auto"/>
              <w:right w:val="single" w:sz="6" w:space="0" w:color="auto"/>
            </w:tcBorders>
          </w:tcPr>
          <w:p w14:paraId="2FA37D84" w14:textId="77777777" w:rsidR="00E07AFF" w:rsidRPr="00A834D0" w:rsidRDefault="00E07AFF" w:rsidP="00AE5B69">
            <w:pPr>
              <w:autoSpaceDE w:val="0"/>
              <w:autoSpaceDN w:val="0"/>
              <w:spacing w:before="60" w:after="60"/>
              <w:jc w:val="both"/>
              <w:textAlignment w:val="bottom"/>
              <w:rPr>
                <w:rFonts w:eastAsia="標楷體"/>
              </w:rPr>
            </w:pPr>
            <w:r w:rsidRPr="00A834D0">
              <w:rPr>
                <w:rFonts w:eastAsia="標楷體"/>
              </w:rPr>
              <w:t>主任委員</w:t>
            </w:r>
          </w:p>
        </w:tc>
        <w:tc>
          <w:tcPr>
            <w:tcW w:w="2126" w:type="dxa"/>
            <w:tcBorders>
              <w:top w:val="single" w:sz="6" w:space="0" w:color="auto"/>
              <w:left w:val="single" w:sz="6" w:space="0" w:color="auto"/>
              <w:bottom w:val="single" w:sz="6" w:space="0" w:color="auto"/>
              <w:right w:val="single" w:sz="6" w:space="0" w:color="auto"/>
            </w:tcBorders>
          </w:tcPr>
          <w:p w14:paraId="2E130267" w14:textId="77777777" w:rsidR="00E07AFF" w:rsidRPr="00A834D0" w:rsidRDefault="00E07AFF" w:rsidP="00AE5B69">
            <w:pPr>
              <w:autoSpaceDE w:val="0"/>
              <w:autoSpaceDN w:val="0"/>
              <w:spacing w:before="60" w:after="60"/>
              <w:jc w:val="both"/>
              <w:textAlignment w:val="bottom"/>
              <w:rPr>
                <w:rFonts w:eastAsia="標楷體"/>
              </w:rPr>
            </w:pPr>
            <w:r w:rsidRPr="00A834D0">
              <w:rPr>
                <w:rFonts w:eastAsia="標楷體"/>
              </w:rPr>
              <w:t>2018/11</w:t>
            </w:r>
            <w:r w:rsidRPr="00A834D0">
              <w:rPr>
                <w:rFonts w:eastAsia="標楷體"/>
              </w:rPr>
              <w:t>至</w:t>
            </w:r>
            <w:r w:rsidRPr="00A834D0">
              <w:rPr>
                <w:rFonts w:eastAsia="標楷體"/>
              </w:rPr>
              <w:t>2022/10</w:t>
            </w:r>
          </w:p>
        </w:tc>
      </w:tr>
      <w:tr w:rsidR="00E07AFF" w:rsidRPr="00B45179" w14:paraId="2AD6F4C6" w14:textId="77777777" w:rsidTr="00AE5B69">
        <w:trPr>
          <w:cantSplit/>
          <w:trHeight w:val="447"/>
        </w:trPr>
        <w:tc>
          <w:tcPr>
            <w:tcW w:w="1080" w:type="dxa"/>
            <w:vMerge/>
            <w:tcBorders>
              <w:left w:val="single" w:sz="6" w:space="0" w:color="auto"/>
              <w:right w:val="single" w:sz="6" w:space="0" w:color="auto"/>
            </w:tcBorders>
          </w:tcPr>
          <w:p w14:paraId="57669181" w14:textId="77777777" w:rsidR="00E07AFF" w:rsidRPr="00B45179" w:rsidRDefault="00E07AFF" w:rsidP="00AE5B69">
            <w:pPr>
              <w:autoSpaceDE w:val="0"/>
              <w:autoSpaceDN w:val="0"/>
              <w:spacing w:before="60" w:after="60"/>
              <w:ind w:left="57"/>
              <w:jc w:val="both"/>
              <w:textAlignment w:val="bottom"/>
              <w:rPr>
                <w:rFonts w:eastAsia="標楷體"/>
              </w:rPr>
            </w:pPr>
          </w:p>
        </w:tc>
        <w:tc>
          <w:tcPr>
            <w:tcW w:w="5065" w:type="dxa"/>
            <w:gridSpan w:val="2"/>
            <w:tcBorders>
              <w:top w:val="single" w:sz="6" w:space="0" w:color="auto"/>
              <w:left w:val="single" w:sz="6" w:space="0" w:color="auto"/>
              <w:bottom w:val="single" w:sz="6" w:space="0" w:color="auto"/>
              <w:right w:val="single" w:sz="6" w:space="0" w:color="auto"/>
            </w:tcBorders>
          </w:tcPr>
          <w:p w14:paraId="14E8F2DC" w14:textId="77777777" w:rsidR="00E07AFF" w:rsidRPr="00A834D0" w:rsidRDefault="00E07AFF" w:rsidP="00AE5B69">
            <w:pPr>
              <w:autoSpaceDE w:val="0"/>
              <w:autoSpaceDN w:val="0"/>
              <w:spacing w:before="60" w:after="60"/>
              <w:jc w:val="both"/>
              <w:textAlignment w:val="bottom"/>
              <w:rPr>
                <w:rFonts w:eastAsia="標楷體"/>
              </w:rPr>
            </w:pPr>
            <w:r w:rsidRPr="00A834D0">
              <w:rPr>
                <w:rFonts w:eastAsia="標楷體"/>
              </w:rPr>
              <w:t>台灣動脈硬化暨血管病醫學會</w:t>
            </w:r>
          </w:p>
        </w:tc>
        <w:tc>
          <w:tcPr>
            <w:tcW w:w="1843" w:type="dxa"/>
            <w:tcBorders>
              <w:top w:val="single" w:sz="6" w:space="0" w:color="auto"/>
              <w:left w:val="single" w:sz="6" w:space="0" w:color="auto"/>
              <w:bottom w:val="single" w:sz="6" w:space="0" w:color="auto"/>
              <w:right w:val="single" w:sz="6" w:space="0" w:color="auto"/>
            </w:tcBorders>
          </w:tcPr>
          <w:p w14:paraId="47B9921A" w14:textId="77777777" w:rsidR="00E07AFF" w:rsidRPr="00A834D0" w:rsidRDefault="00E07AFF" w:rsidP="00AE5B69">
            <w:pPr>
              <w:autoSpaceDE w:val="0"/>
              <w:autoSpaceDN w:val="0"/>
              <w:spacing w:before="60" w:after="60"/>
              <w:jc w:val="both"/>
              <w:textAlignment w:val="bottom"/>
              <w:rPr>
                <w:rFonts w:eastAsia="標楷體"/>
              </w:rPr>
            </w:pPr>
            <w:r w:rsidRPr="00A834D0">
              <w:rPr>
                <w:rFonts w:eastAsia="標楷體"/>
              </w:rPr>
              <w:t>理事</w:t>
            </w:r>
          </w:p>
        </w:tc>
        <w:tc>
          <w:tcPr>
            <w:tcW w:w="2126" w:type="dxa"/>
            <w:tcBorders>
              <w:top w:val="single" w:sz="6" w:space="0" w:color="auto"/>
              <w:left w:val="single" w:sz="6" w:space="0" w:color="auto"/>
              <w:bottom w:val="single" w:sz="6" w:space="0" w:color="auto"/>
              <w:right w:val="single" w:sz="6" w:space="0" w:color="auto"/>
            </w:tcBorders>
          </w:tcPr>
          <w:p w14:paraId="3526C16B" w14:textId="77777777" w:rsidR="00E07AFF" w:rsidRPr="00A834D0" w:rsidRDefault="00E07AFF" w:rsidP="00AE5B69">
            <w:pPr>
              <w:autoSpaceDE w:val="0"/>
              <w:autoSpaceDN w:val="0"/>
              <w:spacing w:before="60" w:after="60"/>
              <w:jc w:val="both"/>
              <w:textAlignment w:val="bottom"/>
              <w:rPr>
                <w:rFonts w:eastAsia="標楷體"/>
              </w:rPr>
            </w:pPr>
            <w:r w:rsidRPr="00A834D0">
              <w:rPr>
                <w:rFonts w:eastAsia="標楷體"/>
              </w:rPr>
              <w:t>2018/07</w:t>
            </w:r>
            <w:r w:rsidRPr="00A834D0">
              <w:rPr>
                <w:rFonts w:eastAsia="標楷體"/>
              </w:rPr>
              <w:t>至</w:t>
            </w:r>
            <w:r w:rsidRPr="00A834D0">
              <w:rPr>
                <w:rFonts w:eastAsia="標楷體"/>
              </w:rPr>
              <w:t>2021/06</w:t>
            </w:r>
          </w:p>
        </w:tc>
      </w:tr>
      <w:tr w:rsidR="00E07AFF" w:rsidRPr="00B45179" w14:paraId="23923029" w14:textId="77777777" w:rsidTr="00AE5B69">
        <w:trPr>
          <w:cantSplit/>
          <w:trHeight w:val="447"/>
        </w:trPr>
        <w:tc>
          <w:tcPr>
            <w:tcW w:w="1080" w:type="dxa"/>
            <w:vMerge/>
            <w:tcBorders>
              <w:left w:val="single" w:sz="6" w:space="0" w:color="auto"/>
              <w:right w:val="single" w:sz="6" w:space="0" w:color="auto"/>
            </w:tcBorders>
          </w:tcPr>
          <w:p w14:paraId="13790DAC" w14:textId="77777777" w:rsidR="00E07AFF" w:rsidRPr="00B45179" w:rsidRDefault="00E07AFF" w:rsidP="00AE5B69">
            <w:pPr>
              <w:autoSpaceDE w:val="0"/>
              <w:autoSpaceDN w:val="0"/>
              <w:spacing w:before="60" w:after="60"/>
              <w:ind w:left="57"/>
              <w:jc w:val="both"/>
              <w:textAlignment w:val="bottom"/>
              <w:rPr>
                <w:rFonts w:eastAsia="標楷體"/>
              </w:rPr>
            </w:pPr>
          </w:p>
        </w:tc>
        <w:tc>
          <w:tcPr>
            <w:tcW w:w="5065" w:type="dxa"/>
            <w:gridSpan w:val="2"/>
            <w:tcBorders>
              <w:top w:val="single" w:sz="6" w:space="0" w:color="auto"/>
              <w:left w:val="single" w:sz="6" w:space="0" w:color="auto"/>
              <w:bottom w:val="single" w:sz="6" w:space="0" w:color="auto"/>
              <w:right w:val="single" w:sz="6" w:space="0" w:color="auto"/>
            </w:tcBorders>
          </w:tcPr>
          <w:p w14:paraId="260E4CBD" w14:textId="77777777" w:rsidR="00E07AFF" w:rsidRPr="00A834D0" w:rsidRDefault="00E07AFF" w:rsidP="00AE5B69">
            <w:pPr>
              <w:autoSpaceDE w:val="0"/>
              <w:autoSpaceDN w:val="0"/>
              <w:spacing w:before="60" w:after="60"/>
              <w:jc w:val="both"/>
              <w:textAlignment w:val="bottom"/>
              <w:rPr>
                <w:rFonts w:eastAsia="標楷體"/>
              </w:rPr>
            </w:pPr>
            <w:r w:rsidRPr="00A834D0">
              <w:rPr>
                <w:rFonts w:eastAsia="標楷體"/>
              </w:rPr>
              <w:t>中華民國血脂及動脈硬化學會</w:t>
            </w:r>
          </w:p>
        </w:tc>
        <w:tc>
          <w:tcPr>
            <w:tcW w:w="1843" w:type="dxa"/>
            <w:tcBorders>
              <w:top w:val="single" w:sz="6" w:space="0" w:color="auto"/>
              <w:left w:val="single" w:sz="6" w:space="0" w:color="auto"/>
              <w:bottom w:val="single" w:sz="6" w:space="0" w:color="auto"/>
              <w:right w:val="single" w:sz="6" w:space="0" w:color="auto"/>
            </w:tcBorders>
          </w:tcPr>
          <w:p w14:paraId="0DA2AC8E" w14:textId="77777777" w:rsidR="00E07AFF" w:rsidRPr="00A834D0" w:rsidRDefault="00E07AFF" w:rsidP="00AE5B69">
            <w:pPr>
              <w:autoSpaceDE w:val="0"/>
              <w:autoSpaceDN w:val="0"/>
              <w:spacing w:before="60" w:after="60"/>
              <w:jc w:val="both"/>
              <w:textAlignment w:val="bottom"/>
              <w:rPr>
                <w:rFonts w:eastAsia="標楷體"/>
              </w:rPr>
            </w:pPr>
            <w:r w:rsidRPr="00A834D0">
              <w:rPr>
                <w:rFonts w:eastAsia="標楷體"/>
              </w:rPr>
              <w:t>理事</w:t>
            </w:r>
          </w:p>
        </w:tc>
        <w:tc>
          <w:tcPr>
            <w:tcW w:w="2126" w:type="dxa"/>
            <w:tcBorders>
              <w:top w:val="single" w:sz="6" w:space="0" w:color="auto"/>
              <w:left w:val="single" w:sz="6" w:space="0" w:color="auto"/>
              <w:bottom w:val="single" w:sz="6" w:space="0" w:color="auto"/>
              <w:right w:val="single" w:sz="6" w:space="0" w:color="auto"/>
            </w:tcBorders>
          </w:tcPr>
          <w:p w14:paraId="34C27869" w14:textId="77777777" w:rsidR="00E07AFF" w:rsidRPr="00A834D0" w:rsidRDefault="00E07AFF" w:rsidP="00AE5B69">
            <w:pPr>
              <w:autoSpaceDE w:val="0"/>
              <w:autoSpaceDN w:val="0"/>
              <w:spacing w:before="60" w:after="60"/>
              <w:jc w:val="both"/>
              <w:textAlignment w:val="bottom"/>
              <w:rPr>
                <w:rFonts w:eastAsia="標楷體"/>
              </w:rPr>
            </w:pPr>
            <w:r w:rsidRPr="00A834D0">
              <w:rPr>
                <w:rFonts w:eastAsia="標楷體"/>
              </w:rPr>
              <w:t>2018/10</w:t>
            </w:r>
            <w:r w:rsidRPr="00A834D0">
              <w:rPr>
                <w:rFonts w:eastAsia="標楷體"/>
              </w:rPr>
              <w:t>至</w:t>
            </w:r>
            <w:r w:rsidRPr="00A834D0">
              <w:rPr>
                <w:rFonts w:eastAsia="標楷體"/>
              </w:rPr>
              <w:t>2021/09</w:t>
            </w:r>
          </w:p>
        </w:tc>
      </w:tr>
      <w:tr w:rsidR="00E07AFF" w:rsidRPr="00B45179" w14:paraId="16532B97" w14:textId="77777777" w:rsidTr="00AE5B69">
        <w:trPr>
          <w:cantSplit/>
          <w:trHeight w:val="447"/>
        </w:trPr>
        <w:tc>
          <w:tcPr>
            <w:tcW w:w="1080" w:type="dxa"/>
            <w:vMerge/>
            <w:tcBorders>
              <w:left w:val="single" w:sz="6" w:space="0" w:color="auto"/>
              <w:right w:val="single" w:sz="6" w:space="0" w:color="auto"/>
            </w:tcBorders>
          </w:tcPr>
          <w:p w14:paraId="3A4E4A78" w14:textId="77777777" w:rsidR="00E07AFF" w:rsidRPr="00B45179" w:rsidRDefault="00E07AFF" w:rsidP="00AE5B69">
            <w:pPr>
              <w:autoSpaceDE w:val="0"/>
              <w:autoSpaceDN w:val="0"/>
              <w:spacing w:before="60" w:after="60"/>
              <w:ind w:left="57"/>
              <w:jc w:val="both"/>
              <w:textAlignment w:val="bottom"/>
              <w:rPr>
                <w:rFonts w:eastAsia="標楷體"/>
              </w:rPr>
            </w:pPr>
          </w:p>
        </w:tc>
        <w:tc>
          <w:tcPr>
            <w:tcW w:w="5065" w:type="dxa"/>
            <w:gridSpan w:val="2"/>
            <w:tcBorders>
              <w:top w:val="single" w:sz="6" w:space="0" w:color="auto"/>
              <w:left w:val="single" w:sz="6" w:space="0" w:color="auto"/>
              <w:bottom w:val="single" w:sz="6" w:space="0" w:color="auto"/>
              <w:right w:val="single" w:sz="6" w:space="0" w:color="auto"/>
            </w:tcBorders>
          </w:tcPr>
          <w:p w14:paraId="688BB28F" w14:textId="77777777" w:rsidR="00E07AFF" w:rsidRPr="00A834D0" w:rsidRDefault="00E07AFF" w:rsidP="00AE5B69">
            <w:pPr>
              <w:autoSpaceDE w:val="0"/>
              <w:autoSpaceDN w:val="0"/>
              <w:spacing w:before="60" w:after="60"/>
              <w:jc w:val="both"/>
              <w:textAlignment w:val="bottom"/>
              <w:rPr>
                <w:rFonts w:eastAsia="標楷體"/>
              </w:rPr>
            </w:pPr>
            <w:r w:rsidRPr="00A834D0">
              <w:rPr>
                <w:rFonts w:eastAsia="標楷體"/>
              </w:rPr>
              <w:t>台灣高血壓學會</w:t>
            </w:r>
          </w:p>
        </w:tc>
        <w:tc>
          <w:tcPr>
            <w:tcW w:w="1843" w:type="dxa"/>
            <w:tcBorders>
              <w:top w:val="single" w:sz="6" w:space="0" w:color="auto"/>
              <w:left w:val="single" w:sz="6" w:space="0" w:color="auto"/>
              <w:bottom w:val="single" w:sz="6" w:space="0" w:color="auto"/>
              <w:right w:val="single" w:sz="6" w:space="0" w:color="auto"/>
            </w:tcBorders>
          </w:tcPr>
          <w:p w14:paraId="524E1767" w14:textId="77777777" w:rsidR="00E07AFF" w:rsidRPr="00A834D0" w:rsidRDefault="00E07AFF" w:rsidP="00AE5B69">
            <w:pPr>
              <w:autoSpaceDE w:val="0"/>
              <w:autoSpaceDN w:val="0"/>
              <w:spacing w:before="60" w:after="60"/>
              <w:jc w:val="both"/>
              <w:textAlignment w:val="bottom"/>
              <w:rPr>
                <w:rFonts w:eastAsia="標楷體"/>
              </w:rPr>
            </w:pPr>
            <w:r w:rsidRPr="00A834D0">
              <w:rPr>
                <w:rFonts w:eastAsia="標楷體"/>
              </w:rPr>
              <w:t>理事</w:t>
            </w:r>
          </w:p>
        </w:tc>
        <w:tc>
          <w:tcPr>
            <w:tcW w:w="2126" w:type="dxa"/>
            <w:tcBorders>
              <w:top w:val="single" w:sz="6" w:space="0" w:color="auto"/>
              <w:left w:val="single" w:sz="6" w:space="0" w:color="auto"/>
              <w:bottom w:val="single" w:sz="6" w:space="0" w:color="auto"/>
              <w:right w:val="single" w:sz="6" w:space="0" w:color="auto"/>
            </w:tcBorders>
          </w:tcPr>
          <w:p w14:paraId="18E4A323" w14:textId="77777777" w:rsidR="00E07AFF" w:rsidRPr="00965C4A" w:rsidRDefault="00E07AFF" w:rsidP="00AE5B69">
            <w:pPr>
              <w:autoSpaceDE w:val="0"/>
              <w:autoSpaceDN w:val="0"/>
              <w:spacing w:before="60" w:after="60"/>
              <w:jc w:val="both"/>
              <w:textAlignment w:val="bottom"/>
              <w:rPr>
                <w:rFonts w:eastAsia="標楷體"/>
              </w:rPr>
            </w:pPr>
            <w:r w:rsidRPr="00965C4A">
              <w:rPr>
                <w:rFonts w:eastAsia="標楷體"/>
              </w:rPr>
              <w:t>2019/01</w:t>
            </w:r>
            <w:r w:rsidRPr="00965C4A">
              <w:rPr>
                <w:rFonts w:eastAsia="標楷體"/>
              </w:rPr>
              <w:t>至</w:t>
            </w:r>
            <w:r w:rsidRPr="00965C4A">
              <w:rPr>
                <w:rFonts w:eastAsia="標楷體"/>
              </w:rPr>
              <w:t>2023/12</w:t>
            </w:r>
          </w:p>
        </w:tc>
      </w:tr>
      <w:tr w:rsidR="00E07AFF" w:rsidRPr="00B45179" w14:paraId="17AF7060" w14:textId="77777777" w:rsidTr="00AE5B69">
        <w:trPr>
          <w:cantSplit/>
          <w:trHeight w:val="447"/>
        </w:trPr>
        <w:tc>
          <w:tcPr>
            <w:tcW w:w="1080" w:type="dxa"/>
            <w:vMerge/>
            <w:tcBorders>
              <w:left w:val="single" w:sz="6" w:space="0" w:color="auto"/>
              <w:right w:val="single" w:sz="6" w:space="0" w:color="auto"/>
            </w:tcBorders>
          </w:tcPr>
          <w:p w14:paraId="0FBC0A56" w14:textId="77777777" w:rsidR="00E07AFF" w:rsidRPr="00B45179" w:rsidRDefault="00E07AFF" w:rsidP="00AE5B69">
            <w:pPr>
              <w:autoSpaceDE w:val="0"/>
              <w:autoSpaceDN w:val="0"/>
              <w:spacing w:before="60" w:after="60"/>
              <w:ind w:left="57"/>
              <w:jc w:val="both"/>
              <w:textAlignment w:val="bottom"/>
              <w:rPr>
                <w:rFonts w:eastAsia="標楷體"/>
              </w:rPr>
            </w:pPr>
          </w:p>
        </w:tc>
        <w:tc>
          <w:tcPr>
            <w:tcW w:w="5065" w:type="dxa"/>
            <w:gridSpan w:val="2"/>
            <w:tcBorders>
              <w:top w:val="single" w:sz="6" w:space="0" w:color="auto"/>
              <w:left w:val="single" w:sz="6" w:space="0" w:color="auto"/>
              <w:bottom w:val="single" w:sz="6" w:space="0" w:color="auto"/>
              <w:right w:val="single" w:sz="6" w:space="0" w:color="auto"/>
            </w:tcBorders>
          </w:tcPr>
          <w:p w14:paraId="3BE54DD9" w14:textId="77777777" w:rsidR="00E07AFF" w:rsidRPr="00A834D0" w:rsidRDefault="00E07AFF" w:rsidP="00AE5B69">
            <w:pPr>
              <w:autoSpaceDE w:val="0"/>
              <w:autoSpaceDN w:val="0"/>
              <w:spacing w:before="60" w:after="60"/>
              <w:jc w:val="both"/>
              <w:textAlignment w:val="bottom"/>
              <w:rPr>
                <w:rFonts w:eastAsia="標楷體"/>
              </w:rPr>
            </w:pPr>
            <w:r w:rsidRPr="00A834D0">
              <w:rPr>
                <w:rFonts w:eastAsia="標楷體" w:hint="eastAsia"/>
              </w:rPr>
              <w:t>台灣血脂衛教協會</w:t>
            </w:r>
          </w:p>
        </w:tc>
        <w:tc>
          <w:tcPr>
            <w:tcW w:w="1843" w:type="dxa"/>
            <w:tcBorders>
              <w:top w:val="single" w:sz="6" w:space="0" w:color="auto"/>
              <w:left w:val="single" w:sz="6" w:space="0" w:color="auto"/>
              <w:bottom w:val="single" w:sz="6" w:space="0" w:color="auto"/>
              <w:right w:val="single" w:sz="6" w:space="0" w:color="auto"/>
            </w:tcBorders>
          </w:tcPr>
          <w:p w14:paraId="66E8580B" w14:textId="77777777" w:rsidR="00E07AFF" w:rsidRPr="00A834D0" w:rsidRDefault="00E07AFF" w:rsidP="00AE5B69">
            <w:pPr>
              <w:autoSpaceDE w:val="0"/>
              <w:autoSpaceDN w:val="0"/>
              <w:spacing w:before="60" w:after="60"/>
              <w:jc w:val="both"/>
              <w:textAlignment w:val="bottom"/>
              <w:rPr>
                <w:rFonts w:eastAsia="標楷體"/>
              </w:rPr>
            </w:pPr>
            <w:r w:rsidRPr="00A834D0">
              <w:rPr>
                <w:rFonts w:eastAsia="標楷體" w:hint="eastAsia"/>
              </w:rPr>
              <w:t>秘書長</w:t>
            </w:r>
          </w:p>
        </w:tc>
        <w:tc>
          <w:tcPr>
            <w:tcW w:w="2126" w:type="dxa"/>
            <w:tcBorders>
              <w:top w:val="single" w:sz="6" w:space="0" w:color="auto"/>
              <w:left w:val="single" w:sz="6" w:space="0" w:color="auto"/>
              <w:bottom w:val="single" w:sz="6" w:space="0" w:color="auto"/>
              <w:right w:val="single" w:sz="6" w:space="0" w:color="auto"/>
            </w:tcBorders>
          </w:tcPr>
          <w:p w14:paraId="7A869282" w14:textId="77777777" w:rsidR="00E07AFF" w:rsidRPr="00A834D0" w:rsidRDefault="00E07AFF" w:rsidP="00AE5B69">
            <w:pPr>
              <w:autoSpaceDE w:val="0"/>
              <w:autoSpaceDN w:val="0"/>
              <w:spacing w:before="60" w:after="60"/>
              <w:jc w:val="both"/>
              <w:textAlignment w:val="bottom"/>
              <w:rPr>
                <w:rFonts w:eastAsia="標楷體"/>
              </w:rPr>
            </w:pPr>
            <w:r w:rsidRPr="00A834D0">
              <w:rPr>
                <w:rFonts w:eastAsia="標楷體" w:hint="eastAsia"/>
              </w:rPr>
              <w:t>2019/</w:t>
            </w:r>
            <w:r w:rsidRPr="00A834D0">
              <w:rPr>
                <w:rFonts w:eastAsia="標楷體"/>
              </w:rPr>
              <w:t>03</w:t>
            </w:r>
            <w:r w:rsidRPr="00A834D0">
              <w:rPr>
                <w:rFonts w:eastAsia="標楷體" w:hint="eastAsia"/>
              </w:rPr>
              <w:t>至</w:t>
            </w:r>
            <w:r w:rsidRPr="00A834D0">
              <w:rPr>
                <w:rFonts w:eastAsia="標楷體" w:hint="eastAsia"/>
              </w:rPr>
              <w:t>2022/02</w:t>
            </w:r>
          </w:p>
        </w:tc>
      </w:tr>
      <w:tr w:rsidR="00E07AFF" w:rsidRPr="00B45179" w14:paraId="649D81DE" w14:textId="77777777" w:rsidTr="00AE5B69">
        <w:trPr>
          <w:cantSplit/>
          <w:trHeight w:val="447"/>
        </w:trPr>
        <w:tc>
          <w:tcPr>
            <w:tcW w:w="1080" w:type="dxa"/>
            <w:vMerge/>
            <w:tcBorders>
              <w:left w:val="single" w:sz="6" w:space="0" w:color="auto"/>
              <w:right w:val="single" w:sz="6" w:space="0" w:color="auto"/>
            </w:tcBorders>
          </w:tcPr>
          <w:p w14:paraId="4076E320" w14:textId="77777777" w:rsidR="00E07AFF" w:rsidRPr="00B45179" w:rsidRDefault="00E07AFF" w:rsidP="00AE5B69">
            <w:pPr>
              <w:autoSpaceDE w:val="0"/>
              <w:autoSpaceDN w:val="0"/>
              <w:spacing w:before="60" w:after="60"/>
              <w:ind w:left="57"/>
              <w:jc w:val="both"/>
              <w:textAlignment w:val="bottom"/>
              <w:rPr>
                <w:rFonts w:eastAsia="標楷體"/>
              </w:rPr>
            </w:pPr>
          </w:p>
        </w:tc>
        <w:tc>
          <w:tcPr>
            <w:tcW w:w="5065" w:type="dxa"/>
            <w:gridSpan w:val="2"/>
            <w:tcBorders>
              <w:top w:val="single" w:sz="6" w:space="0" w:color="auto"/>
              <w:left w:val="single" w:sz="6" w:space="0" w:color="auto"/>
              <w:bottom w:val="single" w:sz="6" w:space="0" w:color="auto"/>
              <w:right w:val="single" w:sz="6" w:space="0" w:color="auto"/>
            </w:tcBorders>
          </w:tcPr>
          <w:p w14:paraId="2BF40AB5" w14:textId="77777777" w:rsidR="00E07AFF" w:rsidRPr="00A834D0" w:rsidRDefault="00E07AFF" w:rsidP="00AE5B69">
            <w:pPr>
              <w:autoSpaceDE w:val="0"/>
              <w:autoSpaceDN w:val="0"/>
              <w:spacing w:before="60" w:after="60"/>
              <w:jc w:val="both"/>
              <w:textAlignment w:val="bottom"/>
              <w:rPr>
                <w:rFonts w:eastAsia="標楷體"/>
              </w:rPr>
            </w:pPr>
            <w:r>
              <w:rPr>
                <w:rFonts w:eastAsia="標楷體" w:hint="eastAsia"/>
              </w:rPr>
              <w:t>台灣健康醫學協會</w:t>
            </w:r>
          </w:p>
        </w:tc>
        <w:tc>
          <w:tcPr>
            <w:tcW w:w="1843" w:type="dxa"/>
            <w:tcBorders>
              <w:top w:val="single" w:sz="6" w:space="0" w:color="auto"/>
              <w:left w:val="single" w:sz="6" w:space="0" w:color="auto"/>
              <w:bottom w:val="single" w:sz="6" w:space="0" w:color="auto"/>
              <w:right w:val="single" w:sz="6" w:space="0" w:color="auto"/>
            </w:tcBorders>
          </w:tcPr>
          <w:p w14:paraId="4C4B918D" w14:textId="77777777" w:rsidR="00E07AFF" w:rsidRPr="00A834D0" w:rsidRDefault="00E07AFF" w:rsidP="00AE5B69">
            <w:pPr>
              <w:autoSpaceDE w:val="0"/>
              <w:autoSpaceDN w:val="0"/>
              <w:spacing w:before="60" w:after="60"/>
              <w:jc w:val="both"/>
              <w:textAlignment w:val="bottom"/>
              <w:rPr>
                <w:rFonts w:eastAsia="標楷體"/>
              </w:rPr>
            </w:pPr>
            <w:r>
              <w:rPr>
                <w:rFonts w:eastAsia="標楷體" w:hint="eastAsia"/>
              </w:rPr>
              <w:t>理事</w:t>
            </w:r>
          </w:p>
        </w:tc>
        <w:tc>
          <w:tcPr>
            <w:tcW w:w="2126" w:type="dxa"/>
            <w:tcBorders>
              <w:top w:val="single" w:sz="6" w:space="0" w:color="auto"/>
              <w:left w:val="single" w:sz="6" w:space="0" w:color="auto"/>
              <w:bottom w:val="single" w:sz="6" w:space="0" w:color="auto"/>
              <w:right w:val="single" w:sz="6" w:space="0" w:color="auto"/>
            </w:tcBorders>
          </w:tcPr>
          <w:p w14:paraId="0A1BB939" w14:textId="77777777" w:rsidR="00E07AFF" w:rsidRPr="00A834D0" w:rsidRDefault="00E07AFF" w:rsidP="00AE5B69">
            <w:pPr>
              <w:autoSpaceDE w:val="0"/>
              <w:autoSpaceDN w:val="0"/>
              <w:spacing w:before="60" w:after="60"/>
              <w:jc w:val="both"/>
              <w:textAlignment w:val="bottom"/>
              <w:rPr>
                <w:rFonts w:eastAsia="標楷體"/>
              </w:rPr>
            </w:pPr>
            <w:r>
              <w:rPr>
                <w:rFonts w:eastAsia="標楷體" w:hint="eastAsia"/>
              </w:rPr>
              <w:t>2</w:t>
            </w:r>
            <w:r>
              <w:rPr>
                <w:rFonts w:eastAsia="標楷體"/>
              </w:rPr>
              <w:t>020/</w:t>
            </w:r>
            <w:r>
              <w:rPr>
                <w:rFonts w:eastAsia="標楷體" w:hint="eastAsia"/>
              </w:rPr>
              <w:t>0</w:t>
            </w:r>
            <w:r>
              <w:rPr>
                <w:rFonts w:eastAsia="標楷體"/>
              </w:rPr>
              <w:t>6</w:t>
            </w:r>
            <w:r>
              <w:rPr>
                <w:rFonts w:eastAsia="標楷體" w:hint="eastAsia"/>
              </w:rPr>
              <w:t>至</w:t>
            </w:r>
            <w:r>
              <w:rPr>
                <w:rFonts w:eastAsia="標楷體"/>
              </w:rPr>
              <w:t>2023/06</w:t>
            </w:r>
          </w:p>
        </w:tc>
      </w:tr>
      <w:tr w:rsidR="00E07AFF" w:rsidRPr="00B45179" w14:paraId="4AF35541" w14:textId="77777777" w:rsidTr="00AE5B69">
        <w:trPr>
          <w:cantSplit/>
          <w:trHeight w:val="447"/>
        </w:trPr>
        <w:tc>
          <w:tcPr>
            <w:tcW w:w="1080" w:type="dxa"/>
            <w:vMerge/>
            <w:tcBorders>
              <w:left w:val="single" w:sz="6" w:space="0" w:color="auto"/>
              <w:right w:val="single" w:sz="6" w:space="0" w:color="auto"/>
            </w:tcBorders>
          </w:tcPr>
          <w:p w14:paraId="098C0A67" w14:textId="77777777" w:rsidR="00E07AFF" w:rsidRPr="00B45179" w:rsidRDefault="00E07AFF" w:rsidP="00AE5B69">
            <w:pPr>
              <w:autoSpaceDE w:val="0"/>
              <w:autoSpaceDN w:val="0"/>
              <w:spacing w:before="60" w:after="60"/>
              <w:ind w:left="57"/>
              <w:jc w:val="both"/>
              <w:textAlignment w:val="bottom"/>
              <w:rPr>
                <w:rFonts w:eastAsia="標楷體"/>
              </w:rPr>
            </w:pPr>
          </w:p>
        </w:tc>
        <w:tc>
          <w:tcPr>
            <w:tcW w:w="5065" w:type="dxa"/>
            <w:gridSpan w:val="2"/>
            <w:tcBorders>
              <w:top w:val="single" w:sz="6" w:space="0" w:color="auto"/>
              <w:left w:val="single" w:sz="6" w:space="0" w:color="auto"/>
              <w:bottom w:val="single" w:sz="6" w:space="0" w:color="auto"/>
              <w:right w:val="single" w:sz="6" w:space="0" w:color="auto"/>
            </w:tcBorders>
          </w:tcPr>
          <w:p w14:paraId="5C77C258" w14:textId="77777777" w:rsidR="00E07AFF" w:rsidRDefault="00E07AFF" w:rsidP="00AE5B69">
            <w:pPr>
              <w:autoSpaceDE w:val="0"/>
              <w:autoSpaceDN w:val="0"/>
              <w:spacing w:before="60" w:after="60"/>
              <w:jc w:val="both"/>
              <w:textAlignment w:val="bottom"/>
              <w:rPr>
                <w:rFonts w:eastAsia="標楷體"/>
              </w:rPr>
            </w:pPr>
            <w:r>
              <w:rPr>
                <w:rFonts w:eastAsia="標楷體" w:hint="eastAsia"/>
              </w:rPr>
              <w:t>中華民國心臟學會</w:t>
            </w:r>
            <w:r>
              <w:rPr>
                <w:rFonts w:eastAsia="標楷體" w:hint="eastAsia"/>
              </w:rPr>
              <w:t xml:space="preserve"> (</w:t>
            </w:r>
            <w:r>
              <w:rPr>
                <w:rFonts w:eastAsia="標楷體" w:hint="eastAsia"/>
              </w:rPr>
              <w:t>跨領域合作小組</w:t>
            </w:r>
            <w:r>
              <w:rPr>
                <w:rFonts w:eastAsia="標楷體" w:hint="eastAsia"/>
              </w:rPr>
              <w:t>)</w:t>
            </w:r>
          </w:p>
        </w:tc>
        <w:tc>
          <w:tcPr>
            <w:tcW w:w="1843" w:type="dxa"/>
            <w:tcBorders>
              <w:top w:val="single" w:sz="6" w:space="0" w:color="auto"/>
              <w:left w:val="single" w:sz="6" w:space="0" w:color="auto"/>
              <w:bottom w:val="single" w:sz="6" w:space="0" w:color="auto"/>
              <w:right w:val="single" w:sz="6" w:space="0" w:color="auto"/>
            </w:tcBorders>
          </w:tcPr>
          <w:p w14:paraId="79679B42" w14:textId="77777777" w:rsidR="00E07AFF" w:rsidRDefault="00E07AFF" w:rsidP="00AE5B69">
            <w:pPr>
              <w:autoSpaceDE w:val="0"/>
              <w:autoSpaceDN w:val="0"/>
              <w:spacing w:before="60" w:after="60"/>
              <w:jc w:val="both"/>
              <w:textAlignment w:val="bottom"/>
              <w:rPr>
                <w:rFonts w:eastAsia="標楷體"/>
              </w:rPr>
            </w:pPr>
            <w:r>
              <w:rPr>
                <w:rFonts w:eastAsia="標楷體" w:hint="eastAsia"/>
              </w:rPr>
              <w:t>召集人</w:t>
            </w:r>
          </w:p>
        </w:tc>
        <w:tc>
          <w:tcPr>
            <w:tcW w:w="2126" w:type="dxa"/>
            <w:tcBorders>
              <w:top w:val="single" w:sz="6" w:space="0" w:color="auto"/>
              <w:left w:val="single" w:sz="6" w:space="0" w:color="auto"/>
              <w:bottom w:val="single" w:sz="6" w:space="0" w:color="auto"/>
              <w:right w:val="single" w:sz="6" w:space="0" w:color="auto"/>
            </w:tcBorders>
          </w:tcPr>
          <w:p w14:paraId="16BC2565" w14:textId="77777777" w:rsidR="00E07AFF" w:rsidRDefault="00E07AFF" w:rsidP="00AE5B69">
            <w:pPr>
              <w:autoSpaceDE w:val="0"/>
              <w:autoSpaceDN w:val="0"/>
              <w:spacing w:before="60" w:after="60"/>
              <w:jc w:val="both"/>
              <w:textAlignment w:val="bottom"/>
              <w:rPr>
                <w:rFonts w:eastAsia="標楷體"/>
              </w:rPr>
            </w:pPr>
            <w:r>
              <w:rPr>
                <w:rFonts w:eastAsia="標楷體" w:hint="eastAsia"/>
              </w:rPr>
              <w:t>2</w:t>
            </w:r>
            <w:r>
              <w:rPr>
                <w:rFonts w:eastAsia="標楷體"/>
              </w:rPr>
              <w:t>020/08</w:t>
            </w:r>
            <w:r>
              <w:rPr>
                <w:rFonts w:eastAsia="標楷體" w:hint="eastAsia"/>
              </w:rPr>
              <w:t>至</w:t>
            </w:r>
            <w:r>
              <w:rPr>
                <w:rFonts w:eastAsia="標楷體" w:hint="eastAsia"/>
              </w:rPr>
              <w:t>2</w:t>
            </w:r>
            <w:r>
              <w:rPr>
                <w:rFonts w:eastAsia="標楷體"/>
              </w:rPr>
              <w:t>022/05</w:t>
            </w:r>
          </w:p>
        </w:tc>
      </w:tr>
      <w:tr w:rsidR="00E07AFF" w:rsidRPr="00B45179" w14:paraId="4C71F81D" w14:textId="77777777" w:rsidTr="00AE5B69">
        <w:trPr>
          <w:cantSplit/>
          <w:trHeight w:val="447"/>
        </w:trPr>
        <w:tc>
          <w:tcPr>
            <w:tcW w:w="1080" w:type="dxa"/>
            <w:vMerge/>
            <w:tcBorders>
              <w:left w:val="single" w:sz="6" w:space="0" w:color="auto"/>
              <w:right w:val="single" w:sz="6" w:space="0" w:color="auto"/>
            </w:tcBorders>
          </w:tcPr>
          <w:p w14:paraId="741A75FA" w14:textId="77777777" w:rsidR="00E07AFF" w:rsidRPr="00B45179" w:rsidRDefault="00E07AFF" w:rsidP="00AE5B69">
            <w:pPr>
              <w:autoSpaceDE w:val="0"/>
              <w:autoSpaceDN w:val="0"/>
              <w:spacing w:before="60" w:after="60"/>
              <w:ind w:left="57"/>
              <w:jc w:val="both"/>
              <w:textAlignment w:val="bottom"/>
              <w:rPr>
                <w:rFonts w:eastAsia="標楷體"/>
              </w:rPr>
            </w:pPr>
          </w:p>
        </w:tc>
        <w:tc>
          <w:tcPr>
            <w:tcW w:w="5065" w:type="dxa"/>
            <w:gridSpan w:val="2"/>
            <w:tcBorders>
              <w:top w:val="single" w:sz="6" w:space="0" w:color="auto"/>
              <w:left w:val="single" w:sz="6" w:space="0" w:color="auto"/>
              <w:bottom w:val="single" w:sz="6" w:space="0" w:color="auto"/>
              <w:right w:val="single" w:sz="6" w:space="0" w:color="auto"/>
            </w:tcBorders>
          </w:tcPr>
          <w:p w14:paraId="362CF015" w14:textId="77777777" w:rsidR="00E07AFF" w:rsidRDefault="00E07AFF" w:rsidP="00AE5B69">
            <w:pPr>
              <w:autoSpaceDE w:val="0"/>
              <w:autoSpaceDN w:val="0"/>
              <w:spacing w:before="60" w:after="60"/>
              <w:jc w:val="both"/>
              <w:textAlignment w:val="bottom"/>
              <w:rPr>
                <w:rFonts w:eastAsia="標楷體"/>
              </w:rPr>
            </w:pPr>
            <w:r w:rsidRPr="00A834D0">
              <w:rPr>
                <w:rFonts w:eastAsia="標楷體"/>
              </w:rPr>
              <w:t>財團法人中華民國心臟基金會</w:t>
            </w:r>
          </w:p>
        </w:tc>
        <w:tc>
          <w:tcPr>
            <w:tcW w:w="1843" w:type="dxa"/>
            <w:tcBorders>
              <w:top w:val="single" w:sz="6" w:space="0" w:color="auto"/>
              <w:left w:val="single" w:sz="6" w:space="0" w:color="auto"/>
              <w:bottom w:val="single" w:sz="6" w:space="0" w:color="auto"/>
              <w:right w:val="single" w:sz="6" w:space="0" w:color="auto"/>
            </w:tcBorders>
          </w:tcPr>
          <w:p w14:paraId="75031DA2" w14:textId="77777777" w:rsidR="00E07AFF" w:rsidRDefault="00E07AFF" w:rsidP="00AE5B69">
            <w:pPr>
              <w:autoSpaceDE w:val="0"/>
              <w:autoSpaceDN w:val="0"/>
              <w:spacing w:before="60" w:after="60"/>
              <w:jc w:val="both"/>
              <w:textAlignment w:val="bottom"/>
              <w:rPr>
                <w:rFonts w:eastAsia="標楷體"/>
              </w:rPr>
            </w:pPr>
            <w:r>
              <w:rPr>
                <w:rFonts w:eastAsia="標楷體" w:hint="eastAsia"/>
              </w:rPr>
              <w:t>董事</w:t>
            </w:r>
          </w:p>
        </w:tc>
        <w:tc>
          <w:tcPr>
            <w:tcW w:w="2126" w:type="dxa"/>
            <w:tcBorders>
              <w:top w:val="single" w:sz="6" w:space="0" w:color="auto"/>
              <w:left w:val="single" w:sz="6" w:space="0" w:color="auto"/>
              <w:bottom w:val="single" w:sz="6" w:space="0" w:color="auto"/>
              <w:right w:val="single" w:sz="6" w:space="0" w:color="auto"/>
            </w:tcBorders>
          </w:tcPr>
          <w:p w14:paraId="1394BF0C" w14:textId="77777777" w:rsidR="00E07AFF" w:rsidRDefault="00E07AFF" w:rsidP="00AE5B69">
            <w:pPr>
              <w:autoSpaceDE w:val="0"/>
              <w:autoSpaceDN w:val="0"/>
              <w:spacing w:before="60" w:after="60"/>
              <w:jc w:val="both"/>
              <w:textAlignment w:val="bottom"/>
              <w:rPr>
                <w:rFonts w:eastAsia="標楷體"/>
              </w:rPr>
            </w:pPr>
            <w:r w:rsidRPr="00A834D0">
              <w:rPr>
                <w:rFonts w:eastAsia="標楷體"/>
              </w:rPr>
              <w:t>20</w:t>
            </w:r>
            <w:r>
              <w:rPr>
                <w:rFonts w:eastAsia="標楷體" w:hint="eastAsia"/>
              </w:rPr>
              <w:t>2</w:t>
            </w:r>
            <w:r>
              <w:rPr>
                <w:rFonts w:eastAsia="標楷體"/>
              </w:rPr>
              <w:t>0</w:t>
            </w:r>
            <w:r w:rsidRPr="00A834D0">
              <w:rPr>
                <w:rFonts w:eastAsia="標楷體"/>
              </w:rPr>
              <w:t>/</w:t>
            </w:r>
            <w:r>
              <w:rPr>
                <w:rFonts w:eastAsia="標楷體"/>
              </w:rPr>
              <w:t>11</w:t>
            </w:r>
            <w:r w:rsidRPr="00A834D0">
              <w:rPr>
                <w:rFonts w:eastAsia="標楷體"/>
              </w:rPr>
              <w:t>至</w:t>
            </w:r>
            <w:r w:rsidRPr="00A834D0">
              <w:rPr>
                <w:rFonts w:eastAsia="標楷體"/>
              </w:rPr>
              <w:t>202</w:t>
            </w:r>
            <w:r>
              <w:rPr>
                <w:rFonts w:eastAsia="標楷體"/>
              </w:rPr>
              <w:t>2</w:t>
            </w:r>
            <w:r w:rsidRPr="00A834D0">
              <w:rPr>
                <w:rFonts w:eastAsia="標楷體"/>
              </w:rPr>
              <w:t>/</w:t>
            </w:r>
            <w:r>
              <w:rPr>
                <w:rFonts w:eastAsia="標楷體"/>
              </w:rPr>
              <w:t>10</w:t>
            </w:r>
          </w:p>
        </w:tc>
      </w:tr>
      <w:tr w:rsidR="00E07AFF" w:rsidRPr="00B45179" w14:paraId="74A8D35D" w14:textId="77777777" w:rsidTr="00AE5B69">
        <w:trPr>
          <w:cantSplit/>
          <w:trHeight w:val="447"/>
        </w:trPr>
        <w:tc>
          <w:tcPr>
            <w:tcW w:w="1080" w:type="dxa"/>
            <w:vMerge/>
            <w:tcBorders>
              <w:left w:val="single" w:sz="6" w:space="0" w:color="auto"/>
              <w:right w:val="single" w:sz="6" w:space="0" w:color="auto"/>
            </w:tcBorders>
          </w:tcPr>
          <w:p w14:paraId="4B4858AF" w14:textId="77777777" w:rsidR="00E07AFF" w:rsidRPr="00B45179" w:rsidRDefault="00E07AFF" w:rsidP="00AE5B69">
            <w:pPr>
              <w:autoSpaceDE w:val="0"/>
              <w:autoSpaceDN w:val="0"/>
              <w:spacing w:before="60" w:after="60"/>
              <w:ind w:left="57"/>
              <w:jc w:val="both"/>
              <w:textAlignment w:val="bottom"/>
              <w:rPr>
                <w:rFonts w:eastAsia="標楷體"/>
              </w:rPr>
            </w:pPr>
          </w:p>
        </w:tc>
        <w:tc>
          <w:tcPr>
            <w:tcW w:w="9034" w:type="dxa"/>
            <w:gridSpan w:val="4"/>
            <w:tcBorders>
              <w:top w:val="single" w:sz="6" w:space="0" w:color="auto"/>
              <w:left w:val="single" w:sz="6" w:space="0" w:color="auto"/>
              <w:bottom w:val="single" w:sz="6" w:space="0" w:color="auto"/>
              <w:right w:val="single" w:sz="6" w:space="0" w:color="auto"/>
            </w:tcBorders>
          </w:tcPr>
          <w:p w14:paraId="317F1DD9" w14:textId="77777777" w:rsidR="00E07AFF" w:rsidRPr="00A834D0" w:rsidRDefault="00E07AFF" w:rsidP="00AE5B69">
            <w:pPr>
              <w:autoSpaceDE w:val="0"/>
              <w:autoSpaceDN w:val="0"/>
              <w:spacing w:before="60" w:after="60"/>
              <w:jc w:val="center"/>
              <w:textAlignment w:val="bottom"/>
              <w:rPr>
                <w:rFonts w:eastAsia="標楷體"/>
              </w:rPr>
            </w:pPr>
            <w:r w:rsidRPr="00A834D0">
              <w:rPr>
                <w:rFonts w:eastAsia="標楷體"/>
              </w:rPr>
              <w:t>學會雜誌</w:t>
            </w:r>
          </w:p>
        </w:tc>
      </w:tr>
      <w:tr w:rsidR="00E07AFF" w:rsidRPr="00B45179" w14:paraId="7492D58D" w14:textId="77777777" w:rsidTr="00AE5B69">
        <w:trPr>
          <w:cantSplit/>
          <w:trHeight w:val="447"/>
        </w:trPr>
        <w:tc>
          <w:tcPr>
            <w:tcW w:w="1080" w:type="dxa"/>
            <w:vMerge/>
            <w:tcBorders>
              <w:left w:val="single" w:sz="6" w:space="0" w:color="auto"/>
              <w:right w:val="single" w:sz="6" w:space="0" w:color="auto"/>
            </w:tcBorders>
          </w:tcPr>
          <w:p w14:paraId="0BC18635" w14:textId="77777777" w:rsidR="00E07AFF" w:rsidRPr="00B45179" w:rsidRDefault="00E07AFF" w:rsidP="00AE5B69">
            <w:pPr>
              <w:autoSpaceDE w:val="0"/>
              <w:autoSpaceDN w:val="0"/>
              <w:spacing w:before="60" w:after="60"/>
              <w:ind w:left="57"/>
              <w:jc w:val="both"/>
              <w:textAlignment w:val="bottom"/>
              <w:rPr>
                <w:rFonts w:eastAsia="標楷體"/>
              </w:rPr>
            </w:pPr>
          </w:p>
        </w:tc>
        <w:tc>
          <w:tcPr>
            <w:tcW w:w="5065" w:type="dxa"/>
            <w:gridSpan w:val="2"/>
            <w:tcBorders>
              <w:top w:val="single" w:sz="6" w:space="0" w:color="auto"/>
              <w:left w:val="single" w:sz="6" w:space="0" w:color="auto"/>
              <w:bottom w:val="single" w:sz="6" w:space="0" w:color="auto"/>
              <w:right w:val="single" w:sz="6" w:space="0" w:color="auto"/>
            </w:tcBorders>
          </w:tcPr>
          <w:p w14:paraId="1A4656A1" w14:textId="77777777" w:rsidR="00E07AFF" w:rsidRPr="00A834D0" w:rsidRDefault="00E07AFF" w:rsidP="00AE5B69">
            <w:pPr>
              <w:autoSpaceDE w:val="0"/>
              <w:autoSpaceDN w:val="0"/>
              <w:spacing w:before="60" w:after="60"/>
              <w:jc w:val="both"/>
              <w:textAlignment w:val="bottom"/>
              <w:rPr>
                <w:rFonts w:eastAsia="標楷體"/>
              </w:rPr>
            </w:pPr>
            <w:r w:rsidRPr="00A834D0">
              <w:rPr>
                <w:rFonts w:eastAsia="標楷體"/>
              </w:rPr>
              <w:t>中華民國心臟學會雜誌</w:t>
            </w:r>
            <w:r w:rsidRPr="00A834D0">
              <w:rPr>
                <w:rFonts w:eastAsia="標楷體"/>
              </w:rPr>
              <w:t xml:space="preserve">: </w:t>
            </w:r>
          </w:p>
          <w:p w14:paraId="17761AE2" w14:textId="77777777" w:rsidR="00E07AFF" w:rsidRPr="00A834D0" w:rsidRDefault="00E07AFF" w:rsidP="00AE5B69">
            <w:pPr>
              <w:autoSpaceDE w:val="0"/>
              <w:autoSpaceDN w:val="0"/>
              <w:spacing w:before="60" w:after="60"/>
              <w:jc w:val="both"/>
              <w:textAlignment w:val="bottom"/>
              <w:rPr>
                <w:rFonts w:eastAsia="標楷體"/>
              </w:rPr>
            </w:pPr>
            <w:r w:rsidRPr="00A834D0">
              <w:rPr>
                <w:rFonts w:eastAsia="標楷體"/>
              </w:rPr>
              <w:t>(Acta Cardiologica Sinica, ACS) SCI journal</w:t>
            </w:r>
          </w:p>
        </w:tc>
        <w:tc>
          <w:tcPr>
            <w:tcW w:w="1843" w:type="dxa"/>
            <w:tcBorders>
              <w:top w:val="single" w:sz="6" w:space="0" w:color="auto"/>
              <w:left w:val="single" w:sz="6" w:space="0" w:color="auto"/>
              <w:bottom w:val="single" w:sz="6" w:space="0" w:color="auto"/>
              <w:right w:val="single" w:sz="6" w:space="0" w:color="auto"/>
            </w:tcBorders>
          </w:tcPr>
          <w:p w14:paraId="28F21304" w14:textId="77777777" w:rsidR="00E07AFF" w:rsidRPr="00A834D0" w:rsidRDefault="00E07AFF" w:rsidP="00AE5B69">
            <w:pPr>
              <w:autoSpaceDE w:val="0"/>
              <w:autoSpaceDN w:val="0"/>
              <w:spacing w:before="60" w:after="60"/>
              <w:jc w:val="both"/>
              <w:textAlignment w:val="bottom"/>
              <w:rPr>
                <w:rFonts w:eastAsia="標楷體"/>
              </w:rPr>
            </w:pPr>
            <w:r w:rsidRPr="00A834D0">
              <w:rPr>
                <w:rFonts w:eastAsia="標楷體"/>
              </w:rPr>
              <w:t>副總編輯</w:t>
            </w:r>
          </w:p>
        </w:tc>
        <w:tc>
          <w:tcPr>
            <w:tcW w:w="2126" w:type="dxa"/>
            <w:tcBorders>
              <w:top w:val="single" w:sz="6" w:space="0" w:color="auto"/>
              <w:left w:val="single" w:sz="6" w:space="0" w:color="auto"/>
              <w:bottom w:val="single" w:sz="6" w:space="0" w:color="auto"/>
              <w:right w:val="single" w:sz="6" w:space="0" w:color="auto"/>
            </w:tcBorders>
          </w:tcPr>
          <w:p w14:paraId="69D03BCB" w14:textId="77777777" w:rsidR="00E07AFF" w:rsidRPr="00A834D0" w:rsidRDefault="00E07AFF" w:rsidP="00AE5B69">
            <w:pPr>
              <w:autoSpaceDE w:val="0"/>
              <w:autoSpaceDN w:val="0"/>
              <w:spacing w:before="60" w:after="60"/>
              <w:jc w:val="both"/>
              <w:textAlignment w:val="bottom"/>
              <w:rPr>
                <w:rFonts w:eastAsia="標楷體"/>
              </w:rPr>
            </w:pPr>
            <w:r w:rsidRPr="00A834D0">
              <w:rPr>
                <w:rFonts w:eastAsia="標楷體"/>
              </w:rPr>
              <w:t xml:space="preserve">2015/01 </w:t>
            </w:r>
            <w:r w:rsidRPr="00A834D0">
              <w:rPr>
                <w:rFonts w:eastAsia="標楷體"/>
              </w:rPr>
              <w:t>迄今</w:t>
            </w:r>
          </w:p>
        </w:tc>
      </w:tr>
      <w:tr w:rsidR="00E07AFF" w:rsidRPr="00B45179" w14:paraId="501AEB1C" w14:textId="77777777" w:rsidTr="00AE5B69">
        <w:trPr>
          <w:cantSplit/>
          <w:trHeight w:val="447"/>
        </w:trPr>
        <w:tc>
          <w:tcPr>
            <w:tcW w:w="1080" w:type="dxa"/>
            <w:vMerge/>
            <w:tcBorders>
              <w:left w:val="single" w:sz="6" w:space="0" w:color="auto"/>
              <w:right w:val="single" w:sz="6" w:space="0" w:color="auto"/>
            </w:tcBorders>
          </w:tcPr>
          <w:p w14:paraId="40177743" w14:textId="77777777" w:rsidR="00E07AFF" w:rsidRPr="00B45179" w:rsidRDefault="00E07AFF" w:rsidP="00AE5B69">
            <w:pPr>
              <w:autoSpaceDE w:val="0"/>
              <w:autoSpaceDN w:val="0"/>
              <w:spacing w:before="60" w:after="60"/>
              <w:ind w:left="57"/>
              <w:jc w:val="both"/>
              <w:textAlignment w:val="bottom"/>
              <w:rPr>
                <w:rFonts w:eastAsia="標楷體"/>
              </w:rPr>
            </w:pPr>
          </w:p>
        </w:tc>
        <w:tc>
          <w:tcPr>
            <w:tcW w:w="5065" w:type="dxa"/>
            <w:gridSpan w:val="2"/>
            <w:tcBorders>
              <w:top w:val="single" w:sz="6" w:space="0" w:color="auto"/>
              <w:left w:val="single" w:sz="6" w:space="0" w:color="auto"/>
              <w:bottom w:val="single" w:sz="6" w:space="0" w:color="auto"/>
              <w:right w:val="single" w:sz="6" w:space="0" w:color="auto"/>
            </w:tcBorders>
          </w:tcPr>
          <w:p w14:paraId="5F4714B0" w14:textId="77777777" w:rsidR="00E07AFF" w:rsidRPr="00B45179" w:rsidRDefault="00E07AFF" w:rsidP="00AE5B69">
            <w:pPr>
              <w:autoSpaceDE w:val="0"/>
              <w:autoSpaceDN w:val="0"/>
              <w:spacing w:before="60" w:after="60"/>
              <w:jc w:val="both"/>
              <w:textAlignment w:val="bottom"/>
              <w:rPr>
                <w:rFonts w:eastAsia="標楷體"/>
              </w:rPr>
            </w:pPr>
            <w:r w:rsidRPr="00B45179">
              <w:rPr>
                <w:rFonts w:eastAsia="標楷體"/>
              </w:rPr>
              <w:t>中華民國核子醫學暨分子影像雜誌</w:t>
            </w:r>
            <w:r w:rsidRPr="00394060">
              <w:rPr>
                <w:rFonts w:eastAsia="標楷體"/>
                <w:sz w:val="20"/>
                <w:szCs w:val="20"/>
              </w:rPr>
              <w:t xml:space="preserve">: (Annals of Nuclear Medicine and Molecular Imaging, ANMMI) </w:t>
            </w:r>
          </w:p>
        </w:tc>
        <w:tc>
          <w:tcPr>
            <w:tcW w:w="1843" w:type="dxa"/>
            <w:tcBorders>
              <w:top w:val="single" w:sz="6" w:space="0" w:color="auto"/>
              <w:left w:val="single" w:sz="6" w:space="0" w:color="auto"/>
              <w:bottom w:val="single" w:sz="6" w:space="0" w:color="auto"/>
              <w:right w:val="single" w:sz="6" w:space="0" w:color="auto"/>
            </w:tcBorders>
          </w:tcPr>
          <w:p w14:paraId="44F18B7D" w14:textId="77777777" w:rsidR="00E07AFF" w:rsidRPr="00B45179" w:rsidRDefault="00E07AFF" w:rsidP="00AE5B69">
            <w:pPr>
              <w:autoSpaceDE w:val="0"/>
              <w:autoSpaceDN w:val="0"/>
              <w:spacing w:before="60" w:after="60"/>
              <w:jc w:val="both"/>
              <w:textAlignment w:val="bottom"/>
              <w:rPr>
                <w:rFonts w:eastAsia="標楷體"/>
              </w:rPr>
            </w:pPr>
            <w:r w:rsidRPr="00B45179">
              <w:rPr>
                <w:rFonts w:eastAsia="標楷體"/>
              </w:rPr>
              <w:t>副總編輯</w:t>
            </w:r>
          </w:p>
        </w:tc>
        <w:tc>
          <w:tcPr>
            <w:tcW w:w="2126" w:type="dxa"/>
            <w:tcBorders>
              <w:top w:val="single" w:sz="6" w:space="0" w:color="auto"/>
              <w:left w:val="single" w:sz="6" w:space="0" w:color="auto"/>
              <w:bottom w:val="single" w:sz="6" w:space="0" w:color="auto"/>
              <w:right w:val="single" w:sz="6" w:space="0" w:color="auto"/>
            </w:tcBorders>
          </w:tcPr>
          <w:p w14:paraId="0181154D" w14:textId="77777777" w:rsidR="00E07AFF" w:rsidRPr="00B45179" w:rsidRDefault="00E07AFF" w:rsidP="00AE5B69">
            <w:pPr>
              <w:autoSpaceDE w:val="0"/>
              <w:autoSpaceDN w:val="0"/>
              <w:spacing w:before="60" w:after="60"/>
              <w:jc w:val="both"/>
              <w:textAlignment w:val="bottom"/>
              <w:rPr>
                <w:rFonts w:eastAsia="標楷體"/>
              </w:rPr>
            </w:pPr>
            <w:r w:rsidRPr="00B45179">
              <w:rPr>
                <w:rFonts w:eastAsia="標楷體"/>
              </w:rPr>
              <w:t xml:space="preserve">2015/01 </w:t>
            </w:r>
            <w:r w:rsidRPr="00B45179">
              <w:rPr>
                <w:rFonts w:eastAsia="標楷體"/>
              </w:rPr>
              <w:t>迄今</w:t>
            </w:r>
          </w:p>
        </w:tc>
      </w:tr>
      <w:tr w:rsidR="00E07AFF" w:rsidRPr="00B45179" w14:paraId="6AE073AE" w14:textId="77777777" w:rsidTr="00AE5B69">
        <w:trPr>
          <w:cantSplit/>
          <w:trHeight w:val="447"/>
        </w:trPr>
        <w:tc>
          <w:tcPr>
            <w:tcW w:w="1080" w:type="dxa"/>
            <w:vMerge/>
            <w:tcBorders>
              <w:left w:val="single" w:sz="6" w:space="0" w:color="auto"/>
              <w:right w:val="single" w:sz="6" w:space="0" w:color="auto"/>
            </w:tcBorders>
          </w:tcPr>
          <w:p w14:paraId="33BA7D98" w14:textId="77777777" w:rsidR="00E07AFF" w:rsidRPr="00B45179" w:rsidRDefault="00E07AFF" w:rsidP="00AE5B69">
            <w:pPr>
              <w:autoSpaceDE w:val="0"/>
              <w:autoSpaceDN w:val="0"/>
              <w:spacing w:before="60" w:after="60"/>
              <w:ind w:left="57"/>
              <w:jc w:val="both"/>
              <w:textAlignment w:val="bottom"/>
              <w:rPr>
                <w:rFonts w:eastAsia="標楷體"/>
              </w:rPr>
            </w:pPr>
          </w:p>
        </w:tc>
        <w:tc>
          <w:tcPr>
            <w:tcW w:w="5065" w:type="dxa"/>
            <w:gridSpan w:val="2"/>
            <w:tcBorders>
              <w:top w:val="single" w:sz="6" w:space="0" w:color="auto"/>
              <w:left w:val="single" w:sz="6" w:space="0" w:color="auto"/>
              <w:bottom w:val="single" w:sz="6" w:space="0" w:color="auto"/>
              <w:right w:val="single" w:sz="6" w:space="0" w:color="auto"/>
            </w:tcBorders>
          </w:tcPr>
          <w:p w14:paraId="14710F28" w14:textId="77777777" w:rsidR="00E07AFF" w:rsidRPr="00B45179" w:rsidRDefault="00E07AFF" w:rsidP="00AE5B69">
            <w:pPr>
              <w:autoSpaceDE w:val="0"/>
              <w:autoSpaceDN w:val="0"/>
              <w:spacing w:before="60" w:after="60"/>
              <w:jc w:val="both"/>
              <w:textAlignment w:val="bottom"/>
              <w:rPr>
                <w:rFonts w:eastAsia="標楷體"/>
                <w:b/>
                <w:sz w:val="28"/>
                <w:szCs w:val="28"/>
              </w:rPr>
            </w:pPr>
            <w:r w:rsidRPr="00B45179">
              <w:rPr>
                <w:rFonts w:eastAsia="標楷體"/>
              </w:rPr>
              <w:t>海峽循環學雜誌</w:t>
            </w:r>
            <w:r w:rsidRPr="00B45179">
              <w:rPr>
                <w:rFonts w:eastAsia="標楷體"/>
              </w:rPr>
              <w:t>: (Strait Circulation Journal)</w:t>
            </w:r>
          </w:p>
        </w:tc>
        <w:tc>
          <w:tcPr>
            <w:tcW w:w="1843" w:type="dxa"/>
            <w:tcBorders>
              <w:top w:val="single" w:sz="6" w:space="0" w:color="auto"/>
              <w:left w:val="single" w:sz="6" w:space="0" w:color="auto"/>
              <w:bottom w:val="single" w:sz="6" w:space="0" w:color="auto"/>
              <w:right w:val="single" w:sz="6" w:space="0" w:color="auto"/>
            </w:tcBorders>
          </w:tcPr>
          <w:p w14:paraId="505F2A54" w14:textId="77777777" w:rsidR="00E07AFF" w:rsidRPr="00B45179" w:rsidRDefault="00E07AFF" w:rsidP="00AE5B69">
            <w:pPr>
              <w:autoSpaceDE w:val="0"/>
              <w:autoSpaceDN w:val="0"/>
              <w:spacing w:before="60" w:after="60"/>
              <w:jc w:val="both"/>
              <w:textAlignment w:val="bottom"/>
              <w:rPr>
                <w:rFonts w:eastAsia="標楷體"/>
              </w:rPr>
            </w:pPr>
            <w:r w:rsidRPr="00B45179">
              <w:rPr>
                <w:rFonts w:eastAsia="標楷體"/>
              </w:rPr>
              <w:t>編輯委員</w:t>
            </w:r>
          </w:p>
        </w:tc>
        <w:tc>
          <w:tcPr>
            <w:tcW w:w="2126" w:type="dxa"/>
            <w:tcBorders>
              <w:top w:val="single" w:sz="6" w:space="0" w:color="auto"/>
              <w:left w:val="single" w:sz="6" w:space="0" w:color="auto"/>
              <w:bottom w:val="single" w:sz="6" w:space="0" w:color="auto"/>
              <w:right w:val="single" w:sz="6" w:space="0" w:color="auto"/>
            </w:tcBorders>
          </w:tcPr>
          <w:p w14:paraId="6DE7A637" w14:textId="77777777" w:rsidR="00E07AFF" w:rsidRPr="00B45179" w:rsidRDefault="00E07AFF" w:rsidP="00AE5B69">
            <w:pPr>
              <w:autoSpaceDE w:val="0"/>
              <w:autoSpaceDN w:val="0"/>
              <w:spacing w:before="60" w:after="60"/>
              <w:jc w:val="both"/>
              <w:textAlignment w:val="bottom"/>
              <w:rPr>
                <w:rFonts w:eastAsia="標楷體"/>
              </w:rPr>
            </w:pPr>
            <w:r w:rsidRPr="00B45179">
              <w:rPr>
                <w:rFonts w:eastAsia="標楷體"/>
              </w:rPr>
              <w:t>2018/07</w:t>
            </w:r>
            <w:r w:rsidRPr="00B45179">
              <w:rPr>
                <w:rFonts w:eastAsia="標楷體"/>
              </w:rPr>
              <w:t>迄今</w:t>
            </w:r>
          </w:p>
        </w:tc>
      </w:tr>
      <w:tr w:rsidR="00E07AFF" w:rsidRPr="00B45179" w14:paraId="75CF1A4F" w14:textId="77777777" w:rsidTr="00AE5B69">
        <w:trPr>
          <w:cantSplit/>
          <w:trHeight w:val="447"/>
        </w:trPr>
        <w:tc>
          <w:tcPr>
            <w:tcW w:w="1080" w:type="dxa"/>
            <w:tcBorders>
              <w:left w:val="single" w:sz="6" w:space="0" w:color="auto"/>
              <w:right w:val="single" w:sz="6" w:space="0" w:color="auto"/>
            </w:tcBorders>
          </w:tcPr>
          <w:p w14:paraId="3FC2C309" w14:textId="77777777" w:rsidR="00E07AFF" w:rsidRPr="00B45179" w:rsidRDefault="00E07AFF" w:rsidP="00AE5B69">
            <w:pPr>
              <w:autoSpaceDE w:val="0"/>
              <w:autoSpaceDN w:val="0"/>
              <w:spacing w:before="60" w:after="60"/>
              <w:ind w:left="57"/>
              <w:jc w:val="both"/>
              <w:textAlignment w:val="bottom"/>
              <w:rPr>
                <w:rFonts w:eastAsia="標楷體"/>
              </w:rPr>
            </w:pPr>
          </w:p>
        </w:tc>
        <w:tc>
          <w:tcPr>
            <w:tcW w:w="5065" w:type="dxa"/>
            <w:gridSpan w:val="2"/>
            <w:tcBorders>
              <w:top w:val="single" w:sz="6" w:space="0" w:color="auto"/>
              <w:left w:val="single" w:sz="6" w:space="0" w:color="auto"/>
              <w:bottom w:val="single" w:sz="6" w:space="0" w:color="auto"/>
              <w:right w:val="single" w:sz="6" w:space="0" w:color="auto"/>
            </w:tcBorders>
          </w:tcPr>
          <w:p w14:paraId="2DC10E9B" w14:textId="77777777" w:rsidR="00E07AFF" w:rsidRPr="00B45179" w:rsidRDefault="00E07AFF" w:rsidP="00AE5B69">
            <w:pPr>
              <w:autoSpaceDE w:val="0"/>
              <w:autoSpaceDN w:val="0"/>
              <w:spacing w:before="60" w:after="60"/>
              <w:jc w:val="both"/>
              <w:textAlignment w:val="bottom"/>
              <w:rPr>
                <w:rFonts w:eastAsia="標楷體"/>
              </w:rPr>
            </w:pPr>
            <w:r w:rsidRPr="00344FC8">
              <w:rPr>
                <w:rFonts w:eastAsia="標楷體"/>
              </w:rPr>
              <w:t>Korean Circulation Journal (KCJ) SCI</w:t>
            </w:r>
            <w:r>
              <w:rPr>
                <w:rFonts w:eastAsia="標楷體"/>
              </w:rPr>
              <w:t xml:space="preserve"> </w:t>
            </w:r>
            <w:r>
              <w:rPr>
                <w:rFonts w:eastAsia="標楷體" w:hint="eastAsia"/>
              </w:rPr>
              <w:t>j</w:t>
            </w:r>
            <w:r>
              <w:rPr>
                <w:rFonts w:eastAsia="標楷體"/>
              </w:rPr>
              <w:t>ournal</w:t>
            </w:r>
          </w:p>
        </w:tc>
        <w:tc>
          <w:tcPr>
            <w:tcW w:w="1843" w:type="dxa"/>
            <w:tcBorders>
              <w:top w:val="single" w:sz="6" w:space="0" w:color="auto"/>
              <w:left w:val="single" w:sz="6" w:space="0" w:color="auto"/>
              <w:bottom w:val="single" w:sz="6" w:space="0" w:color="auto"/>
              <w:right w:val="single" w:sz="6" w:space="0" w:color="auto"/>
            </w:tcBorders>
          </w:tcPr>
          <w:p w14:paraId="625A1E15" w14:textId="77777777" w:rsidR="00E07AFF" w:rsidRPr="00344FC8" w:rsidRDefault="00E07AFF" w:rsidP="00AE5B69">
            <w:pPr>
              <w:pStyle w:val="Default"/>
              <w:rPr>
                <w:rFonts w:eastAsia="標楷體"/>
              </w:rPr>
            </w:pPr>
            <w:r w:rsidRPr="00B45179">
              <w:rPr>
                <w:rFonts w:eastAsia="標楷體"/>
              </w:rPr>
              <w:t>編輯委員</w:t>
            </w:r>
            <w:r>
              <w:rPr>
                <w:rFonts w:eastAsia="標楷體" w:hint="eastAsia"/>
              </w:rPr>
              <w:t xml:space="preserve"> </w:t>
            </w:r>
            <w:r>
              <w:rPr>
                <w:rFonts w:eastAsia="標楷體"/>
              </w:rPr>
              <w:t>(</w:t>
            </w:r>
            <w:r>
              <w:t>Editorial Board)</w:t>
            </w:r>
          </w:p>
        </w:tc>
        <w:tc>
          <w:tcPr>
            <w:tcW w:w="2126" w:type="dxa"/>
            <w:tcBorders>
              <w:top w:val="single" w:sz="6" w:space="0" w:color="auto"/>
              <w:left w:val="single" w:sz="6" w:space="0" w:color="auto"/>
              <w:bottom w:val="single" w:sz="6" w:space="0" w:color="auto"/>
              <w:right w:val="single" w:sz="6" w:space="0" w:color="auto"/>
            </w:tcBorders>
          </w:tcPr>
          <w:p w14:paraId="3640FA4D" w14:textId="77777777" w:rsidR="00E07AFF" w:rsidRPr="00B45179" w:rsidRDefault="00E07AFF" w:rsidP="00AE5B69">
            <w:pPr>
              <w:autoSpaceDE w:val="0"/>
              <w:autoSpaceDN w:val="0"/>
              <w:spacing w:before="60" w:after="60"/>
              <w:jc w:val="both"/>
              <w:textAlignment w:val="bottom"/>
              <w:rPr>
                <w:rFonts w:eastAsia="標楷體"/>
              </w:rPr>
            </w:pPr>
            <w:r>
              <w:rPr>
                <w:rFonts w:eastAsia="標楷體" w:hint="eastAsia"/>
              </w:rPr>
              <w:t>2</w:t>
            </w:r>
            <w:r>
              <w:rPr>
                <w:rFonts w:eastAsia="標楷體"/>
              </w:rPr>
              <w:t>020/12-2022/10</w:t>
            </w:r>
          </w:p>
        </w:tc>
      </w:tr>
    </w:tbl>
    <w:p w14:paraId="25314DB3" w14:textId="77777777" w:rsidR="00E07AFF" w:rsidRPr="00B45179" w:rsidRDefault="00E07AFF" w:rsidP="00E07AFF">
      <w:pPr>
        <w:tabs>
          <w:tab w:val="left" w:pos="0"/>
        </w:tabs>
        <w:autoSpaceDE w:val="0"/>
        <w:autoSpaceDN w:val="0"/>
        <w:ind w:leftChars="-177" w:left="1" w:hangingChars="152" w:hanging="426"/>
        <w:jc w:val="both"/>
        <w:textAlignment w:val="bottom"/>
        <w:rPr>
          <w:rFonts w:eastAsia="標楷體"/>
          <w:sz w:val="28"/>
          <w:szCs w:val="28"/>
        </w:rPr>
      </w:pPr>
      <w:r>
        <w:rPr>
          <w:rFonts w:eastAsia="標楷體"/>
          <w:sz w:val="28"/>
          <w:szCs w:val="28"/>
        </w:rPr>
        <w:t>六、獲獎</w:t>
      </w:r>
    </w:p>
    <w:p w14:paraId="6F7E8F63" w14:textId="77777777" w:rsidR="00E07AFF" w:rsidRDefault="00E07AFF" w:rsidP="00E07AFF">
      <w:pPr>
        <w:pStyle w:val="Web"/>
        <w:numPr>
          <w:ilvl w:val="0"/>
          <w:numId w:val="13"/>
        </w:numPr>
        <w:tabs>
          <w:tab w:val="left" w:pos="426"/>
        </w:tabs>
        <w:snapToGrid w:val="0"/>
        <w:spacing w:beforeLines="50" w:before="180" w:beforeAutospacing="0" w:after="0" w:afterAutospacing="0"/>
        <w:ind w:left="425" w:hangingChars="177" w:hanging="425"/>
        <w:jc w:val="both"/>
        <w:rPr>
          <w:rFonts w:ascii="Times New Roman" w:eastAsia="標楷體" w:hAnsi="Times New Roman" w:cs="Times New Roman"/>
        </w:rPr>
      </w:pPr>
      <w:r>
        <w:rPr>
          <w:rFonts w:ascii="Times New Roman" w:eastAsia="標楷體" w:hAnsi="Times New Roman" w:cs="Times New Roman"/>
        </w:rPr>
        <w:t>全美核子醫學第五十四屆年會青年學者研究獎</w:t>
      </w:r>
      <w:r>
        <w:rPr>
          <w:rFonts w:ascii="Times New Roman" w:eastAsia="標楷體" w:hAnsi="Times New Roman" w:cs="Times New Roman"/>
        </w:rPr>
        <w:t xml:space="preserve"> (2007/06/06)</w:t>
      </w:r>
      <w:r>
        <w:rPr>
          <w:rFonts w:ascii="Times New Roman" w:eastAsia="標楷體" w:hAnsi="Times New Roman" w:cs="Times New Roman"/>
        </w:rPr>
        <w:t>。</w:t>
      </w:r>
    </w:p>
    <w:p w14:paraId="654FAE1E" w14:textId="77777777" w:rsidR="00E07AFF" w:rsidRDefault="00E07AFF" w:rsidP="00E07AFF">
      <w:pPr>
        <w:pStyle w:val="Web"/>
        <w:numPr>
          <w:ilvl w:val="0"/>
          <w:numId w:val="13"/>
        </w:numPr>
        <w:tabs>
          <w:tab w:val="left" w:pos="426"/>
        </w:tabs>
        <w:snapToGrid w:val="0"/>
        <w:spacing w:beforeLines="50" w:before="180" w:beforeAutospacing="0" w:after="0" w:afterAutospacing="0"/>
        <w:ind w:left="425" w:hangingChars="177" w:hanging="425"/>
        <w:jc w:val="both"/>
        <w:rPr>
          <w:rFonts w:ascii="Times New Roman" w:eastAsia="標楷體" w:hAnsi="Times New Roman" w:cs="Times New Roman"/>
        </w:rPr>
      </w:pPr>
      <w:r>
        <w:rPr>
          <w:rFonts w:ascii="Times New Roman" w:eastAsia="標楷體" w:hAnsi="Times New Roman" w:cs="Times New Roman"/>
        </w:rPr>
        <w:t>台灣動脈硬化暨血管病醫學會</w:t>
      </w:r>
      <w:r>
        <w:rPr>
          <w:rFonts w:ascii="Times New Roman" w:eastAsia="標楷體" w:hAnsi="Times New Roman" w:cs="Times New Roman"/>
        </w:rPr>
        <w:t>(</w:t>
      </w:r>
      <w:r>
        <w:rPr>
          <w:rFonts w:ascii="Times New Roman" w:eastAsia="標楷體" w:hAnsi="Times New Roman" w:cs="Times New Roman"/>
        </w:rPr>
        <w:t>第二屆</w:t>
      </w:r>
      <w:r>
        <w:rPr>
          <w:rFonts w:ascii="Times New Roman" w:eastAsia="標楷體" w:hAnsi="Times New Roman" w:cs="Times New Roman"/>
        </w:rPr>
        <w:t>)</w:t>
      </w:r>
      <w:r>
        <w:rPr>
          <w:rFonts w:ascii="Times New Roman" w:eastAsia="標楷體" w:hAnsi="Times New Roman" w:cs="Times New Roman"/>
        </w:rPr>
        <w:t>醫學論文獎首獎</w:t>
      </w:r>
      <w:r>
        <w:rPr>
          <w:rFonts w:ascii="Times New Roman" w:eastAsia="標楷體" w:hAnsi="Times New Roman" w:cs="Times New Roman"/>
        </w:rPr>
        <w:t xml:space="preserve"> (2007/12/01)</w:t>
      </w:r>
      <w:r>
        <w:rPr>
          <w:rFonts w:ascii="Times New Roman" w:eastAsia="標楷體" w:hAnsi="Times New Roman" w:cs="Times New Roman"/>
        </w:rPr>
        <w:t>。</w:t>
      </w:r>
    </w:p>
    <w:p w14:paraId="3CD79721" w14:textId="77777777" w:rsidR="00E07AFF" w:rsidRDefault="00E07AFF" w:rsidP="00E07AFF">
      <w:pPr>
        <w:pStyle w:val="Web"/>
        <w:numPr>
          <w:ilvl w:val="0"/>
          <w:numId w:val="13"/>
        </w:numPr>
        <w:tabs>
          <w:tab w:val="left" w:pos="426"/>
        </w:tabs>
        <w:snapToGrid w:val="0"/>
        <w:spacing w:beforeLines="50" w:before="180" w:beforeAutospacing="0" w:after="0" w:afterAutospacing="0"/>
        <w:ind w:left="425" w:hangingChars="177" w:hanging="425"/>
        <w:jc w:val="both"/>
        <w:rPr>
          <w:rFonts w:ascii="Times New Roman" w:eastAsia="標楷體" w:hAnsi="Times New Roman" w:cs="Times New Roman"/>
        </w:rPr>
      </w:pPr>
      <w:r>
        <w:rPr>
          <w:rFonts w:ascii="Times New Roman" w:eastAsia="標楷體" w:hAnsi="Times New Roman" w:cs="Times New Roman"/>
        </w:rPr>
        <w:t>中華民國心臟學會第</w:t>
      </w:r>
      <w:r>
        <w:rPr>
          <w:rFonts w:ascii="Times New Roman" w:eastAsia="標楷體" w:hAnsi="Times New Roman" w:cs="Times New Roman"/>
        </w:rPr>
        <w:t>40</w:t>
      </w:r>
      <w:r>
        <w:rPr>
          <w:rFonts w:ascii="Times New Roman" w:eastAsia="標楷體" w:hAnsi="Times New Roman" w:cs="Times New Roman"/>
        </w:rPr>
        <w:t>屆青年學者獎</w:t>
      </w:r>
      <w:r>
        <w:rPr>
          <w:rFonts w:ascii="Times New Roman" w:eastAsia="標楷體" w:hAnsi="Times New Roman" w:cs="Times New Roman" w:hint="eastAsia"/>
        </w:rPr>
        <w:t xml:space="preserve"> </w:t>
      </w:r>
      <w:r>
        <w:rPr>
          <w:rFonts w:ascii="Times New Roman" w:eastAsia="標楷體" w:hAnsi="Times New Roman" w:cs="Times New Roman"/>
        </w:rPr>
        <w:t>(2010/05/20)</w:t>
      </w:r>
      <w:r>
        <w:rPr>
          <w:rFonts w:ascii="Times New Roman" w:eastAsia="標楷體" w:hAnsi="Times New Roman" w:cs="Times New Roman"/>
        </w:rPr>
        <w:t>。</w:t>
      </w:r>
    </w:p>
    <w:p w14:paraId="35CDABD9" w14:textId="77777777" w:rsidR="00E07AFF" w:rsidRDefault="00E07AFF" w:rsidP="00E07AFF">
      <w:pPr>
        <w:pStyle w:val="Web"/>
        <w:numPr>
          <w:ilvl w:val="0"/>
          <w:numId w:val="13"/>
        </w:numPr>
        <w:tabs>
          <w:tab w:val="left" w:pos="426"/>
        </w:tabs>
        <w:snapToGrid w:val="0"/>
        <w:spacing w:beforeLines="50" w:before="180" w:beforeAutospacing="0" w:after="0" w:afterAutospacing="0"/>
        <w:ind w:left="425" w:hangingChars="177" w:hanging="425"/>
        <w:jc w:val="both"/>
        <w:rPr>
          <w:rFonts w:ascii="Times New Roman" w:eastAsia="標楷體" w:hAnsi="Times New Roman" w:cs="Times New Roman"/>
        </w:rPr>
      </w:pPr>
      <w:r>
        <w:rPr>
          <w:rFonts w:ascii="Times New Roman" w:eastAsia="標楷體" w:hAnsi="Times New Roman" w:cs="Times New Roman"/>
        </w:rPr>
        <w:t>台灣動脈硬化暨血管病醫學會</w:t>
      </w:r>
      <w:r>
        <w:rPr>
          <w:rFonts w:ascii="Times New Roman" w:eastAsia="標楷體" w:hAnsi="Times New Roman" w:cs="Times New Roman"/>
        </w:rPr>
        <w:t>(</w:t>
      </w:r>
      <w:r>
        <w:rPr>
          <w:rFonts w:ascii="Times New Roman" w:eastAsia="標楷體" w:hAnsi="Times New Roman" w:cs="Times New Roman"/>
        </w:rPr>
        <w:t>第五屆</w:t>
      </w:r>
      <w:r>
        <w:rPr>
          <w:rFonts w:ascii="Times New Roman" w:eastAsia="標楷體" w:hAnsi="Times New Roman" w:cs="Times New Roman"/>
        </w:rPr>
        <w:t>)</w:t>
      </w:r>
      <w:r>
        <w:rPr>
          <w:rFonts w:ascii="Times New Roman" w:eastAsia="標楷體" w:hAnsi="Times New Roman" w:cs="Times New Roman"/>
        </w:rPr>
        <w:t>醫學論文獎第二名</w:t>
      </w:r>
      <w:r>
        <w:rPr>
          <w:rFonts w:ascii="Times New Roman" w:eastAsia="標楷體" w:hAnsi="Times New Roman" w:cs="Times New Roman"/>
        </w:rPr>
        <w:t xml:space="preserve"> (2010/11/28)</w:t>
      </w:r>
      <w:r>
        <w:rPr>
          <w:rFonts w:ascii="Times New Roman" w:eastAsia="標楷體" w:hAnsi="Times New Roman" w:cs="Times New Roman"/>
        </w:rPr>
        <w:t>。</w:t>
      </w:r>
    </w:p>
    <w:p w14:paraId="2E467C06" w14:textId="77777777" w:rsidR="00E07AFF" w:rsidRDefault="00E07AFF" w:rsidP="00E07AFF">
      <w:pPr>
        <w:pStyle w:val="Web"/>
        <w:numPr>
          <w:ilvl w:val="0"/>
          <w:numId w:val="13"/>
        </w:numPr>
        <w:tabs>
          <w:tab w:val="left" w:pos="426"/>
        </w:tabs>
        <w:autoSpaceDE w:val="0"/>
        <w:autoSpaceDN w:val="0"/>
        <w:snapToGrid w:val="0"/>
        <w:spacing w:beforeLines="50" w:before="180" w:beforeAutospacing="0" w:after="0" w:afterAutospacing="0"/>
        <w:ind w:left="425" w:hangingChars="177" w:hanging="425"/>
        <w:jc w:val="both"/>
        <w:textAlignment w:val="bottom"/>
        <w:rPr>
          <w:rFonts w:ascii="Times New Roman" w:eastAsia="標楷體" w:hAnsi="Times New Roman" w:cs="Times New Roman"/>
        </w:rPr>
      </w:pPr>
      <w:r>
        <w:rPr>
          <w:rFonts w:ascii="Times New Roman" w:eastAsia="標楷體" w:hAnsi="Times New Roman" w:cs="Times New Roman"/>
        </w:rPr>
        <w:t>中華民國核醫學學會</w:t>
      </w:r>
      <w:r>
        <w:rPr>
          <w:rFonts w:ascii="Times New Roman" w:eastAsia="標楷體" w:hAnsi="Times New Roman" w:cs="Times New Roman"/>
        </w:rPr>
        <w:t>2013</w:t>
      </w:r>
      <w:r>
        <w:rPr>
          <w:rFonts w:ascii="Times New Roman" w:eastAsia="標楷體" w:hAnsi="Times New Roman" w:cs="Times New Roman"/>
        </w:rPr>
        <w:t>年年會海報論文獎首獎及第二名</w:t>
      </w:r>
      <w:r>
        <w:rPr>
          <w:rFonts w:ascii="Times New Roman" w:eastAsia="標楷體" w:hAnsi="Times New Roman" w:cs="Times New Roman"/>
        </w:rPr>
        <w:t xml:space="preserve"> (2013/10/26)</w:t>
      </w:r>
      <w:r>
        <w:rPr>
          <w:rFonts w:ascii="Times New Roman" w:eastAsia="標楷體" w:hAnsi="Times New Roman" w:cs="Times New Roman"/>
        </w:rPr>
        <w:t>。</w:t>
      </w:r>
    </w:p>
    <w:p w14:paraId="6110C400" w14:textId="77777777" w:rsidR="00E07AFF" w:rsidRPr="009D05EB" w:rsidRDefault="00E07AFF" w:rsidP="00E07AFF">
      <w:pPr>
        <w:pStyle w:val="Web"/>
        <w:numPr>
          <w:ilvl w:val="0"/>
          <w:numId w:val="13"/>
        </w:numPr>
        <w:tabs>
          <w:tab w:val="left" w:pos="426"/>
        </w:tabs>
        <w:autoSpaceDE w:val="0"/>
        <w:autoSpaceDN w:val="0"/>
        <w:snapToGrid w:val="0"/>
        <w:spacing w:beforeLines="50" w:before="180" w:beforeAutospacing="0" w:after="0" w:afterAutospacing="0"/>
        <w:ind w:left="425" w:hangingChars="177" w:hanging="425"/>
        <w:jc w:val="both"/>
        <w:textAlignment w:val="bottom"/>
        <w:rPr>
          <w:rFonts w:ascii="Times New Roman" w:eastAsia="標楷體" w:hAnsi="Times New Roman" w:cs="Times New Roman"/>
        </w:rPr>
      </w:pPr>
      <w:r>
        <w:rPr>
          <w:rFonts w:ascii="Times New Roman" w:eastAsia="標楷體" w:hAnsi="Times New Roman" w:cs="Times New Roman"/>
        </w:rPr>
        <w:t>第十三屆有</w:t>
      </w:r>
      <w:proofErr w:type="gramStart"/>
      <w:r>
        <w:rPr>
          <w:rFonts w:ascii="Times New Roman" w:eastAsia="標楷體" w:hAnsi="Times New Roman" w:cs="Times New Roman"/>
        </w:rPr>
        <w:t>庠</w:t>
      </w:r>
      <w:proofErr w:type="gramEnd"/>
      <w:r>
        <w:rPr>
          <w:rFonts w:ascii="Times New Roman" w:eastAsia="標楷體" w:hAnsi="Times New Roman" w:cs="Times New Roman"/>
        </w:rPr>
        <w:t>傑出教授獎</w:t>
      </w:r>
      <w:r>
        <w:rPr>
          <w:rFonts w:ascii="Times New Roman" w:eastAsia="標楷體" w:hAnsi="Times New Roman" w:cs="Times New Roman" w:hint="eastAsia"/>
        </w:rPr>
        <w:t xml:space="preserve"> </w:t>
      </w:r>
      <w:r>
        <w:rPr>
          <w:rFonts w:ascii="Times New Roman" w:eastAsia="標楷體" w:hAnsi="Times New Roman" w:cs="Times New Roman"/>
        </w:rPr>
        <w:t>(</w:t>
      </w:r>
      <w:r>
        <w:rPr>
          <w:rFonts w:ascii="Times New Roman" w:eastAsia="標楷體" w:hAnsi="Times New Roman" w:cs="Times New Roman"/>
        </w:rPr>
        <w:t>醫療技術</w:t>
      </w:r>
      <w:r>
        <w:rPr>
          <w:rFonts w:ascii="Times New Roman" w:eastAsia="標楷體" w:hAnsi="Times New Roman" w:cs="Times New Roman"/>
        </w:rPr>
        <w:t>)  (2015/8/14)</w:t>
      </w:r>
      <w:r>
        <w:rPr>
          <w:rFonts w:ascii="Times New Roman" w:eastAsia="標楷體" w:hAnsi="Times New Roman" w:cs="Times New Roman"/>
        </w:rPr>
        <w:t>。</w:t>
      </w:r>
    </w:p>
    <w:p w14:paraId="5B3C1B53" w14:textId="77777777" w:rsidR="00E07AFF" w:rsidRDefault="00E07AFF" w:rsidP="00E07AFF">
      <w:pPr>
        <w:tabs>
          <w:tab w:val="left" w:pos="0"/>
        </w:tabs>
        <w:autoSpaceDE w:val="0"/>
        <w:autoSpaceDN w:val="0"/>
        <w:ind w:leftChars="-177" w:left="1" w:hangingChars="152" w:hanging="426"/>
        <w:jc w:val="both"/>
        <w:textAlignment w:val="bottom"/>
        <w:rPr>
          <w:rFonts w:ascii="Calibri" w:hAnsi="Calibri" w:cs="Calibri"/>
        </w:rPr>
      </w:pPr>
      <w:r>
        <w:rPr>
          <w:rFonts w:eastAsia="標楷體" w:hint="eastAsia"/>
          <w:sz w:val="28"/>
          <w:szCs w:val="28"/>
        </w:rPr>
        <w:t>七</w:t>
      </w:r>
      <w:r w:rsidRPr="00B45179">
        <w:rPr>
          <w:rFonts w:eastAsia="標楷體"/>
          <w:sz w:val="28"/>
          <w:szCs w:val="28"/>
        </w:rPr>
        <w:t>、論文著作：</w:t>
      </w:r>
      <w:r w:rsidRPr="00186EEF">
        <w:rPr>
          <w:rFonts w:ascii="Calibri" w:hAnsi="Calibri" w:cs="Calibri"/>
          <w:sz w:val="20"/>
          <w:szCs w:val="20"/>
        </w:rPr>
        <w:t>2003~20</w:t>
      </w:r>
      <w:r w:rsidRPr="00186EEF">
        <w:rPr>
          <w:rFonts w:ascii="Calibri" w:hAnsi="Calibri" w:cs="Calibri" w:hint="eastAsia"/>
          <w:sz w:val="20"/>
          <w:szCs w:val="20"/>
        </w:rPr>
        <w:t>2</w:t>
      </w:r>
      <w:r w:rsidRPr="00186EEF">
        <w:rPr>
          <w:rFonts w:ascii="Calibri" w:hAnsi="Calibri" w:cs="Calibri"/>
          <w:sz w:val="20"/>
          <w:szCs w:val="20"/>
        </w:rPr>
        <w:t>1/0</w:t>
      </w:r>
      <w:r>
        <w:rPr>
          <w:rFonts w:ascii="Calibri" w:hAnsi="Calibri" w:cs="Calibri"/>
          <w:sz w:val="20"/>
          <w:szCs w:val="20"/>
        </w:rPr>
        <w:t>4</w:t>
      </w:r>
      <w:r w:rsidRPr="00186EEF">
        <w:rPr>
          <w:rFonts w:ascii="Calibri" w:hAnsi="Calibri" w:cs="Calibri"/>
          <w:sz w:val="20"/>
          <w:szCs w:val="20"/>
        </w:rPr>
        <w:t xml:space="preserve"> SCI publication: </w:t>
      </w:r>
      <w:r>
        <w:rPr>
          <w:rFonts w:ascii="Calibri" w:hAnsi="Calibri" w:cs="Calibri"/>
          <w:sz w:val="20"/>
          <w:szCs w:val="20"/>
        </w:rPr>
        <w:t>200</w:t>
      </w:r>
      <w:r w:rsidRPr="00186EEF">
        <w:rPr>
          <w:rFonts w:ascii="Calibri" w:hAnsi="Calibri" w:cs="Calibri" w:hint="eastAsia"/>
          <w:sz w:val="20"/>
          <w:szCs w:val="20"/>
        </w:rPr>
        <w:t>,</w:t>
      </w:r>
      <w:r w:rsidRPr="00186EEF">
        <w:rPr>
          <w:rFonts w:ascii="Calibri" w:hAnsi="Calibri" w:cs="Calibri"/>
          <w:sz w:val="20"/>
          <w:szCs w:val="20"/>
        </w:rPr>
        <w:t xml:space="preserve"> Selected publications (1</w:t>
      </w:r>
      <w:r w:rsidRPr="00186EEF">
        <w:rPr>
          <w:rFonts w:ascii="Calibri" w:hAnsi="Calibri" w:cs="Calibri"/>
          <w:sz w:val="20"/>
          <w:szCs w:val="20"/>
          <w:vertAlign w:val="superscript"/>
        </w:rPr>
        <w:t>st</w:t>
      </w:r>
      <w:r w:rsidRPr="00186EEF">
        <w:rPr>
          <w:rFonts w:ascii="Calibri" w:hAnsi="Calibri" w:cs="Calibri"/>
          <w:sz w:val="20"/>
          <w:szCs w:val="20"/>
        </w:rPr>
        <w:t xml:space="preserve"> and correspondence*)</w:t>
      </w:r>
    </w:p>
    <w:p w14:paraId="2BF12B80" w14:textId="77777777" w:rsidR="00E07AFF" w:rsidRPr="00186EEF" w:rsidRDefault="00E07AFF" w:rsidP="00E07AFF">
      <w:pPr>
        <w:numPr>
          <w:ilvl w:val="0"/>
          <w:numId w:val="12"/>
        </w:numPr>
        <w:rPr>
          <w:rFonts w:ascii="Calibri" w:hAnsi="Calibri" w:cs="Calibri"/>
          <w:sz w:val="20"/>
          <w:szCs w:val="20"/>
        </w:rPr>
      </w:pPr>
      <w:r w:rsidRPr="00186EEF">
        <w:rPr>
          <w:rFonts w:ascii="Calibri" w:hAnsi="Calibri" w:cs="Calibri"/>
          <w:sz w:val="20"/>
          <w:szCs w:val="20"/>
          <w:u w:val="single"/>
          <w:lang w:val="fr-FR"/>
        </w:rPr>
        <w:t xml:space="preserve">Wu YW, </w:t>
      </w:r>
      <w:r w:rsidRPr="00186EEF">
        <w:rPr>
          <w:rFonts w:ascii="Calibri" w:hAnsi="Calibri" w:cs="Calibri"/>
          <w:sz w:val="20"/>
          <w:szCs w:val="20"/>
          <w:lang w:val="fr-FR"/>
        </w:rPr>
        <w:t xml:space="preserve">Yen RF, Chieng PU, Huang PJ. </w:t>
      </w:r>
      <w:r>
        <w:fldChar w:fldCharType="begin"/>
      </w:r>
      <w:r>
        <w:instrText xml:space="preserve"> HYPERLINK "http://www.ncbi.nlm.nih.gov/pubmed/12900741?itool=EntrezSystem2.PEntrez.Pubmed.Pubmed_ResultsPanel.Pubmed_RVDocSum&amp;ordinalpos=48" </w:instrText>
      </w:r>
      <w:r>
        <w:fldChar w:fldCharType="separate"/>
      </w:r>
      <w:r w:rsidRPr="00186EEF">
        <w:rPr>
          <w:rFonts w:ascii="Calibri" w:hAnsi="Calibri" w:cs="Calibri"/>
          <w:sz w:val="20"/>
          <w:szCs w:val="20"/>
        </w:rPr>
        <w:t>Tl-201 myocardial SPECT in differentiation of ischemic from nonischemic dilated cardiomyopathy in patients with left ventricular dysfunction.</w:t>
      </w:r>
      <w:r>
        <w:rPr>
          <w:rFonts w:ascii="Calibri" w:hAnsi="Calibri" w:cs="Calibri"/>
          <w:sz w:val="20"/>
          <w:szCs w:val="20"/>
        </w:rPr>
        <w:fldChar w:fldCharType="end"/>
      </w:r>
      <w:r w:rsidRPr="00186EEF">
        <w:rPr>
          <w:rFonts w:ascii="Calibri" w:hAnsi="Calibri" w:cs="Calibri"/>
          <w:sz w:val="20"/>
          <w:szCs w:val="20"/>
        </w:rPr>
        <w:t xml:space="preserve"> J Nucl Cardiol. 2003 Jul-Aug;10(4):369-74. </w:t>
      </w:r>
    </w:p>
    <w:p w14:paraId="5E1E9A00" w14:textId="77777777" w:rsidR="00E07AFF" w:rsidRPr="00186EEF" w:rsidRDefault="00E07AFF" w:rsidP="00E07AFF">
      <w:pPr>
        <w:numPr>
          <w:ilvl w:val="0"/>
          <w:numId w:val="12"/>
        </w:numPr>
        <w:rPr>
          <w:rFonts w:ascii="Calibri" w:hAnsi="Calibri" w:cs="Calibri"/>
          <w:bCs/>
          <w:sz w:val="20"/>
          <w:szCs w:val="20"/>
        </w:rPr>
      </w:pPr>
      <w:r w:rsidRPr="00186EEF">
        <w:rPr>
          <w:rFonts w:ascii="Calibri" w:eastAsia="標楷體" w:hAnsi="Calibri" w:cs="Calibri"/>
          <w:sz w:val="20"/>
          <w:szCs w:val="20"/>
          <w:u w:val="single"/>
        </w:rPr>
        <w:t>Wu YW</w:t>
      </w:r>
      <w:r w:rsidRPr="00186EEF">
        <w:rPr>
          <w:rFonts w:ascii="Calibri" w:eastAsia="標楷體" w:hAnsi="Calibri" w:cs="Calibri"/>
          <w:sz w:val="20"/>
          <w:szCs w:val="20"/>
        </w:rPr>
        <w:t>, Yen RF, Lee CM, Ho YL, et al. Diagnostic and prognostic value of dobutamine thallium-201 single-photon emission computed tomography after heart transplantation. J Heart Lung Transplant. 2005 May;24(5):544-50.</w:t>
      </w:r>
    </w:p>
    <w:p w14:paraId="5706DD4C" w14:textId="77777777" w:rsidR="00E07AFF" w:rsidRPr="00186EEF" w:rsidRDefault="00E07AFF" w:rsidP="00E07AFF">
      <w:pPr>
        <w:numPr>
          <w:ilvl w:val="0"/>
          <w:numId w:val="12"/>
        </w:numPr>
        <w:rPr>
          <w:rFonts w:ascii="Calibri" w:hAnsi="Calibri" w:cs="Calibri"/>
          <w:sz w:val="20"/>
          <w:szCs w:val="20"/>
        </w:rPr>
      </w:pPr>
      <w:r w:rsidRPr="00186EEF">
        <w:rPr>
          <w:rFonts w:ascii="Calibri" w:hAnsi="Calibri" w:cs="Calibri"/>
          <w:bCs/>
          <w:sz w:val="20"/>
          <w:szCs w:val="20"/>
          <w:u w:val="single"/>
        </w:rPr>
        <w:t>Wu YW</w:t>
      </w:r>
      <w:r w:rsidRPr="00186EEF">
        <w:rPr>
          <w:rFonts w:ascii="Calibri" w:hAnsi="Calibri" w:cs="Calibri"/>
          <w:bCs/>
          <w:sz w:val="20"/>
          <w:szCs w:val="20"/>
        </w:rPr>
        <w:t xml:space="preserve">, Huang PJ, Lee CM, Ho YL, et al. </w:t>
      </w:r>
      <w:r w:rsidRPr="00186EEF">
        <w:rPr>
          <w:rFonts w:ascii="Calibri" w:hAnsi="Calibri" w:cs="Calibri"/>
          <w:sz w:val="20"/>
          <w:szCs w:val="20"/>
        </w:rPr>
        <w:t>Assessment of myocardial viability using F-18 fluorodeoxyglucose/Tc</w:t>
      </w:r>
      <w:smartTag w:uri="urn:schemas-microsoft-com:office:smarttags" w:element="chmetcnv">
        <w:smartTagPr>
          <w:attr w:name="UnitName" w:val="m"/>
          <w:attr w:name="SourceValue" w:val="99"/>
          <w:attr w:name="HasSpace" w:val="False"/>
          <w:attr w:name="Negative" w:val="True"/>
          <w:attr w:name="NumberType" w:val="1"/>
          <w:attr w:name="TCSC" w:val="0"/>
        </w:smartTagPr>
        <w:r w:rsidRPr="00186EEF">
          <w:rPr>
            <w:rFonts w:ascii="Calibri" w:hAnsi="Calibri" w:cs="Calibri"/>
            <w:sz w:val="20"/>
            <w:szCs w:val="20"/>
          </w:rPr>
          <w:t>-99m</w:t>
        </w:r>
      </w:smartTag>
      <w:r w:rsidRPr="00186EEF">
        <w:rPr>
          <w:rFonts w:ascii="Calibri" w:hAnsi="Calibri" w:cs="Calibri"/>
          <w:sz w:val="20"/>
          <w:szCs w:val="20"/>
        </w:rPr>
        <w:t xml:space="preserve"> sestamibi dual-isotope simultaneous acquisition SPECT: comparison with Tl-201 stress-reinjection SPECT</w:t>
      </w:r>
      <w:r w:rsidRPr="00186EEF">
        <w:rPr>
          <w:rFonts w:ascii="Calibri" w:hAnsi="Calibri" w:cs="Calibri"/>
          <w:bCs/>
          <w:sz w:val="20"/>
          <w:szCs w:val="20"/>
        </w:rPr>
        <w:t>. J Nucl Cardiol. 2005 Jul-Aug;12(4):451-9.</w:t>
      </w:r>
    </w:p>
    <w:p w14:paraId="3D648AA5" w14:textId="77777777" w:rsidR="00E07AFF" w:rsidRPr="00186EEF" w:rsidRDefault="00E07AFF" w:rsidP="00E07AFF">
      <w:pPr>
        <w:numPr>
          <w:ilvl w:val="0"/>
          <w:numId w:val="12"/>
        </w:numPr>
        <w:rPr>
          <w:rFonts w:ascii="Calibri" w:eastAsia="標楷體" w:hAnsi="Calibri" w:cs="Calibri"/>
          <w:sz w:val="20"/>
          <w:szCs w:val="20"/>
        </w:rPr>
      </w:pPr>
      <w:r w:rsidRPr="00186EEF">
        <w:rPr>
          <w:rFonts w:ascii="Calibri" w:eastAsia="標楷體" w:hAnsi="Calibri" w:cs="Calibri"/>
          <w:sz w:val="20"/>
          <w:szCs w:val="20"/>
          <w:u w:val="single"/>
        </w:rPr>
        <w:t>Wu YW</w:t>
      </w:r>
      <w:r w:rsidRPr="00186EEF">
        <w:rPr>
          <w:rFonts w:ascii="Calibri" w:eastAsia="標楷體" w:hAnsi="Calibri" w:cs="Calibri"/>
          <w:sz w:val="20"/>
          <w:szCs w:val="20"/>
        </w:rPr>
        <w:t>, Kao HL, Chen MF,</w:t>
      </w:r>
      <w:r w:rsidRPr="00186EEF">
        <w:rPr>
          <w:rFonts w:ascii="Calibri" w:hAnsi="Calibri" w:cs="Calibri"/>
          <w:sz w:val="20"/>
          <w:szCs w:val="20"/>
        </w:rPr>
        <w:t xml:space="preserve"> et al</w:t>
      </w:r>
      <w:r w:rsidRPr="00186EEF">
        <w:rPr>
          <w:rFonts w:ascii="Calibri" w:eastAsia="標楷體" w:hAnsi="Calibri" w:cs="Calibri"/>
          <w:sz w:val="20"/>
          <w:szCs w:val="20"/>
        </w:rPr>
        <w:t xml:space="preserve">. Characterization of plaques using </w:t>
      </w:r>
      <w:smartTag w:uri="urn:schemas-microsoft-com:office:smarttags" w:element="chmetcnv">
        <w:smartTagPr>
          <w:attr w:name="TCSC" w:val="0"/>
          <w:attr w:name="NumberType" w:val="1"/>
          <w:attr w:name="Negative" w:val="False"/>
          <w:attr w:name="HasSpace" w:val="False"/>
          <w:attr w:name="SourceValue" w:val="18"/>
          <w:attr w:name="UnitName" w:val="F"/>
        </w:smartTagPr>
        <w:r w:rsidRPr="00186EEF">
          <w:rPr>
            <w:rFonts w:ascii="Calibri" w:eastAsia="標楷體" w:hAnsi="Calibri" w:cs="Calibri"/>
            <w:sz w:val="20"/>
            <w:szCs w:val="20"/>
          </w:rPr>
          <w:t>18F</w:t>
        </w:r>
      </w:smartTag>
      <w:r w:rsidRPr="00186EEF">
        <w:rPr>
          <w:rFonts w:ascii="Calibri" w:eastAsia="標楷體" w:hAnsi="Calibri" w:cs="Calibri"/>
          <w:sz w:val="20"/>
          <w:szCs w:val="20"/>
        </w:rPr>
        <w:t xml:space="preserve">-FDG PET/CT in patients with carotid atherosclerosis and correlation with matrix metalloproteinase-1. J Nucl Med. 2007 Feb;48(2):227-33. </w:t>
      </w:r>
    </w:p>
    <w:p w14:paraId="5527B435" w14:textId="77777777" w:rsidR="00E07AFF" w:rsidRPr="00186EEF" w:rsidRDefault="00E07AFF" w:rsidP="00E07AFF">
      <w:pPr>
        <w:numPr>
          <w:ilvl w:val="0"/>
          <w:numId w:val="12"/>
        </w:numPr>
        <w:rPr>
          <w:rStyle w:val="ti"/>
          <w:rFonts w:ascii="Calibri" w:hAnsi="Calibri" w:cs="Calibri"/>
          <w:sz w:val="20"/>
          <w:szCs w:val="20"/>
        </w:rPr>
      </w:pPr>
      <w:r w:rsidRPr="00186EEF">
        <w:rPr>
          <w:rFonts w:ascii="Calibri" w:hAnsi="Calibri" w:cs="Calibri"/>
          <w:sz w:val="20"/>
          <w:szCs w:val="20"/>
          <w:u w:val="single"/>
        </w:rPr>
        <w:t>Wu YW</w:t>
      </w:r>
      <w:r w:rsidRPr="00186EEF">
        <w:rPr>
          <w:rFonts w:ascii="Calibri" w:hAnsi="Calibri" w:cs="Calibri"/>
          <w:sz w:val="20"/>
          <w:szCs w:val="20"/>
        </w:rPr>
        <w:t>, Tadamura E, Yamamuro M,</w:t>
      </w:r>
      <w:r w:rsidRPr="00186EEF">
        <w:rPr>
          <w:rFonts w:ascii="Calibri" w:eastAsia="MS Mincho" w:hAnsi="Calibri" w:cs="Calibri"/>
          <w:sz w:val="20"/>
          <w:szCs w:val="20"/>
          <w:lang w:eastAsia="ja-JP"/>
        </w:rPr>
        <w:t xml:space="preserve"> </w:t>
      </w:r>
      <w:r w:rsidRPr="00186EEF">
        <w:rPr>
          <w:rFonts w:ascii="Calibri" w:hAnsi="Calibri" w:cs="Calibri"/>
          <w:sz w:val="20"/>
          <w:szCs w:val="20"/>
        </w:rPr>
        <w:t xml:space="preserve">et al. </w:t>
      </w:r>
      <w:r w:rsidRPr="00186EEF">
        <w:rPr>
          <w:rFonts w:ascii="Calibri" w:hAnsi="Calibri" w:cs="Calibri"/>
          <w:bCs/>
          <w:sz w:val="20"/>
          <w:szCs w:val="20"/>
        </w:rPr>
        <w:t xml:space="preserve">Comparison of contrast-enhanced MRI with (18)F-FDG PET/201Tl SPECT in dysfunctional myocardium: relation to early functional outcome after surgical revascularization in chronic ischemic heart disease. </w:t>
      </w:r>
      <w:r w:rsidRPr="00186EEF">
        <w:rPr>
          <w:rFonts w:ascii="Calibri" w:eastAsia="標楷體" w:hAnsi="Calibri" w:cs="Calibri"/>
          <w:sz w:val="20"/>
          <w:szCs w:val="20"/>
        </w:rPr>
        <w:t>J Nucl Med. 2007 Jul;</w:t>
      </w:r>
      <w:r w:rsidRPr="00186EEF">
        <w:rPr>
          <w:rStyle w:val="ti"/>
          <w:rFonts w:ascii="Calibri" w:hAnsi="Calibri" w:cs="Calibri"/>
          <w:sz w:val="20"/>
          <w:szCs w:val="20"/>
        </w:rPr>
        <w:t>48(7):1096-103.</w:t>
      </w:r>
    </w:p>
    <w:p w14:paraId="4902A82A" w14:textId="77777777" w:rsidR="00E07AFF" w:rsidRDefault="00E07AFF" w:rsidP="00E07AFF">
      <w:pPr>
        <w:snapToGrid w:val="0"/>
        <w:spacing w:line="240" w:lineRule="atLeast"/>
        <w:ind w:left="2"/>
        <w:jc w:val="center"/>
        <w:rPr>
          <w:rFonts w:eastAsia="標楷體"/>
          <w:sz w:val="28"/>
        </w:rPr>
      </w:pPr>
      <w:r>
        <w:rPr>
          <w:rFonts w:eastAsia="標楷體" w:hint="eastAsia"/>
          <w:sz w:val="28"/>
        </w:rPr>
        <w:lastRenderedPageBreak/>
        <w:t>個人簡歷</w:t>
      </w:r>
    </w:p>
    <w:p w14:paraId="05FA392A" w14:textId="77777777" w:rsidR="00E07AFF" w:rsidRDefault="00E07AFF" w:rsidP="00E07AFF">
      <w:pPr>
        <w:snapToGrid w:val="0"/>
        <w:spacing w:line="240" w:lineRule="atLeast"/>
        <w:ind w:left="280" w:hangingChars="100" w:hanging="280"/>
        <w:rPr>
          <w:rFonts w:eastAsia="標楷體"/>
          <w:sz w:val="28"/>
        </w:rPr>
      </w:pPr>
      <w:r>
        <w:rPr>
          <w:rFonts w:eastAsia="標楷體" w:hint="eastAsia"/>
          <w:sz w:val="28"/>
        </w:rPr>
        <w:t>姓名</w:t>
      </w:r>
      <w:r>
        <w:rPr>
          <w:rFonts w:eastAsia="標楷體" w:hint="eastAsia"/>
          <w:sz w:val="28"/>
        </w:rPr>
        <w:t xml:space="preserve">: </w:t>
      </w:r>
      <w:r>
        <w:rPr>
          <w:rFonts w:eastAsia="標楷體" w:hint="eastAsia"/>
          <w:sz w:val="28"/>
        </w:rPr>
        <w:t>許志新</w:t>
      </w:r>
    </w:p>
    <w:p w14:paraId="6B6FB4EE" w14:textId="77777777" w:rsidR="00E07AFF" w:rsidRDefault="00E07AFF" w:rsidP="00E07AFF">
      <w:pPr>
        <w:snapToGrid w:val="0"/>
        <w:spacing w:line="240" w:lineRule="atLeast"/>
        <w:ind w:left="848" w:hangingChars="303" w:hanging="848"/>
        <w:rPr>
          <w:rFonts w:eastAsia="標楷體"/>
          <w:sz w:val="28"/>
        </w:rPr>
      </w:pPr>
      <w:r>
        <w:rPr>
          <w:rFonts w:eastAsia="標楷體" w:hint="eastAsia"/>
          <w:sz w:val="28"/>
        </w:rPr>
        <w:t>現職</w:t>
      </w:r>
      <w:r>
        <w:rPr>
          <w:rFonts w:eastAsia="標楷體" w:hint="eastAsia"/>
          <w:sz w:val="28"/>
        </w:rPr>
        <w:t>:</w:t>
      </w:r>
      <w:r>
        <w:rPr>
          <w:rFonts w:eastAsia="標楷體" w:hint="eastAsia"/>
          <w:sz w:val="28"/>
        </w:rPr>
        <w:t>國立成功大學</w:t>
      </w:r>
      <w:r w:rsidRPr="008A7DBC">
        <w:rPr>
          <w:rFonts w:eastAsia="標楷體" w:hint="eastAsia"/>
          <w:sz w:val="28"/>
        </w:rPr>
        <w:t>醫學院</w:t>
      </w:r>
      <w:r>
        <w:rPr>
          <w:rFonts w:eastAsia="標楷體" w:hint="eastAsia"/>
          <w:sz w:val="28"/>
        </w:rPr>
        <w:t>附設醫院院長室醫務秘書</w:t>
      </w:r>
    </w:p>
    <w:p w14:paraId="377D02E6" w14:textId="77777777" w:rsidR="00E07AFF" w:rsidRDefault="00E07AFF" w:rsidP="00E07AFF">
      <w:pPr>
        <w:snapToGrid w:val="0"/>
        <w:spacing w:line="240" w:lineRule="atLeast"/>
        <w:rPr>
          <w:rFonts w:eastAsia="標楷體"/>
          <w:sz w:val="28"/>
        </w:rPr>
      </w:pPr>
      <w:r>
        <w:rPr>
          <w:rFonts w:eastAsia="標楷體" w:hint="eastAsia"/>
          <w:sz w:val="28"/>
        </w:rPr>
        <w:t xml:space="preserve">     </w:t>
      </w:r>
      <w:r>
        <w:rPr>
          <w:rFonts w:eastAsia="標楷體" w:hint="eastAsia"/>
          <w:sz w:val="28"/>
        </w:rPr>
        <w:t>國立成功大學</w:t>
      </w:r>
      <w:r w:rsidRPr="008A7DBC">
        <w:rPr>
          <w:rFonts w:eastAsia="標楷體" w:hint="eastAsia"/>
          <w:sz w:val="28"/>
        </w:rPr>
        <w:t>醫學院</w:t>
      </w:r>
      <w:r>
        <w:rPr>
          <w:rFonts w:eastAsia="標楷體" w:hint="eastAsia"/>
          <w:sz w:val="28"/>
        </w:rPr>
        <w:t>附設醫院</w:t>
      </w:r>
      <w:r w:rsidRPr="00FA7E18">
        <w:rPr>
          <w:rFonts w:eastAsia="標楷體" w:hint="eastAsia"/>
          <w:sz w:val="28"/>
        </w:rPr>
        <w:t>內科部主治醫師暨臨床副教授</w:t>
      </w:r>
    </w:p>
    <w:p w14:paraId="51E515E2" w14:textId="77777777" w:rsidR="00E07AFF" w:rsidRDefault="00E07AFF" w:rsidP="00E07AFF">
      <w:pPr>
        <w:snapToGrid w:val="0"/>
        <w:spacing w:line="240" w:lineRule="atLeast"/>
        <w:rPr>
          <w:rFonts w:eastAsia="標楷體"/>
          <w:sz w:val="28"/>
        </w:rPr>
      </w:pPr>
      <w:r>
        <w:rPr>
          <w:rFonts w:eastAsia="標楷體" w:hint="eastAsia"/>
          <w:sz w:val="28"/>
        </w:rPr>
        <w:t xml:space="preserve">     </w:t>
      </w:r>
      <w:r w:rsidRPr="00E2054E">
        <w:rPr>
          <w:rFonts w:eastAsia="標楷體" w:hint="eastAsia"/>
          <w:sz w:val="28"/>
        </w:rPr>
        <w:t>國立成功大學醫學院附設醫院心</w:t>
      </w:r>
      <w:proofErr w:type="gramStart"/>
      <w:r w:rsidRPr="00E2054E">
        <w:rPr>
          <w:rFonts w:eastAsia="標楷體" w:hint="eastAsia"/>
          <w:sz w:val="28"/>
        </w:rPr>
        <w:t>衰竭暨肺高壓</w:t>
      </w:r>
      <w:proofErr w:type="gramEnd"/>
      <w:r w:rsidRPr="00E2054E">
        <w:rPr>
          <w:rFonts w:eastAsia="標楷體" w:hint="eastAsia"/>
          <w:sz w:val="28"/>
        </w:rPr>
        <w:t>團隊召集人</w:t>
      </w:r>
    </w:p>
    <w:p w14:paraId="5C856142" w14:textId="77777777" w:rsidR="00E07AFF" w:rsidRPr="00E2054E" w:rsidRDefault="00E07AFF" w:rsidP="00E07AFF">
      <w:pPr>
        <w:snapToGrid w:val="0"/>
        <w:spacing w:line="240" w:lineRule="atLeast"/>
        <w:rPr>
          <w:rFonts w:eastAsia="標楷體"/>
          <w:sz w:val="28"/>
        </w:rPr>
      </w:pPr>
      <w:r>
        <w:rPr>
          <w:rFonts w:eastAsia="標楷體" w:hint="eastAsia"/>
          <w:sz w:val="28"/>
        </w:rPr>
        <w:t xml:space="preserve">     </w:t>
      </w:r>
      <w:r w:rsidRPr="00E2054E">
        <w:rPr>
          <w:rFonts w:eastAsia="標楷體" w:hint="eastAsia"/>
          <w:sz w:val="28"/>
        </w:rPr>
        <w:t>中華民國</w:t>
      </w:r>
      <w:r w:rsidRPr="00E2054E">
        <w:rPr>
          <w:rFonts w:eastAsia="標楷體" w:hint="eastAsia"/>
          <w:sz w:val="28"/>
        </w:rPr>
        <w:t>ACLS</w:t>
      </w:r>
      <w:r w:rsidRPr="00E2054E">
        <w:rPr>
          <w:rFonts w:eastAsia="標楷體" w:hint="eastAsia"/>
          <w:sz w:val="28"/>
        </w:rPr>
        <w:t>聯委會委員</w:t>
      </w:r>
    </w:p>
    <w:p w14:paraId="03F0F8DF" w14:textId="77777777" w:rsidR="00E07AFF" w:rsidRPr="00E2054E" w:rsidRDefault="00E07AFF" w:rsidP="00E07AFF">
      <w:pPr>
        <w:snapToGrid w:val="0"/>
        <w:spacing w:line="240" w:lineRule="atLeast"/>
        <w:rPr>
          <w:rFonts w:eastAsia="標楷體"/>
          <w:sz w:val="28"/>
        </w:rPr>
      </w:pPr>
      <w:r>
        <w:rPr>
          <w:rFonts w:eastAsia="標楷體" w:hint="eastAsia"/>
          <w:sz w:val="28"/>
        </w:rPr>
        <w:t xml:space="preserve">     </w:t>
      </w:r>
      <w:r w:rsidRPr="00E2054E">
        <w:rPr>
          <w:rFonts w:eastAsia="標楷體" w:hint="eastAsia"/>
          <w:sz w:val="28"/>
        </w:rPr>
        <w:t>中華民國重症醫學會理事暨教育委員會主委</w:t>
      </w:r>
      <w:r w:rsidRPr="00E2054E">
        <w:rPr>
          <w:rFonts w:eastAsia="標楷體" w:hint="eastAsia"/>
          <w:sz w:val="28"/>
        </w:rPr>
        <w:t xml:space="preserve"> </w:t>
      </w:r>
    </w:p>
    <w:p w14:paraId="4E8838F6" w14:textId="77777777" w:rsidR="00E07AFF" w:rsidRDefault="00E07AFF" w:rsidP="00E07AFF">
      <w:pPr>
        <w:snapToGrid w:val="0"/>
        <w:spacing w:line="240" w:lineRule="atLeast"/>
        <w:rPr>
          <w:rFonts w:eastAsia="標楷體"/>
          <w:sz w:val="28"/>
        </w:rPr>
      </w:pPr>
      <w:r>
        <w:rPr>
          <w:rFonts w:eastAsia="標楷體" w:hint="eastAsia"/>
          <w:sz w:val="28"/>
        </w:rPr>
        <w:t xml:space="preserve">     </w:t>
      </w:r>
      <w:r w:rsidRPr="00E2054E">
        <w:rPr>
          <w:rFonts w:eastAsia="標楷體" w:hint="eastAsia"/>
          <w:sz w:val="28"/>
        </w:rPr>
        <w:t>中華民國肺高壓關心協會理事</w:t>
      </w:r>
    </w:p>
    <w:p w14:paraId="5AFE06D0" w14:textId="77777777" w:rsidR="00E07AFF" w:rsidRPr="00E2054E" w:rsidRDefault="00E07AFF" w:rsidP="00E07AFF">
      <w:pPr>
        <w:snapToGrid w:val="0"/>
        <w:spacing w:line="240" w:lineRule="atLeast"/>
        <w:rPr>
          <w:rFonts w:eastAsia="標楷體"/>
          <w:sz w:val="28"/>
        </w:rPr>
      </w:pPr>
      <w:r>
        <w:rPr>
          <w:rFonts w:eastAsia="標楷體" w:hint="eastAsia"/>
          <w:sz w:val="28"/>
        </w:rPr>
        <w:t xml:space="preserve">     </w:t>
      </w:r>
      <w:r w:rsidRPr="00E2054E">
        <w:rPr>
          <w:rFonts w:eastAsia="標楷體" w:hint="eastAsia"/>
          <w:sz w:val="28"/>
        </w:rPr>
        <w:t>中華民國心臟學會肺高壓暨循環委員會委員</w:t>
      </w:r>
    </w:p>
    <w:p w14:paraId="5E584469" w14:textId="77777777" w:rsidR="00E07AFF" w:rsidRDefault="00E07AFF" w:rsidP="00E07AFF">
      <w:pPr>
        <w:snapToGrid w:val="0"/>
        <w:spacing w:line="240" w:lineRule="atLeast"/>
        <w:rPr>
          <w:rFonts w:eastAsia="標楷體"/>
          <w:sz w:val="28"/>
        </w:rPr>
      </w:pPr>
      <w:r w:rsidRPr="00E2054E">
        <w:rPr>
          <w:rFonts w:eastAsia="標楷體" w:hint="eastAsia"/>
          <w:sz w:val="28"/>
        </w:rPr>
        <w:t xml:space="preserve">     </w:t>
      </w:r>
      <w:r w:rsidRPr="00E2054E">
        <w:rPr>
          <w:rFonts w:eastAsia="標楷體" w:hint="eastAsia"/>
          <w:sz w:val="28"/>
        </w:rPr>
        <w:t>中華民國心臟學會急重症委員會委員</w:t>
      </w:r>
    </w:p>
    <w:p w14:paraId="7B454ABB" w14:textId="77777777" w:rsidR="00E07AFF" w:rsidRDefault="00E07AFF" w:rsidP="00E07AFF">
      <w:pPr>
        <w:snapToGrid w:val="0"/>
        <w:spacing w:line="240" w:lineRule="atLeast"/>
        <w:ind w:left="280" w:hangingChars="100" w:hanging="280"/>
        <w:rPr>
          <w:rFonts w:eastAsia="標楷體"/>
          <w:sz w:val="28"/>
        </w:rPr>
      </w:pPr>
      <w:r>
        <w:rPr>
          <w:rFonts w:eastAsia="標楷體" w:hint="eastAsia"/>
          <w:sz w:val="28"/>
        </w:rPr>
        <w:t>電子信箱</w:t>
      </w:r>
      <w:r>
        <w:rPr>
          <w:rFonts w:eastAsia="標楷體" w:hint="eastAsia"/>
          <w:sz w:val="28"/>
        </w:rPr>
        <w:t xml:space="preserve">: chihhsinhsu@gmail.com </w:t>
      </w:r>
    </w:p>
    <w:p w14:paraId="2C50D8ED" w14:textId="77777777" w:rsidR="00E07AFF" w:rsidRDefault="00E07AFF" w:rsidP="00E07AFF">
      <w:pPr>
        <w:snapToGrid w:val="0"/>
        <w:spacing w:line="240" w:lineRule="atLeast"/>
        <w:ind w:left="280" w:hangingChars="100" w:hanging="280"/>
        <w:rPr>
          <w:rFonts w:eastAsia="標楷體"/>
          <w:sz w:val="28"/>
        </w:rPr>
      </w:pPr>
      <w:r>
        <w:rPr>
          <w:rFonts w:eastAsia="標楷體" w:hint="eastAsia"/>
          <w:sz w:val="28"/>
        </w:rPr>
        <w:t>學歷</w:t>
      </w:r>
      <w:r>
        <w:rPr>
          <w:rFonts w:eastAsia="標楷體" w:hint="eastAsia"/>
          <w:sz w:val="28"/>
        </w:rPr>
        <w:t xml:space="preserve">: </w:t>
      </w:r>
      <w:r>
        <w:rPr>
          <w:rFonts w:eastAsia="標楷體" w:hint="eastAsia"/>
          <w:sz w:val="28"/>
        </w:rPr>
        <w:t>私立中國醫藥學院醫學系畢業</w:t>
      </w:r>
      <w:r>
        <w:rPr>
          <w:rFonts w:eastAsia="標楷體" w:hint="eastAsia"/>
          <w:sz w:val="28"/>
        </w:rPr>
        <w:t xml:space="preserve"> </w:t>
      </w:r>
    </w:p>
    <w:p w14:paraId="349ED2A4" w14:textId="77777777" w:rsidR="00E07AFF" w:rsidRDefault="00E07AFF" w:rsidP="00E07AFF">
      <w:pPr>
        <w:snapToGrid w:val="0"/>
        <w:spacing w:line="240" w:lineRule="atLeast"/>
        <w:ind w:firstLineChars="303" w:firstLine="848"/>
        <w:rPr>
          <w:rFonts w:eastAsia="標楷體"/>
          <w:sz w:val="28"/>
        </w:rPr>
      </w:pPr>
      <w:r>
        <w:rPr>
          <w:rFonts w:eastAsia="標楷體" w:hint="eastAsia"/>
          <w:sz w:val="28"/>
        </w:rPr>
        <w:t>義大利波隆納大學肺血管疾病碩士</w:t>
      </w:r>
    </w:p>
    <w:p w14:paraId="4C03AF8D" w14:textId="77777777" w:rsidR="00E07AFF" w:rsidRDefault="00E07AFF" w:rsidP="00E07AFF">
      <w:pPr>
        <w:snapToGrid w:val="0"/>
        <w:spacing w:line="240" w:lineRule="atLeast"/>
        <w:ind w:leftChars="116" w:left="278" w:firstLineChars="203" w:firstLine="568"/>
        <w:rPr>
          <w:rFonts w:eastAsia="標楷體"/>
          <w:sz w:val="28"/>
        </w:rPr>
      </w:pPr>
      <w:r>
        <w:rPr>
          <w:rFonts w:eastAsia="標楷體" w:hint="eastAsia"/>
          <w:sz w:val="28"/>
        </w:rPr>
        <w:t>國立成功大學臨床醫學研究所博士</w:t>
      </w:r>
    </w:p>
    <w:p w14:paraId="4472831F" w14:textId="77777777" w:rsidR="00E07AFF" w:rsidRDefault="00E07AFF" w:rsidP="00E07AFF">
      <w:pPr>
        <w:snapToGrid w:val="0"/>
        <w:spacing w:line="240" w:lineRule="atLeast"/>
        <w:ind w:left="280" w:hangingChars="100" w:hanging="280"/>
        <w:rPr>
          <w:rFonts w:eastAsia="標楷體"/>
          <w:sz w:val="28"/>
        </w:rPr>
      </w:pPr>
      <w:r>
        <w:rPr>
          <w:rFonts w:eastAsia="標楷體" w:hint="eastAsia"/>
          <w:sz w:val="28"/>
        </w:rPr>
        <w:t>經歷</w:t>
      </w:r>
      <w:r>
        <w:rPr>
          <w:rFonts w:eastAsia="標楷體" w:hint="eastAsia"/>
          <w:sz w:val="28"/>
        </w:rPr>
        <w:t xml:space="preserve">: </w:t>
      </w:r>
      <w:r>
        <w:rPr>
          <w:rFonts w:eastAsia="標楷體" w:hint="eastAsia"/>
          <w:sz w:val="28"/>
        </w:rPr>
        <w:t>國立成功大學附設醫院內科部住院醫師</w:t>
      </w:r>
    </w:p>
    <w:p w14:paraId="781D205D" w14:textId="77777777" w:rsidR="00E07AFF" w:rsidRDefault="00E07AFF" w:rsidP="00E07AFF">
      <w:pPr>
        <w:snapToGrid w:val="0"/>
        <w:spacing w:line="240" w:lineRule="atLeast"/>
        <w:ind w:firstLineChars="303" w:firstLine="848"/>
        <w:rPr>
          <w:rFonts w:eastAsia="標楷體"/>
          <w:sz w:val="28"/>
        </w:rPr>
      </w:pPr>
      <w:r>
        <w:rPr>
          <w:rFonts w:eastAsia="標楷體" w:hint="eastAsia"/>
          <w:sz w:val="28"/>
        </w:rPr>
        <w:t>國立成功大學附設醫院內科部主治醫師</w:t>
      </w:r>
    </w:p>
    <w:p w14:paraId="106F8367" w14:textId="77777777" w:rsidR="00E07AFF" w:rsidRDefault="00E07AFF" w:rsidP="00E07AFF">
      <w:pPr>
        <w:snapToGrid w:val="0"/>
        <w:spacing w:line="240" w:lineRule="atLeast"/>
        <w:ind w:leftChars="116" w:left="278" w:firstLineChars="222" w:firstLine="622"/>
        <w:rPr>
          <w:rFonts w:eastAsia="標楷體"/>
          <w:sz w:val="28"/>
        </w:rPr>
      </w:pPr>
      <w:r>
        <w:rPr>
          <w:rFonts w:eastAsia="標楷體" w:hint="eastAsia"/>
          <w:sz w:val="28"/>
        </w:rPr>
        <w:t>美國</w:t>
      </w:r>
      <w:r>
        <w:rPr>
          <w:rFonts w:eastAsia="標楷體" w:hint="eastAsia"/>
          <w:sz w:val="28"/>
        </w:rPr>
        <w:t>UCLA</w:t>
      </w:r>
      <w:r>
        <w:rPr>
          <w:rFonts w:eastAsia="標楷體" w:hint="eastAsia"/>
          <w:sz w:val="28"/>
        </w:rPr>
        <w:t>醫學中心心臟移植及心衰竭臨床研究員</w:t>
      </w:r>
    </w:p>
    <w:p w14:paraId="2110C463" w14:textId="77777777" w:rsidR="00E07AFF" w:rsidRDefault="00E07AFF" w:rsidP="00E07AFF">
      <w:pPr>
        <w:snapToGrid w:val="0"/>
        <w:spacing w:line="240" w:lineRule="atLeast"/>
        <w:ind w:leftChars="116" w:left="278" w:firstLineChars="222" w:firstLine="622"/>
        <w:rPr>
          <w:rFonts w:eastAsia="標楷體"/>
          <w:sz w:val="28"/>
        </w:rPr>
      </w:pPr>
      <w:r>
        <w:rPr>
          <w:rFonts w:eastAsia="標楷體" w:hint="eastAsia"/>
          <w:sz w:val="28"/>
        </w:rPr>
        <w:t>美國芝加哥大學肺高壓中心訪問學者</w:t>
      </w:r>
    </w:p>
    <w:p w14:paraId="1B4AC5C3" w14:textId="77777777" w:rsidR="00E07AFF" w:rsidRPr="0050434C" w:rsidRDefault="00E07AFF" w:rsidP="00E07AFF">
      <w:pPr>
        <w:snapToGrid w:val="0"/>
        <w:spacing w:line="240" w:lineRule="atLeast"/>
        <w:ind w:leftChars="375" w:left="992" w:hangingChars="33" w:hanging="92"/>
        <w:rPr>
          <w:rFonts w:eastAsia="標楷體"/>
          <w:sz w:val="28"/>
        </w:rPr>
      </w:pPr>
      <w:r w:rsidRPr="00845091">
        <w:rPr>
          <w:rFonts w:eastAsia="標楷體" w:hint="eastAsia"/>
          <w:sz w:val="28"/>
        </w:rPr>
        <w:t>國立成功大學醫學院附設醫院斗六分院副院長兼內科部主任</w:t>
      </w:r>
    </w:p>
    <w:p w14:paraId="4178D8DE" w14:textId="77777777" w:rsidR="00E07AFF" w:rsidRDefault="00E07AFF" w:rsidP="00E07AFF">
      <w:pPr>
        <w:rPr>
          <w:rFonts w:ascii="Calibri" w:eastAsia="標楷體" w:hAnsi="Calibri" w:cs="Calibri"/>
          <w:sz w:val="20"/>
          <w:szCs w:val="20"/>
        </w:rPr>
      </w:pPr>
    </w:p>
    <w:p w14:paraId="26FFEEF8" w14:textId="77777777" w:rsidR="00E07AFF" w:rsidRDefault="00E07AFF" w:rsidP="00E07AFF">
      <w:pPr>
        <w:sectPr w:rsidR="00E07AFF" w:rsidSect="003B6AA5">
          <w:pgSz w:w="11906" w:h="16838"/>
          <w:pgMar w:top="1134" w:right="1134" w:bottom="719" w:left="1134" w:header="851" w:footer="992" w:gutter="0"/>
          <w:cols w:space="425"/>
          <w:docGrid w:type="lines" w:linePitch="360"/>
        </w:sectPr>
      </w:pPr>
    </w:p>
    <w:p w14:paraId="437F5A77" w14:textId="77777777" w:rsidR="00E07AFF" w:rsidRPr="00202E66" w:rsidRDefault="00E07AFF" w:rsidP="00E07AF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jc w:val="center"/>
        <w:rPr>
          <w:rFonts w:ascii="Times New Roman" w:eastAsia="ヒラギノ角ゴ Pro W3" w:hAnsi="Times New Roman" w:cs="Times New Roman"/>
          <w:color w:val="000000"/>
          <w:sz w:val="40"/>
          <w:szCs w:val="20"/>
        </w:rPr>
      </w:pPr>
      <w:r w:rsidRPr="00202E66">
        <w:rPr>
          <w:rFonts w:ascii="Times New Roman" w:eastAsia="ヒラギノ角ゴ Pro W3" w:hAnsi="Times New Roman" w:cs="Times New Roman"/>
          <w:color w:val="000000"/>
          <w:sz w:val="40"/>
          <w:szCs w:val="20"/>
        </w:rPr>
        <w:lastRenderedPageBreak/>
        <w:t>Curriculum Vitae</w:t>
      </w:r>
    </w:p>
    <w:p w14:paraId="07BE4DD1" w14:textId="77777777" w:rsidR="00E07AFF" w:rsidRPr="00202E66" w:rsidRDefault="00E07AFF" w:rsidP="00E07AF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jc w:val="center"/>
        <w:rPr>
          <w:rFonts w:ascii="Times New Roman" w:eastAsia="ヒラギノ角ゴ Pro W3" w:hAnsi="Times New Roman" w:cs="Times New Roman"/>
          <w:color w:val="000000"/>
        </w:rPr>
      </w:pPr>
    </w:p>
    <w:p w14:paraId="2ABC0273" w14:textId="77777777" w:rsidR="00E07AFF" w:rsidRPr="00202E66" w:rsidRDefault="00E07AFF" w:rsidP="00E07AF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rPr>
          <w:rFonts w:ascii="Times New Roman" w:eastAsia="ヒラギノ角ゴ Pro W3" w:hAnsi="Times New Roman" w:cs="Times New Roman"/>
          <w:b/>
          <w:color w:val="000000"/>
        </w:rPr>
      </w:pPr>
      <w:r w:rsidRPr="00202E66">
        <w:rPr>
          <w:rFonts w:ascii="Times New Roman" w:eastAsia="ヒラギノ角ゴ Pro W3" w:hAnsi="Times New Roman" w:cs="Times New Roman"/>
          <w:b/>
          <w:color w:val="000000"/>
        </w:rPr>
        <w:t>Shih-Hsien Sung, M.D., Ph.D.</w:t>
      </w:r>
    </w:p>
    <w:p w14:paraId="09B6C01C" w14:textId="77777777" w:rsidR="00E07AFF" w:rsidRPr="00202E66" w:rsidRDefault="00E07AFF" w:rsidP="00E07AF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rPr>
          <w:rFonts w:ascii="Times New Roman" w:eastAsia="ヒラギノ角ゴ Pro W3" w:hAnsi="Times New Roman" w:cs="Times New Roman"/>
          <w:color w:val="000000"/>
        </w:rPr>
      </w:pPr>
      <w:r w:rsidRPr="00202E66">
        <w:rPr>
          <w:rFonts w:ascii="Times New Roman" w:eastAsia="ヒラギノ角ゴ Pro W3" w:hAnsi="Times New Roman" w:cs="Times New Roman"/>
          <w:color w:val="000000"/>
        </w:rPr>
        <w:t xml:space="preserve">Date of Birth: </w:t>
      </w:r>
      <w:r w:rsidRPr="00202E66">
        <w:rPr>
          <w:rFonts w:ascii="Times New Roman" w:eastAsia="ヒラギノ角ゴ Pro W3" w:hAnsi="Times New Roman" w:cs="Times New Roman"/>
          <w:color w:val="000000"/>
        </w:rPr>
        <w:tab/>
      </w:r>
      <w:r w:rsidRPr="00202E66">
        <w:rPr>
          <w:rFonts w:ascii="Times New Roman" w:eastAsia="ヒラギノ角ゴ Pro W3" w:hAnsi="Times New Roman" w:cs="Times New Roman"/>
          <w:color w:val="000000"/>
        </w:rPr>
        <w:tab/>
        <w:t>September 24, 1975</w:t>
      </w:r>
    </w:p>
    <w:p w14:paraId="42F4ACD7" w14:textId="77777777" w:rsidR="00E07AFF" w:rsidRPr="00202E66" w:rsidRDefault="00E07AFF" w:rsidP="00E07AF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rPr>
          <w:rFonts w:ascii="Times New Roman" w:eastAsia="ヒラギノ角ゴ Pro W3" w:hAnsi="Times New Roman" w:cs="Times New Roman"/>
          <w:color w:val="000000"/>
        </w:rPr>
      </w:pPr>
      <w:r w:rsidRPr="00202E66">
        <w:rPr>
          <w:rFonts w:ascii="Times New Roman" w:eastAsia="ヒラギノ角ゴ Pro W3" w:hAnsi="Times New Roman" w:cs="Times New Roman"/>
          <w:color w:val="000000"/>
        </w:rPr>
        <w:t xml:space="preserve">Place of Birth: </w:t>
      </w:r>
      <w:r w:rsidRPr="00202E66">
        <w:rPr>
          <w:rFonts w:ascii="Times New Roman" w:eastAsia="ヒラギノ角ゴ Pro W3" w:hAnsi="Times New Roman" w:cs="Times New Roman"/>
          <w:color w:val="000000"/>
        </w:rPr>
        <w:tab/>
      </w:r>
      <w:r w:rsidRPr="00202E66">
        <w:rPr>
          <w:rFonts w:ascii="Times New Roman" w:eastAsia="ヒラギノ角ゴ Pro W3" w:hAnsi="Times New Roman" w:cs="Times New Roman"/>
          <w:color w:val="000000"/>
        </w:rPr>
        <w:tab/>
        <w:t>Taichung, Taiwan, Republic of China</w:t>
      </w:r>
    </w:p>
    <w:p w14:paraId="3F979690" w14:textId="77777777" w:rsidR="00E07AFF" w:rsidRPr="00202E66" w:rsidRDefault="00E07AFF" w:rsidP="00E07AF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rPr>
          <w:rFonts w:ascii="Times New Roman" w:eastAsia="ヒラギノ角ゴ Pro W3" w:hAnsi="Times New Roman" w:cs="Times New Roman"/>
          <w:color w:val="000000"/>
        </w:rPr>
      </w:pPr>
    </w:p>
    <w:p w14:paraId="3577DFB7" w14:textId="77777777" w:rsidR="00E07AFF" w:rsidRPr="00202E66" w:rsidRDefault="00E07AFF" w:rsidP="00E07AF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rPr>
          <w:rFonts w:ascii="Times New Roman" w:eastAsia="ヒラギノ角ゴ Pro W3" w:hAnsi="Times New Roman" w:cs="Times New Roman"/>
          <w:b/>
          <w:color w:val="000000"/>
        </w:rPr>
      </w:pPr>
      <w:r w:rsidRPr="00202E66">
        <w:rPr>
          <w:rFonts w:ascii="Times New Roman" w:eastAsia="ヒラギノ角ゴ Pro W3" w:hAnsi="Times New Roman" w:cs="Times New Roman"/>
          <w:b/>
          <w:color w:val="000000"/>
        </w:rPr>
        <w:t>Office Address:</w:t>
      </w:r>
      <w:r w:rsidRPr="00202E66">
        <w:rPr>
          <w:rFonts w:ascii="Times New Roman" w:eastAsia="ヒラギノ角ゴ Pro W3" w:hAnsi="Times New Roman" w:cs="Times New Roman"/>
          <w:b/>
          <w:color w:val="000000"/>
        </w:rPr>
        <w:tab/>
      </w:r>
      <w:r w:rsidRPr="00202E66">
        <w:rPr>
          <w:rFonts w:ascii="Times New Roman" w:eastAsia="ヒラギノ角ゴ Pro W3" w:hAnsi="Times New Roman" w:cs="Times New Roman"/>
          <w:b/>
          <w:color w:val="000000"/>
        </w:rPr>
        <w:tab/>
      </w:r>
    </w:p>
    <w:p w14:paraId="52CE3B4F" w14:textId="77777777" w:rsidR="00E07AFF" w:rsidRPr="00202E66" w:rsidRDefault="00E07AFF" w:rsidP="00E07AF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rPr>
          <w:rFonts w:ascii="Times New Roman" w:eastAsia="ヒラギノ角ゴ Pro W3" w:hAnsi="Times New Roman" w:cs="Times New Roman"/>
          <w:color w:val="000000"/>
        </w:rPr>
      </w:pPr>
      <w:r w:rsidRPr="00202E66">
        <w:rPr>
          <w:rFonts w:ascii="Times New Roman" w:eastAsia="ヒラギノ角ゴ Pro W3" w:hAnsi="Times New Roman" w:cs="Times New Roman"/>
          <w:color w:val="000000"/>
        </w:rPr>
        <w:t xml:space="preserve">            Division of Cardiology, Taipei Veterans General Hospital</w:t>
      </w:r>
      <w:r w:rsidRPr="00202E66">
        <w:rPr>
          <w:rFonts w:ascii="Times New Roman" w:eastAsia="ヒラギノ角ゴ Pro W3" w:hAnsi="Times New Roman" w:cs="Times New Roman"/>
          <w:color w:val="000000"/>
        </w:rPr>
        <w:tab/>
      </w:r>
    </w:p>
    <w:p w14:paraId="4CC618A5" w14:textId="77777777" w:rsidR="00E07AFF" w:rsidRPr="00202E66" w:rsidRDefault="00E07AFF" w:rsidP="00E07AF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rPr>
          <w:rFonts w:ascii="Times New Roman" w:eastAsia="ヒラギノ角ゴ Pro W3" w:hAnsi="Times New Roman" w:cs="Times New Roman"/>
          <w:color w:val="000000"/>
        </w:rPr>
      </w:pPr>
      <w:r w:rsidRPr="00202E66">
        <w:rPr>
          <w:rFonts w:ascii="Times New Roman" w:eastAsia="ヒラギノ角ゴ Pro W3" w:hAnsi="Times New Roman" w:cs="Times New Roman"/>
          <w:color w:val="000000"/>
        </w:rPr>
        <w:t xml:space="preserve">            No. 201, Shih-Pai Road, Sec 2, Taipei, Taiwan, 11217</w:t>
      </w:r>
    </w:p>
    <w:p w14:paraId="66AC4EB3" w14:textId="77777777" w:rsidR="00E07AFF" w:rsidRPr="00202E66" w:rsidRDefault="00E07AFF" w:rsidP="00E07AF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rPr>
          <w:rFonts w:ascii="Times New Roman" w:eastAsia="ヒラギノ角ゴ Pro W3" w:hAnsi="Times New Roman" w:cs="Times New Roman"/>
          <w:b/>
          <w:color w:val="000000"/>
        </w:rPr>
      </w:pPr>
      <w:r w:rsidRPr="00202E66">
        <w:rPr>
          <w:rFonts w:ascii="Times New Roman" w:eastAsia="ヒラギノ角ゴ Pro W3" w:hAnsi="Times New Roman" w:cs="Times New Roman"/>
          <w:b/>
          <w:color w:val="000000"/>
        </w:rPr>
        <w:t>Present position:</w:t>
      </w:r>
    </w:p>
    <w:p w14:paraId="7B542448" w14:textId="77777777" w:rsidR="00E07AFF" w:rsidRPr="00202E66" w:rsidRDefault="00E07AFF" w:rsidP="00E07AF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rPr>
          <w:rFonts w:ascii="Times New Roman" w:eastAsia="ヒラギノ角ゴ Pro W3" w:hAnsi="Times New Roman" w:cs="Times New Roman"/>
          <w:color w:val="000000"/>
        </w:rPr>
      </w:pPr>
      <w:r w:rsidRPr="00202E66">
        <w:rPr>
          <w:rFonts w:ascii="Times New Roman" w:eastAsia="ヒラギノ角ゴ Pro W3" w:hAnsi="Times New Roman" w:cs="Times New Roman"/>
          <w:color w:val="000000"/>
        </w:rPr>
        <w:t>Attending Physician, Division of Cardiology, Taipei Veterans General Hospital, Taiwan</w:t>
      </w:r>
    </w:p>
    <w:p w14:paraId="6600D6A4" w14:textId="77777777" w:rsidR="00E07AFF" w:rsidRPr="00202E66" w:rsidRDefault="00E07AFF" w:rsidP="00E07AF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rPr>
          <w:rFonts w:ascii="Times New Roman" w:eastAsia="ヒラギノ角ゴ Pro W3" w:hAnsi="Times New Roman" w:cs="Times New Roman"/>
          <w:color w:val="000000"/>
        </w:rPr>
      </w:pPr>
      <w:r w:rsidRPr="00202E66">
        <w:rPr>
          <w:rFonts w:ascii="Times New Roman" w:eastAsia="ヒラギノ角ゴ Pro W3" w:hAnsi="Times New Roman" w:cs="Times New Roman"/>
          <w:color w:val="000000"/>
        </w:rPr>
        <w:t>Associate Professor, National Yang-Ming University</w:t>
      </w:r>
    </w:p>
    <w:p w14:paraId="49372E6A" w14:textId="77777777" w:rsidR="00E07AFF" w:rsidRPr="00202E66" w:rsidRDefault="00E07AFF" w:rsidP="00E07AF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rPr>
          <w:rFonts w:ascii="Times New Roman" w:eastAsia="ヒラギノ角ゴ Pro W3" w:hAnsi="Times New Roman" w:cs="Times New Roman"/>
          <w:color w:val="000000"/>
        </w:rPr>
      </w:pPr>
    </w:p>
    <w:p w14:paraId="64FC745E" w14:textId="77777777" w:rsidR="00E07AFF" w:rsidRPr="00202E66" w:rsidRDefault="00E07AFF" w:rsidP="00E07AF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rPr>
          <w:rFonts w:ascii="Times New Roman" w:eastAsia="ヒラギノ角ゴ Pro W3" w:hAnsi="Times New Roman" w:cs="Times New Roman"/>
          <w:b/>
          <w:color w:val="000000"/>
        </w:rPr>
      </w:pPr>
      <w:r w:rsidRPr="00202E66">
        <w:rPr>
          <w:rFonts w:ascii="Times New Roman" w:eastAsia="ヒラギノ角ゴ Pro W3" w:hAnsi="Times New Roman" w:cs="Times New Roman"/>
          <w:b/>
          <w:color w:val="000000"/>
        </w:rPr>
        <w:t>Education:</w:t>
      </w:r>
    </w:p>
    <w:p w14:paraId="44092E83" w14:textId="77777777" w:rsidR="00E07AFF" w:rsidRPr="00202E66" w:rsidRDefault="00E07AFF" w:rsidP="00E07AF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rPr>
          <w:rFonts w:ascii="Times New Roman" w:eastAsia="ヒラギノ角ゴ Pro W3" w:hAnsi="Times New Roman" w:cs="Times New Roman"/>
          <w:b/>
          <w:color w:val="000000"/>
        </w:rPr>
      </w:pPr>
      <w:r w:rsidRPr="00202E66">
        <w:rPr>
          <w:rFonts w:ascii="Times New Roman" w:eastAsia="ヒラギノ角ゴ Pro W3" w:hAnsi="Times New Roman" w:cs="Times New Roman"/>
          <w:b/>
          <w:color w:val="000000"/>
        </w:rPr>
        <w:tab/>
        <w:t xml:space="preserve">Postgraduate Research Training </w:t>
      </w:r>
    </w:p>
    <w:p w14:paraId="2F4A34CD" w14:textId="77777777" w:rsidR="00E07AFF" w:rsidRPr="00202E66" w:rsidRDefault="00E07AFF" w:rsidP="00E07AF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rPr>
          <w:rFonts w:ascii="Times New Roman" w:eastAsia="ヒラギノ角ゴ Pro W3" w:hAnsi="Times New Roman" w:cs="Times New Roman"/>
          <w:color w:val="000000"/>
        </w:rPr>
      </w:pPr>
      <w:r w:rsidRPr="00202E66">
        <w:rPr>
          <w:rFonts w:ascii="Times New Roman" w:eastAsia="ヒラギノ角ゴ Pro W3" w:hAnsi="Times New Roman" w:cs="Times New Roman"/>
          <w:color w:val="000000"/>
        </w:rPr>
        <w:t>2011-2015   Department of Public Health, National Yang-Ming University, Taipei, Taiwan</w:t>
      </w:r>
      <w:r w:rsidRPr="00202E66">
        <w:rPr>
          <w:rFonts w:ascii="Times New Roman" w:eastAsia="ヒラギノ角ゴ Pro W3" w:hAnsi="Times New Roman" w:cs="Times New Roman"/>
          <w:b/>
          <w:color w:val="000000"/>
        </w:rPr>
        <w:t xml:space="preserve"> </w:t>
      </w:r>
    </w:p>
    <w:p w14:paraId="4CD874D0" w14:textId="77777777" w:rsidR="00E07AFF" w:rsidRPr="00202E66" w:rsidRDefault="00E07AFF" w:rsidP="00E07AF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rPr>
          <w:rFonts w:ascii="Times New Roman" w:eastAsia="ヒラギノ角ゴ Pro W3" w:hAnsi="Times New Roman" w:cs="Times New Roman"/>
          <w:b/>
          <w:color w:val="000000"/>
        </w:rPr>
      </w:pPr>
      <w:r w:rsidRPr="00202E66">
        <w:rPr>
          <w:rFonts w:ascii="Times New Roman" w:eastAsia="ヒラギノ角ゴ Pro W3" w:hAnsi="Times New Roman" w:cs="Times New Roman"/>
          <w:b/>
          <w:color w:val="000000"/>
        </w:rPr>
        <w:tab/>
        <w:t>Doctor of Medicine</w:t>
      </w:r>
    </w:p>
    <w:p w14:paraId="27062F53" w14:textId="77777777" w:rsidR="00E07AFF" w:rsidRPr="00202E66" w:rsidRDefault="00E07AFF" w:rsidP="00E07AF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rPr>
          <w:rFonts w:ascii="Times New Roman" w:eastAsia="ヒラギノ角ゴ Pro W3" w:hAnsi="Times New Roman" w:cs="Times New Roman"/>
          <w:color w:val="000000"/>
        </w:rPr>
      </w:pPr>
      <w:r w:rsidRPr="00202E66">
        <w:rPr>
          <w:rFonts w:ascii="Times New Roman" w:eastAsia="ヒラギノ角ゴ Pro W3" w:hAnsi="Times New Roman" w:cs="Times New Roman"/>
          <w:color w:val="000000"/>
        </w:rPr>
        <w:t>1994-2001   National Yang-Ming University, Taipei, Taiwan</w:t>
      </w:r>
    </w:p>
    <w:p w14:paraId="33523BE0" w14:textId="77777777" w:rsidR="00E07AFF" w:rsidRPr="00202E66" w:rsidRDefault="00E07AFF" w:rsidP="00E07AF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rPr>
          <w:rFonts w:ascii="Times New Roman" w:eastAsia="ヒラギノ角ゴ Pro W3" w:hAnsi="Times New Roman" w:cs="Times New Roman"/>
          <w:color w:val="000000"/>
        </w:rPr>
      </w:pPr>
    </w:p>
    <w:p w14:paraId="74CFC71B" w14:textId="77777777" w:rsidR="00E07AFF" w:rsidRPr="00202E66" w:rsidRDefault="00E07AFF" w:rsidP="00E07AF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rPr>
          <w:rFonts w:ascii="Times New Roman" w:eastAsia="ヒラギノ角ゴ Pro W3" w:hAnsi="Times New Roman" w:cs="Times New Roman"/>
          <w:b/>
          <w:color w:val="000000"/>
        </w:rPr>
      </w:pPr>
      <w:r w:rsidRPr="00202E66">
        <w:rPr>
          <w:rFonts w:ascii="Times New Roman" w:eastAsia="ヒラギノ角ゴ Pro W3" w:hAnsi="Times New Roman" w:cs="Times New Roman"/>
          <w:b/>
          <w:color w:val="000000"/>
        </w:rPr>
        <w:t>Clinical Interests:</w:t>
      </w:r>
    </w:p>
    <w:p w14:paraId="621642A1" w14:textId="77777777" w:rsidR="00E07AFF" w:rsidRPr="00202E66" w:rsidRDefault="00E07AFF" w:rsidP="00E07AF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rPr>
          <w:rFonts w:ascii="Times New Roman" w:eastAsia="ヒラギノ角ゴ Pro W3" w:hAnsi="Times New Roman" w:cs="Times New Roman"/>
          <w:color w:val="000000"/>
        </w:rPr>
      </w:pPr>
      <w:r w:rsidRPr="00202E66">
        <w:rPr>
          <w:rFonts w:ascii="Times New Roman" w:eastAsia="ヒラギノ角ゴ Pro W3" w:hAnsi="Times New Roman" w:cs="Times New Roman"/>
          <w:color w:val="000000"/>
        </w:rPr>
        <w:t>Heart failure, Structural heart intervention, Coronary intervention, Echocardiography</w:t>
      </w:r>
    </w:p>
    <w:p w14:paraId="0B070304" w14:textId="77777777" w:rsidR="00E07AFF" w:rsidRPr="00202E66" w:rsidRDefault="00E07AFF" w:rsidP="00E07AF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rPr>
          <w:rFonts w:ascii="Times New Roman" w:eastAsia="Times New Roman" w:hAnsi="Times New Roman" w:cs="Times New Roman"/>
          <w:b/>
          <w:bCs/>
          <w:szCs w:val="30"/>
        </w:rPr>
      </w:pPr>
      <w:r w:rsidRPr="00202E66">
        <w:rPr>
          <w:rFonts w:ascii="Times New Roman" w:eastAsia="Times New Roman" w:hAnsi="Times New Roman" w:cs="Times New Roman"/>
          <w:b/>
          <w:bCs/>
          <w:szCs w:val="30"/>
        </w:rPr>
        <w:t>Experience:</w:t>
      </w:r>
    </w:p>
    <w:p w14:paraId="270B72D7" w14:textId="77777777" w:rsidR="00E07AFF" w:rsidRPr="00202E66" w:rsidRDefault="00E07AFF" w:rsidP="00E07AFF">
      <w:pPr>
        <w:tabs>
          <w:tab w:val="left" w:pos="480"/>
          <w:tab w:val="left" w:pos="960"/>
          <w:tab w:val="left" w:pos="1440"/>
          <w:tab w:val="left" w:pos="1920"/>
          <w:tab w:val="left" w:pos="241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ind w:left="2400" w:hanging="2400"/>
        <w:rPr>
          <w:rFonts w:ascii="Times New Roman" w:eastAsia="ヒラギノ角ゴ Pro W3" w:hAnsi="Times New Roman" w:cs="Times New Roman"/>
          <w:color w:val="000000"/>
          <w:szCs w:val="20"/>
        </w:rPr>
      </w:pPr>
      <w:r w:rsidRPr="00202E66">
        <w:rPr>
          <w:rFonts w:ascii="Times New Roman" w:eastAsia="ヒラギノ角ゴ Pro W3" w:hAnsi="Times New Roman" w:cs="Times New Roman"/>
          <w:color w:val="000000"/>
          <w:szCs w:val="20"/>
        </w:rPr>
        <w:t xml:space="preserve">1999-2001   Intern, Veterans General Hospital, Taipei, Taiwan </w:t>
      </w:r>
    </w:p>
    <w:p w14:paraId="7D417965" w14:textId="77777777" w:rsidR="00E07AFF" w:rsidRPr="00202E66" w:rsidRDefault="00E07AFF" w:rsidP="00E07AFF">
      <w:pPr>
        <w:tabs>
          <w:tab w:val="left" w:pos="480"/>
          <w:tab w:val="left" w:pos="960"/>
          <w:tab w:val="left" w:pos="1440"/>
          <w:tab w:val="left" w:pos="1920"/>
          <w:tab w:val="left" w:pos="241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ind w:left="2400" w:hanging="2400"/>
        <w:rPr>
          <w:rFonts w:ascii="Times New Roman" w:eastAsia="ヒラギノ角ゴ Pro W3" w:hAnsi="Times New Roman" w:cs="Times New Roman"/>
          <w:color w:val="000000"/>
          <w:szCs w:val="20"/>
        </w:rPr>
      </w:pPr>
      <w:r w:rsidRPr="00202E66">
        <w:rPr>
          <w:rFonts w:ascii="Times New Roman" w:eastAsia="ヒラギノ角ゴ Pro W3" w:hAnsi="Times New Roman" w:cs="Times New Roman"/>
          <w:color w:val="000000"/>
          <w:szCs w:val="20"/>
        </w:rPr>
        <w:t xml:space="preserve">2002-2005   Resident Physician, Department of Medicine, Veterans General Hospital, Taipei, Taiwan </w:t>
      </w:r>
    </w:p>
    <w:p w14:paraId="53DB08FB" w14:textId="77777777" w:rsidR="00E07AFF" w:rsidRPr="00202E66" w:rsidRDefault="00E07AFF" w:rsidP="00E07AF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ind w:left="2400" w:hanging="2400"/>
        <w:rPr>
          <w:rFonts w:ascii="Times New Roman" w:eastAsia="ヒラギノ角ゴ Pro W3" w:hAnsi="Times New Roman" w:cs="Times New Roman"/>
          <w:color w:val="000000"/>
        </w:rPr>
      </w:pPr>
      <w:r w:rsidRPr="00202E66">
        <w:rPr>
          <w:rFonts w:ascii="Times New Roman" w:eastAsia="ヒラギノ角ゴ Pro W3" w:hAnsi="Times New Roman" w:cs="Times New Roman"/>
          <w:color w:val="000000"/>
        </w:rPr>
        <w:t xml:space="preserve">2005-2009   Fellow in Cardiology, Veterans General Hospital, Taipei, Taiwan </w:t>
      </w:r>
    </w:p>
    <w:p w14:paraId="14F4779A" w14:textId="77777777" w:rsidR="00E07AFF" w:rsidRPr="00202E66" w:rsidRDefault="00E07AFF" w:rsidP="00E07AF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ind w:left="2400" w:hanging="2400"/>
        <w:rPr>
          <w:rFonts w:ascii="Times New Roman" w:eastAsia="ヒラギノ角ゴ Pro W3" w:hAnsi="Times New Roman" w:cs="Times New Roman"/>
          <w:color w:val="000000"/>
        </w:rPr>
      </w:pPr>
      <w:r w:rsidRPr="00202E66">
        <w:rPr>
          <w:rFonts w:ascii="Times New Roman" w:eastAsia="ヒラギノ角ゴ Pro W3" w:hAnsi="Times New Roman" w:cs="Times New Roman"/>
          <w:color w:val="000000"/>
        </w:rPr>
        <w:t>2007-2008   Chief Resident in Internal Medicine, Veterans General Hospital, Taipei, Taiwan</w:t>
      </w:r>
    </w:p>
    <w:p w14:paraId="019D1070" w14:textId="77777777" w:rsidR="00E07AFF" w:rsidRPr="00202E66" w:rsidRDefault="00E07AFF" w:rsidP="00E07AF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ind w:left="2400" w:hanging="2400"/>
        <w:rPr>
          <w:rFonts w:ascii="Times New Roman" w:eastAsia="ヒラギノ角ゴ Pro W3" w:hAnsi="Times New Roman" w:cs="Times New Roman"/>
          <w:color w:val="09020C"/>
        </w:rPr>
      </w:pPr>
      <w:r w:rsidRPr="00202E66">
        <w:rPr>
          <w:rFonts w:ascii="Times New Roman" w:eastAsia="ヒラギノ角ゴ Pro W3" w:hAnsi="Times New Roman" w:cs="Times New Roman"/>
          <w:color w:val="000000"/>
        </w:rPr>
        <w:t xml:space="preserve">2008-2008   Researcher, </w:t>
      </w:r>
      <w:r w:rsidRPr="00202E66">
        <w:rPr>
          <w:rFonts w:ascii="Times New Roman" w:eastAsia="ヒラギノ角ゴ Pro W3" w:hAnsi="Times New Roman" w:cs="Times New Roman"/>
          <w:color w:val="09020C"/>
        </w:rPr>
        <w:t>Graduate School of Medical Sciences, Kyushu University, Fukuoka, Japan</w:t>
      </w:r>
    </w:p>
    <w:p w14:paraId="018C42BA" w14:textId="77777777" w:rsidR="00E07AFF" w:rsidRPr="00202E66" w:rsidRDefault="00E07AFF" w:rsidP="00E07AF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ind w:left="2400" w:hanging="2400"/>
        <w:rPr>
          <w:rFonts w:ascii="Times New Roman" w:eastAsia="ヒラギノ角ゴ Pro W3" w:hAnsi="Times New Roman" w:cs="Times New Roman"/>
          <w:color w:val="09020C"/>
        </w:rPr>
      </w:pPr>
      <w:r w:rsidRPr="00202E66">
        <w:rPr>
          <w:rFonts w:ascii="Times New Roman" w:eastAsia="ヒラギノ角ゴ Pro W3" w:hAnsi="Times New Roman" w:cs="Times New Roman"/>
          <w:color w:val="000000"/>
        </w:rPr>
        <w:t xml:space="preserve">2009-2010   Researcher, </w:t>
      </w:r>
      <w:r w:rsidRPr="00202E66">
        <w:rPr>
          <w:rFonts w:ascii="Times New Roman" w:eastAsia="ヒラギノ角ゴ Pro W3" w:hAnsi="Times New Roman" w:cs="Times New Roman"/>
          <w:color w:val="09020C"/>
        </w:rPr>
        <w:t>Graduate School of Medical Sciences, Chinese University of Hong Kong</w:t>
      </w:r>
    </w:p>
    <w:p w14:paraId="7CE88939" w14:textId="77777777" w:rsidR="00E07AFF" w:rsidRPr="00202E66" w:rsidRDefault="00E07AFF" w:rsidP="00E07AFF">
      <w:pPr>
        <w:spacing w:line="360" w:lineRule="atLeast"/>
        <w:rPr>
          <w:rFonts w:ascii="Times New Roman" w:eastAsia="ヒラギノ角ゴ Pro W3" w:hAnsi="Times New Roman" w:cs="Times New Roman"/>
          <w:color w:val="09020C"/>
        </w:rPr>
      </w:pPr>
      <w:r w:rsidRPr="00202E66">
        <w:rPr>
          <w:rFonts w:ascii="Times New Roman" w:eastAsia="ヒラギノ角ゴ Pro W3" w:hAnsi="Times New Roman" w:cs="Times New Roman"/>
          <w:color w:val="09020C"/>
        </w:rPr>
        <w:t>2012-2018   Member of Heart Failure Committee, Taiwan society of cardiology</w:t>
      </w:r>
    </w:p>
    <w:p w14:paraId="7FE5491F" w14:textId="77777777" w:rsidR="00E07AFF" w:rsidRPr="00202E66" w:rsidRDefault="00E07AFF" w:rsidP="00E07AFF">
      <w:pPr>
        <w:spacing w:line="360" w:lineRule="atLeast"/>
        <w:rPr>
          <w:rFonts w:ascii="Times New Roman" w:eastAsia="ヒラギノ角ゴ Pro W3" w:hAnsi="Times New Roman" w:cs="Times New Roman"/>
          <w:color w:val="09020C"/>
        </w:rPr>
      </w:pPr>
      <w:r w:rsidRPr="00202E66">
        <w:rPr>
          <w:rFonts w:ascii="Times New Roman" w:eastAsia="ヒラギノ角ゴ Pro W3" w:hAnsi="Times New Roman" w:cs="Times New Roman"/>
          <w:color w:val="09020C"/>
        </w:rPr>
        <w:t xml:space="preserve">2012-2018   Member of Pulmonary artery hypertension working group, Taiwan </w:t>
      </w:r>
      <w:r w:rsidRPr="00202E66">
        <w:rPr>
          <w:rFonts w:ascii="Times New Roman" w:eastAsia="ヒラギノ角ゴ Pro W3" w:hAnsi="Times New Roman" w:cs="Times New Roman"/>
          <w:color w:val="09020C"/>
        </w:rPr>
        <w:lastRenderedPageBreak/>
        <w:t>society of cardiology</w:t>
      </w:r>
    </w:p>
    <w:p w14:paraId="1A33340F" w14:textId="77777777" w:rsidR="00E07AFF" w:rsidRPr="00202E66" w:rsidRDefault="00E07AFF" w:rsidP="00E07AFF">
      <w:pPr>
        <w:spacing w:line="360" w:lineRule="atLeast"/>
        <w:rPr>
          <w:rFonts w:ascii="Times New Roman" w:eastAsia="ヒラギノ角ゴ Pro W3" w:hAnsi="Times New Roman" w:cs="Times New Roman"/>
          <w:color w:val="09020C"/>
        </w:rPr>
      </w:pPr>
      <w:r w:rsidRPr="00202E66">
        <w:rPr>
          <w:rFonts w:ascii="Times New Roman" w:eastAsia="ヒラギノ角ゴ Pro W3" w:hAnsi="Times New Roman" w:cs="Times New Roman"/>
          <w:color w:val="09020C"/>
        </w:rPr>
        <w:t>2014-2016   Deputy Secretary-General, Taiwan society of cardiovascular intervention</w:t>
      </w:r>
    </w:p>
    <w:p w14:paraId="3960D86D" w14:textId="77777777" w:rsidR="00E07AFF" w:rsidRPr="00202E66" w:rsidRDefault="00E07AFF" w:rsidP="00E07AFF">
      <w:pPr>
        <w:spacing w:line="360" w:lineRule="atLeast"/>
        <w:rPr>
          <w:rFonts w:ascii="Times New Roman" w:eastAsia="ヒラギノ角ゴ Pro W3" w:hAnsi="Times New Roman" w:cs="Times New Roman"/>
          <w:color w:val="09020C"/>
        </w:rPr>
      </w:pPr>
      <w:r w:rsidRPr="00202E66">
        <w:rPr>
          <w:rFonts w:ascii="Times New Roman" w:eastAsia="ヒラギノ角ゴ Pro W3" w:hAnsi="Times New Roman" w:cs="Times New Roman"/>
          <w:color w:val="000000"/>
        </w:rPr>
        <w:t xml:space="preserve">2015-2015   Trainee of structural heart intervention, </w:t>
      </w:r>
      <w:r w:rsidRPr="00202E66">
        <w:rPr>
          <w:rFonts w:ascii="Times New Roman" w:eastAsia="ヒラギノ角ゴ Pro W3" w:hAnsi="Times New Roman" w:cs="Times New Roman"/>
          <w:color w:val="09020C"/>
        </w:rPr>
        <w:t xml:space="preserve">Mainz University Medical Center, Germany </w:t>
      </w:r>
    </w:p>
    <w:p w14:paraId="535B912F" w14:textId="77777777" w:rsidR="00E07AFF" w:rsidRPr="00202E66" w:rsidRDefault="00E07AFF" w:rsidP="00E07AFF">
      <w:pPr>
        <w:spacing w:line="360" w:lineRule="atLeast"/>
        <w:rPr>
          <w:rFonts w:ascii="Times New Roman" w:eastAsia="ヒラギノ角ゴ Pro W3" w:hAnsi="Times New Roman" w:cs="Times New Roman"/>
          <w:color w:val="09020C"/>
        </w:rPr>
      </w:pPr>
      <w:r w:rsidRPr="00202E66">
        <w:rPr>
          <w:rFonts w:ascii="Times New Roman" w:eastAsia="ヒラギノ角ゴ Pro W3" w:hAnsi="Times New Roman" w:cs="Times New Roman"/>
          <w:color w:val="09020C"/>
        </w:rPr>
        <w:t>2018-2020   Deputy Secretary-General, Taiwan society of cardiology</w:t>
      </w:r>
    </w:p>
    <w:p w14:paraId="7ADD8BC4" w14:textId="77777777" w:rsidR="00E07AFF" w:rsidRPr="00202E66" w:rsidRDefault="00E07AFF" w:rsidP="00E07AFF">
      <w:pPr>
        <w:spacing w:line="360" w:lineRule="atLeast"/>
        <w:rPr>
          <w:rFonts w:ascii="Times New Roman" w:eastAsia="ヒラギノ角ゴ Pro W3" w:hAnsi="Times New Roman" w:cs="Times New Roman"/>
          <w:color w:val="09020C"/>
        </w:rPr>
      </w:pPr>
      <w:r w:rsidRPr="00202E66">
        <w:rPr>
          <w:rFonts w:ascii="Times New Roman" w:eastAsia="ヒラギノ角ゴ Pro W3" w:hAnsi="Times New Roman" w:cs="Times New Roman"/>
          <w:color w:val="09020C"/>
        </w:rPr>
        <w:t>2018-2020   Deputy Secretary-General, Taiwan society of cardiovascular intervention</w:t>
      </w:r>
    </w:p>
    <w:p w14:paraId="2047DA49" w14:textId="77777777" w:rsidR="00E07AFF" w:rsidRPr="00202E66" w:rsidRDefault="00E07AFF" w:rsidP="00E07AF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rPr>
          <w:rFonts w:ascii="Times New Roman" w:eastAsia="新細明體" w:hAnsi="Times New Roman" w:cs="Times New Roman"/>
          <w:color w:val="000000"/>
        </w:rPr>
      </w:pPr>
    </w:p>
    <w:p w14:paraId="7F8DF490" w14:textId="77777777" w:rsidR="00E07AFF" w:rsidRPr="00202E66" w:rsidRDefault="00E07AFF" w:rsidP="00E07AF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rPr>
          <w:rFonts w:ascii="Times New Roman" w:eastAsia="ヒラギノ角ゴ Pro W3" w:hAnsi="Times New Roman" w:cs="Times New Roman"/>
          <w:b/>
          <w:color w:val="000000"/>
        </w:rPr>
      </w:pPr>
      <w:r w:rsidRPr="00202E66">
        <w:rPr>
          <w:rFonts w:ascii="Times New Roman" w:eastAsia="ヒラギノ角ゴ Pro W3" w:hAnsi="Times New Roman" w:cs="Times New Roman"/>
          <w:b/>
          <w:color w:val="000000"/>
        </w:rPr>
        <w:t>Professional societies and organizations:</w:t>
      </w:r>
    </w:p>
    <w:p w14:paraId="03EC348C" w14:textId="77777777" w:rsidR="00E07AFF" w:rsidRPr="00202E66" w:rsidRDefault="00E07AFF" w:rsidP="00E07AF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rPr>
          <w:rFonts w:ascii="Times New Roman" w:eastAsia="ヒラギノ角ゴ Pro W3" w:hAnsi="Times New Roman" w:cs="Times New Roman"/>
          <w:color w:val="000000"/>
        </w:rPr>
      </w:pPr>
      <w:r w:rsidRPr="00202E66">
        <w:rPr>
          <w:rFonts w:ascii="Times New Roman" w:eastAsia="ヒラギノ角ゴ Pro W3" w:hAnsi="Times New Roman" w:cs="Times New Roman"/>
          <w:color w:val="000000"/>
        </w:rPr>
        <w:t>Member, Taiwan Society of Internal Medicine</w:t>
      </w:r>
    </w:p>
    <w:p w14:paraId="17A898A2" w14:textId="77777777" w:rsidR="00E07AFF" w:rsidRPr="00202E66" w:rsidRDefault="00E07AFF" w:rsidP="00E07AFF">
      <w:pPr>
        <w:tabs>
          <w:tab w:val="left" w:pos="0"/>
          <w:tab w:val="left" w:pos="0"/>
          <w:tab w:val="left" w:pos="0"/>
          <w:tab w:val="left" w:pos="576"/>
          <w:tab w:val="left" w:pos="1584"/>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jc w:val="both"/>
        <w:rPr>
          <w:rFonts w:ascii="Times New Roman" w:eastAsia="ヒラギノ角ゴ Pro W3" w:hAnsi="Times New Roman" w:cs="Times New Roman"/>
          <w:color w:val="000000"/>
        </w:rPr>
      </w:pPr>
      <w:r w:rsidRPr="00202E66">
        <w:rPr>
          <w:rFonts w:ascii="Times New Roman" w:eastAsia="ヒラギノ角ゴ Pro W3" w:hAnsi="Times New Roman" w:cs="Times New Roman"/>
          <w:color w:val="000000"/>
        </w:rPr>
        <w:t>Member, Taiwan Society of Cardiology</w:t>
      </w:r>
    </w:p>
    <w:p w14:paraId="39F4340D" w14:textId="77777777" w:rsidR="00E07AFF" w:rsidRPr="00202E66" w:rsidRDefault="00E07AFF" w:rsidP="00E07AFF">
      <w:pPr>
        <w:tabs>
          <w:tab w:val="left" w:pos="0"/>
          <w:tab w:val="left" w:pos="0"/>
          <w:tab w:val="left" w:pos="0"/>
          <w:tab w:val="left" w:pos="576"/>
          <w:tab w:val="left" w:pos="1584"/>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jc w:val="both"/>
        <w:rPr>
          <w:rFonts w:ascii="Times New Roman" w:eastAsia="ヒラギノ角ゴ Pro W3" w:hAnsi="Times New Roman" w:cs="Times New Roman"/>
          <w:color w:val="000000"/>
        </w:rPr>
      </w:pPr>
      <w:r w:rsidRPr="00202E66">
        <w:rPr>
          <w:rFonts w:ascii="Times New Roman" w:eastAsia="ヒラギノ角ゴ Pro W3" w:hAnsi="Times New Roman" w:cs="Times New Roman"/>
          <w:color w:val="000000"/>
        </w:rPr>
        <w:t xml:space="preserve">Member, Taiwan Society of Lipids and Atherosclerosis </w:t>
      </w:r>
    </w:p>
    <w:p w14:paraId="687DAF36" w14:textId="77777777" w:rsidR="00E07AFF" w:rsidRPr="00202E66" w:rsidRDefault="00E07AFF" w:rsidP="00E07AFF">
      <w:pPr>
        <w:tabs>
          <w:tab w:val="left" w:pos="0"/>
          <w:tab w:val="left" w:pos="0"/>
          <w:tab w:val="left" w:pos="0"/>
          <w:tab w:val="left" w:pos="576"/>
          <w:tab w:val="left" w:pos="1584"/>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jc w:val="both"/>
        <w:rPr>
          <w:rFonts w:ascii="Times New Roman" w:eastAsia="ヒラギノ角ゴ Pro W3" w:hAnsi="Times New Roman" w:cs="Times New Roman"/>
          <w:color w:val="000000"/>
        </w:rPr>
      </w:pPr>
      <w:r w:rsidRPr="00202E66">
        <w:rPr>
          <w:rFonts w:ascii="Times New Roman" w:eastAsia="ヒラギノ角ゴ Pro W3" w:hAnsi="Times New Roman" w:cs="Times New Roman"/>
          <w:color w:val="000000"/>
        </w:rPr>
        <w:t>Member, Taiwan Society of Critical Care Medicine</w:t>
      </w:r>
    </w:p>
    <w:p w14:paraId="38B79850" w14:textId="77777777" w:rsidR="00E07AFF" w:rsidRPr="00202E66" w:rsidRDefault="00E07AFF" w:rsidP="00E07AFF">
      <w:pPr>
        <w:tabs>
          <w:tab w:val="left" w:pos="0"/>
          <w:tab w:val="left" w:pos="0"/>
          <w:tab w:val="left" w:pos="0"/>
          <w:tab w:val="left" w:pos="576"/>
          <w:tab w:val="left" w:pos="1584"/>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jc w:val="both"/>
        <w:rPr>
          <w:rFonts w:ascii="Times New Roman" w:eastAsia="ヒラギノ角ゴ Pro W3" w:hAnsi="Times New Roman" w:cs="Times New Roman"/>
          <w:color w:val="000000"/>
        </w:rPr>
      </w:pPr>
      <w:r w:rsidRPr="00202E66">
        <w:rPr>
          <w:rFonts w:ascii="Times New Roman" w:eastAsia="ヒラギノ角ゴ Pro W3" w:hAnsi="Times New Roman" w:cs="Times New Roman"/>
          <w:color w:val="000000"/>
        </w:rPr>
        <w:t>Member, Taiwan Society of Cardiovascular Interventions</w:t>
      </w:r>
    </w:p>
    <w:p w14:paraId="765B0BE7" w14:textId="77777777" w:rsidR="00E07AFF" w:rsidRPr="00202E66" w:rsidRDefault="00E07AFF" w:rsidP="00E07AFF">
      <w:pPr>
        <w:tabs>
          <w:tab w:val="left" w:pos="0"/>
          <w:tab w:val="left" w:pos="0"/>
          <w:tab w:val="left" w:pos="0"/>
          <w:tab w:val="left" w:pos="576"/>
          <w:tab w:val="left" w:pos="1584"/>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jc w:val="both"/>
        <w:rPr>
          <w:rFonts w:ascii="Times New Roman" w:eastAsia="ヒラギノ角ゴ Pro W3" w:hAnsi="Times New Roman" w:cs="Times New Roman"/>
          <w:color w:val="000000"/>
        </w:rPr>
      </w:pPr>
    </w:p>
    <w:p w14:paraId="1DE48AC4" w14:textId="77777777" w:rsidR="00E07AFF" w:rsidRPr="00202E66" w:rsidRDefault="00E07AFF" w:rsidP="00E07AFF">
      <w:pPr>
        <w:tabs>
          <w:tab w:val="left" w:pos="0"/>
          <w:tab w:val="left" w:pos="0"/>
          <w:tab w:val="left" w:pos="0"/>
          <w:tab w:val="left" w:pos="576"/>
          <w:tab w:val="left" w:pos="1584"/>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jc w:val="both"/>
        <w:rPr>
          <w:rFonts w:ascii="Times New Roman" w:eastAsia="ヒラギノ角ゴ Pro W3" w:hAnsi="Times New Roman" w:cs="Times New Roman"/>
          <w:b/>
          <w:color w:val="000000"/>
        </w:rPr>
      </w:pPr>
      <w:r w:rsidRPr="00202E66">
        <w:rPr>
          <w:rFonts w:ascii="Times New Roman" w:eastAsia="ヒラギノ角ゴ Pro W3" w:hAnsi="Times New Roman" w:cs="Times New Roman"/>
          <w:b/>
          <w:color w:val="000000"/>
        </w:rPr>
        <w:t xml:space="preserve">Licensure and Certification: </w:t>
      </w:r>
    </w:p>
    <w:p w14:paraId="63AC3FC4" w14:textId="77777777" w:rsidR="00E07AFF" w:rsidRPr="00202E66" w:rsidRDefault="00E07AFF" w:rsidP="00E07AFF">
      <w:pPr>
        <w:tabs>
          <w:tab w:val="left" w:pos="0"/>
          <w:tab w:val="left" w:pos="0"/>
          <w:tab w:val="left" w:pos="0"/>
          <w:tab w:val="left" w:pos="576"/>
          <w:tab w:val="left" w:pos="1584"/>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jc w:val="both"/>
        <w:rPr>
          <w:rFonts w:ascii="Times New Roman" w:eastAsia="ヒラギノ角ゴ Pro W3" w:hAnsi="Times New Roman" w:cs="Times New Roman"/>
          <w:color w:val="000000"/>
        </w:rPr>
      </w:pPr>
      <w:r w:rsidRPr="00202E66">
        <w:rPr>
          <w:rFonts w:ascii="Times New Roman" w:eastAsia="ヒラギノ角ゴ Pro W3" w:hAnsi="Times New Roman" w:cs="Times New Roman"/>
          <w:color w:val="000000"/>
        </w:rPr>
        <w:t>2001.9 Board of General Medicine</w:t>
      </w:r>
    </w:p>
    <w:p w14:paraId="621735BE" w14:textId="77777777" w:rsidR="00E07AFF" w:rsidRPr="00202E66" w:rsidRDefault="00E07AFF" w:rsidP="00E07AFF">
      <w:pPr>
        <w:tabs>
          <w:tab w:val="left" w:pos="0"/>
          <w:tab w:val="left" w:pos="0"/>
          <w:tab w:val="left" w:pos="0"/>
          <w:tab w:val="left" w:pos="576"/>
          <w:tab w:val="left" w:pos="1584"/>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jc w:val="both"/>
        <w:rPr>
          <w:rFonts w:ascii="Times New Roman" w:eastAsia="ヒラギノ角ゴ Pro W3" w:hAnsi="Times New Roman" w:cs="Times New Roman"/>
          <w:color w:val="000000"/>
        </w:rPr>
      </w:pPr>
      <w:r w:rsidRPr="00202E66">
        <w:rPr>
          <w:rFonts w:ascii="Times New Roman" w:eastAsia="ヒラギノ角ゴ Pro W3" w:hAnsi="Times New Roman" w:cs="Times New Roman"/>
          <w:color w:val="000000"/>
        </w:rPr>
        <w:t xml:space="preserve">2003.1 Board of Internal Medicine </w:t>
      </w:r>
    </w:p>
    <w:p w14:paraId="2F75974F" w14:textId="77777777" w:rsidR="00E07AFF" w:rsidRPr="00202E66" w:rsidRDefault="00E07AFF" w:rsidP="00E07AFF">
      <w:pPr>
        <w:tabs>
          <w:tab w:val="left" w:pos="0"/>
          <w:tab w:val="left" w:pos="0"/>
          <w:tab w:val="left" w:pos="0"/>
          <w:tab w:val="left" w:pos="576"/>
          <w:tab w:val="left" w:pos="1584"/>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jc w:val="both"/>
        <w:rPr>
          <w:rFonts w:ascii="Times New Roman" w:eastAsia="ヒラギノ角ゴ Pro W3" w:hAnsi="Times New Roman" w:cs="Times New Roman"/>
          <w:color w:val="000000"/>
        </w:rPr>
      </w:pPr>
      <w:r w:rsidRPr="00202E66">
        <w:rPr>
          <w:rFonts w:ascii="Times New Roman" w:eastAsia="ヒラギノ角ゴ Pro W3" w:hAnsi="Times New Roman" w:cs="Times New Roman"/>
          <w:color w:val="000000"/>
        </w:rPr>
        <w:t xml:space="preserve">2007.11 Board of Cardiovascular Subspecialty </w:t>
      </w:r>
    </w:p>
    <w:p w14:paraId="4D3A9102" w14:textId="77777777" w:rsidR="00E07AFF" w:rsidRPr="00202E66" w:rsidRDefault="00E07AFF" w:rsidP="00E07AFF">
      <w:pPr>
        <w:tabs>
          <w:tab w:val="left" w:pos="0"/>
          <w:tab w:val="left" w:pos="0"/>
          <w:tab w:val="left" w:pos="0"/>
          <w:tab w:val="left" w:pos="576"/>
          <w:tab w:val="left" w:pos="1584"/>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jc w:val="both"/>
        <w:rPr>
          <w:rFonts w:ascii="Times New Roman" w:eastAsia="ヒラギノ角ゴ Pro W3" w:hAnsi="Times New Roman" w:cs="Times New Roman"/>
          <w:color w:val="000000"/>
        </w:rPr>
      </w:pPr>
      <w:r w:rsidRPr="00202E66">
        <w:rPr>
          <w:rFonts w:ascii="Times New Roman" w:eastAsia="ヒラギノ角ゴ Pro W3" w:hAnsi="Times New Roman" w:cs="Times New Roman"/>
          <w:color w:val="000000"/>
        </w:rPr>
        <w:t xml:space="preserve">2007.12 Board of Critical Care Medicine </w:t>
      </w:r>
    </w:p>
    <w:p w14:paraId="5AD9D55D" w14:textId="77777777" w:rsidR="00E07AFF" w:rsidRPr="00202E66" w:rsidRDefault="00E07AFF" w:rsidP="00E07AFF">
      <w:pPr>
        <w:tabs>
          <w:tab w:val="left" w:pos="0"/>
          <w:tab w:val="left" w:pos="0"/>
          <w:tab w:val="left" w:pos="0"/>
          <w:tab w:val="left" w:pos="576"/>
          <w:tab w:val="left" w:pos="1584"/>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jc w:val="both"/>
        <w:rPr>
          <w:rFonts w:ascii="Times New Roman" w:eastAsia="ヒラギノ角ゴ Pro W3" w:hAnsi="Times New Roman" w:cs="Times New Roman"/>
          <w:color w:val="000000"/>
        </w:rPr>
      </w:pPr>
      <w:r w:rsidRPr="00202E66">
        <w:rPr>
          <w:rFonts w:ascii="Times New Roman" w:eastAsia="ヒラギノ角ゴ Pro W3" w:hAnsi="Times New Roman" w:cs="Times New Roman"/>
          <w:color w:val="000000"/>
        </w:rPr>
        <w:t xml:space="preserve">2007.11 Board of Interventional Cardiologist, Taiwan Society of Cardiology </w:t>
      </w:r>
    </w:p>
    <w:p w14:paraId="71DB303E" w14:textId="77777777" w:rsidR="00E07AFF" w:rsidRPr="00202E66" w:rsidRDefault="00E07AFF" w:rsidP="00E07AFF">
      <w:pPr>
        <w:tabs>
          <w:tab w:val="left" w:pos="0"/>
          <w:tab w:val="left" w:pos="0"/>
          <w:tab w:val="left" w:pos="0"/>
          <w:tab w:val="left" w:pos="576"/>
          <w:tab w:val="left" w:pos="1584"/>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jc w:val="both"/>
        <w:rPr>
          <w:rFonts w:ascii="Times New Roman" w:eastAsia="ヒラギノ角ゴ Pro W3" w:hAnsi="Times New Roman" w:cs="Times New Roman"/>
          <w:color w:val="000000"/>
        </w:rPr>
      </w:pPr>
      <w:r w:rsidRPr="00202E66">
        <w:rPr>
          <w:rFonts w:ascii="Times New Roman" w:eastAsia="ヒラギノ角ゴ Pro W3" w:hAnsi="Times New Roman" w:cs="Times New Roman" w:hint="eastAsia"/>
          <w:color w:val="000000"/>
        </w:rPr>
        <w:t>201</w:t>
      </w:r>
      <w:r w:rsidRPr="00202E66">
        <w:rPr>
          <w:rFonts w:ascii="Times New Roman" w:eastAsia="ヒラギノ角ゴ Pro W3" w:hAnsi="Times New Roman" w:cs="Times New Roman"/>
          <w:color w:val="000000"/>
        </w:rPr>
        <w:t>7.4</w:t>
      </w:r>
      <w:r w:rsidRPr="00202E66">
        <w:rPr>
          <w:rFonts w:ascii="Times New Roman" w:eastAsia="ヒラギノ角ゴ Pro W3" w:hAnsi="Times New Roman" w:cs="Times New Roman" w:hint="eastAsia"/>
          <w:color w:val="000000"/>
        </w:rPr>
        <w:t xml:space="preserve"> Instructor of Fellowship Training in Clinical Cardiology, Taiwan Society of Cardiology</w:t>
      </w:r>
    </w:p>
    <w:p w14:paraId="00D6A41A" w14:textId="77777777" w:rsidR="00E07AFF" w:rsidRPr="00202E66" w:rsidRDefault="00E07AFF" w:rsidP="00E07AFF">
      <w:pPr>
        <w:tabs>
          <w:tab w:val="left" w:pos="0"/>
          <w:tab w:val="left" w:pos="0"/>
          <w:tab w:val="left" w:pos="0"/>
          <w:tab w:val="left" w:pos="576"/>
          <w:tab w:val="left" w:pos="1584"/>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jc w:val="both"/>
        <w:rPr>
          <w:rFonts w:ascii="Times New Roman" w:eastAsia="ヒラギノ角ゴ Pro W3" w:hAnsi="Times New Roman" w:cs="Times New Roman"/>
          <w:color w:val="000000"/>
        </w:rPr>
      </w:pPr>
    </w:p>
    <w:p w14:paraId="45622A60" w14:textId="77777777" w:rsidR="00E07AFF" w:rsidRPr="00202E66" w:rsidRDefault="00E07AFF" w:rsidP="00E07AFF">
      <w:pPr>
        <w:tabs>
          <w:tab w:val="left" w:pos="0"/>
          <w:tab w:val="left" w:pos="0"/>
          <w:tab w:val="left" w:pos="0"/>
          <w:tab w:val="left" w:pos="576"/>
          <w:tab w:val="left" w:pos="1584"/>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jc w:val="both"/>
        <w:rPr>
          <w:rFonts w:ascii="Times New Roman" w:eastAsia="ヒラギノ角ゴ Pro W3" w:hAnsi="Times New Roman" w:cs="Times New Roman"/>
          <w:b/>
          <w:color w:val="000000"/>
        </w:rPr>
      </w:pPr>
      <w:r w:rsidRPr="00202E66">
        <w:rPr>
          <w:rFonts w:ascii="Times New Roman" w:eastAsia="ヒラギノ角ゴ Pro W3" w:hAnsi="Times New Roman" w:cs="Times New Roman" w:hint="eastAsia"/>
          <w:b/>
          <w:color w:val="000000"/>
        </w:rPr>
        <w:t>Academic Appointments:</w:t>
      </w:r>
    </w:p>
    <w:p w14:paraId="62006FCD" w14:textId="77777777" w:rsidR="00E07AFF" w:rsidRPr="00202E66" w:rsidRDefault="00E07AFF" w:rsidP="00E07AFF">
      <w:pPr>
        <w:tabs>
          <w:tab w:val="left" w:pos="0"/>
          <w:tab w:val="left" w:pos="0"/>
          <w:tab w:val="left" w:pos="0"/>
          <w:tab w:val="left" w:pos="576"/>
          <w:tab w:val="left" w:pos="1584"/>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jc w:val="both"/>
        <w:rPr>
          <w:rFonts w:ascii="Times New Roman" w:eastAsia="ヒラギノ角ゴ Pro W3" w:hAnsi="Times New Roman" w:cs="Times New Roman"/>
          <w:color w:val="000000"/>
        </w:rPr>
      </w:pPr>
      <w:r w:rsidRPr="00202E66">
        <w:rPr>
          <w:rFonts w:ascii="Times New Roman" w:eastAsia="ヒラギノ角ゴ Pro W3" w:hAnsi="Times New Roman" w:cs="Times New Roman" w:hint="eastAsia"/>
          <w:color w:val="000000"/>
        </w:rPr>
        <w:t>2008-2013 Instructor in Faculty of Medicine, National Yang-Ming University, Taipei, Taiwan</w:t>
      </w:r>
    </w:p>
    <w:p w14:paraId="45CE095A" w14:textId="77777777" w:rsidR="00E07AFF" w:rsidRPr="00202E66" w:rsidRDefault="00E07AFF" w:rsidP="00E07AFF">
      <w:pPr>
        <w:tabs>
          <w:tab w:val="left" w:pos="0"/>
          <w:tab w:val="left" w:pos="0"/>
          <w:tab w:val="left" w:pos="0"/>
          <w:tab w:val="left" w:pos="576"/>
          <w:tab w:val="left" w:pos="1584"/>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rPr>
          <w:rFonts w:ascii="Times New Roman" w:eastAsia="ヒラギノ角ゴ Pro W3" w:hAnsi="Times New Roman" w:cs="Times New Roman"/>
          <w:color w:val="000000"/>
        </w:rPr>
      </w:pPr>
      <w:r w:rsidRPr="00202E66">
        <w:rPr>
          <w:rFonts w:ascii="Times New Roman" w:eastAsia="ヒラギノ角ゴ Pro W3" w:hAnsi="Times New Roman" w:cs="Times New Roman" w:hint="eastAsia"/>
          <w:color w:val="000000"/>
        </w:rPr>
        <w:t>2013-</w:t>
      </w:r>
      <w:r w:rsidRPr="00202E66">
        <w:rPr>
          <w:rFonts w:ascii="Times New Roman" w:eastAsia="ヒラギノ角ゴ Pro W3" w:hAnsi="Times New Roman" w:cs="Times New Roman"/>
          <w:color w:val="000000"/>
        </w:rPr>
        <w:t>2019</w:t>
      </w:r>
      <w:r w:rsidRPr="00202E66">
        <w:rPr>
          <w:rFonts w:ascii="Times New Roman" w:eastAsia="ヒラギノ角ゴ Pro W3" w:hAnsi="Times New Roman" w:cs="Times New Roman" w:hint="eastAsia"/>
          <w:color w:val="000000"/>
        </w:rPr>
        <w:t xml:space="preserve"> Assistant Professor in Faculty of Medicine, National Yang-Ming University, Taipei, Taiwan </w:t>
      </w:r>
    </w:p>
    <w:p w14:paraId="0C49A188" w14:textId="77777777" w:rsidR="00E07AFF" w:rsidRPr="00202E66" w:rsidRDefault="00E07AFF" w:rsidP="00E07AFF">
      <w:pPr>
        <w:tabs>
          <w:tab w:val="left" w:pos="0"/>
          <w:tab w:val="left" w:pos="0"/>
          <w:tab w:val="left" w:pos="0"/>
          <w:tab w:val="left" w:pos="576"/>
          <w:tab w:val="left" w:pos="1584"/>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60" w:lineRule="atLeast"/>
        <w:rPr>
          <w:rFonts w:ascii="Times New Roman" w:eastAsia="ヒラギノ角ゴ Pro W3" w:hAnsi="Times New Roman" w:cs="Times New Roman"/>
          <w:color w:val="000000"/>
        </w:rPr>
      </w:pPr>
      <w:r w:rsidRPr="00202E66">
        <w:rPr>
          <w:rFonts w:ascii="Times New Roman" w:eastAsia="ヒラギノ角ゴ Pro W3" w:hAnsi="Times New Roman" w:cs="Times New Roman" w:hint="eastAsia"/>
          <w:color w:val="000000"/>
        </w:rPr>
        <w:t>2019-</w:t>
      </w:r>
      <w:r w:rsidRPr="00202E66">
        <w:rPr>
          <w:rFonts w:ascii="Times New Roman" w:eastAsia="ヒラギノ角ゴ Pro W3" w:hAnsi="Times New Roman" w:cs="Times New Roman"/>
          <w:color w:val="000000"/>
        </w:rPr>
        <w:t>present</w:t>
      </w:r>
      <w:r w:rsidRPr="00202E66">
        <w:rPr>
          <w:rFonts w:ascii="Times New Roman" w:eastAsia="ヒラギノ角ゴ Pro W3" w:hAnsi="Times New Roman" w:cs="Times New Roman" w:hint="eastAsia"/>
          <w:color w:val="000000"/>
        </w:rPr>
        <w:t xml:space="preserve"> </w:t>
      </w:r>
      <w:r w:rsidRPr="00202E66">
        <w:rPr>
          <w:rFonts w:ascii="Times New Roman" w:eastAsia="ヒラギノ角ゴ Pro W3" w:hAnsi="Times New Roman" w:cs="Times New Roman"/>
          <w:color w:val="000000"/>
        </w:rPr>
        <w:t>Associate</w:t>
      </w:r>
      <w:r w:rsidRPr="00202E66">
        <w:rPr>
          <w:rFonts w:ascii="Times New Roman" w:eastAsia="ヒラギノ角ゴ Pro W3" w:hAnsi="Times New Roman" w:cs="Times New Roman" w:hint="eastAsia"/>
          <w:color w:val="000000"/>
        </w:rPr>
        <w:t xml:space="preserve"> Professor in Faculty of Medicine, National Yang-Ming University, Taipei, Taiwan</w:t>
      </w:r>
    </w:p>
    <w:p w14:paraId="7FC69E17" w14:textId="56354D85" w:rsidR="00E07AFF" w:rsidRDefault="00E07AFF" w:rsidP="00E07AF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Times New Roman" w:hAnsi="Times New Roman" w:cs="Times New Roman"/>
          <w:color w:val="000000"/>
          <w:szCs w:val="20"/>
        </w:rPr>
      </w:pPr>
    </w:p>
    <w:p w14:paraId="55EBC20E" w14:textId="50806BA7" w:rsidR="00E07AFF" w:rsidRDefault="00E07AFF" w:rsidP="00E07AF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Times New Roman" w:hAnsi="Times New Roman" w:cs="Times New Roman"/>
          <w:color w:val="000000"/>
          <w:szCs w:val="20"/>
        </w:rPr>
      </w:pPr>
    </w:p>
    <w:p w14:paraId="69AEB3F7" w14:textId="6E3B03D0" w:rsidR="00E07AFF" w:rsidRDefault="00E07AFF" w:rsidP="00E07AF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Times New Roman" w:hAnsi="Times New Roman" w:cs="Times New Roman"/>
          <w:color w:val="000000"/>
          <w:szCs w:val="20"/>
        </w:rPr>
      </w:pPr>
    </w:p>
    <w:p w14:paraId="690E30C8" w14:textId="607249FD" w:rsidR="00E07AFF" w:rsidRDefault="00E07AFF" w:rsidP="00E07AF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Times New Roman" w:hAnsi="Times New Roman" w:cs="Times New Roman"/>
          <w:color w:val="000000"/>
          <w:szCs w:val="20"/>
        </w:rPr>
      </w:pPr>
    </w:p>
    <w:p w14:paraId="1B8D46E1" w14:textId="77777777" w:rsidR="00E07AFF" w:rsidRPr="00E07AFF" w:rsidRDefault="00E07AFF" w:rsidP="00E07AF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Times New Roman" w:hAnsi="Times New Roman" w:cs="Times New Roman" w:hint="eastAsia"/>
          <w:color w:val="000000"/>
          <w:szCs w:val="20"/>
        </w:rPr>
      </w:pPr>
    </w:p>
    <w:p w14:paraId="01ABE7B3" w14:textId="77777777" w:rsidR="00E07AFF" w:rsidRDefault="00E07AFF" w:rsidP="00E07AFF">
      <w:pPr>
        <w:rPr>
          <w:rFonts w:ascii="Calibri" w:eastAsia="標楷體" w:hAnsi="Calibri" w:cs="Calibri"/>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51"/>
        <w:gridCol w:w="6237"/>
      </w:tblGrid>
      <w:tr w:rsidR="00E07AFF" w:rsidRPr="00FC6944" w14:paraId="47246E91" w14:textId="77777777" w:rsidTr="00AE5B69">
        <w:trPr>
          <w:trHeight w:val="567"/>
        </w:trPr>
        <w:tc>
          <w:tcPr>
            <w:tcW w:w="426" w:type="dxa"/>
            <w:tcBorders>
              <w:top w:val="nil"/>
              <w:left w:val="nil"/>
              <w:bottom w:val="nil"/>
              <w:right w:val="nil"/>
            </w:tcBorders>
          </w:tcPr>
          <w:p w14:paraId="3AE45D93" w14:textId="77777777" w:rsidR="00E07AFF" w:rsidRPr="00FC6944" w:rsidRDefault="00E07AFF" w:rsidP="00AE5B69">
            <w:pPr>
              <w:jc w:val="both"/>
              <w:rPr>
                <w:rFonts w:ascii="Calibri" w:hAnsi="Calibri"/>
              </w:rPr>
            </w:pPr>
            <w:r>
              <w:rPr>
                <w:rFonts w:ascii="Calibri" w:hAnsi="Calibri"/>
                <w:noProof/>
              </w:rPr>
              <w:lastRenderedPageBreak/>
              <mc:AlternateContent>
                <mc:Choice Requires="wps">
                  <w:drawing>
                    <wp:anchor distT="0" distB="0" distL="114300" distR="114300" simplePos="0" relativeHeight="251662336" behindDoc="0" locked="0" layoutInCell="1" allowOverlap="1" wp14:anchorId="31D62197" wp14:editId="7ED37B5D">
                      <wp:simplePos x="0" y="0"/>
                      <wp:positionH relativeFrom="column">
                        <wp:posOffset>-134620</wp:posOffset>
                      </wp:positionH>
                      <wp:positionV relativeFrom="paragraph">
                        <wp:posOffset>-114300</wp:posOffset>
                      </wp:positionV>
                      <wp:extent cx="509905" cy="54864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4AF53" w14:textId="77777777" w:rsidR="00E07AFF" w:rsidRDefault="00E07AFF" w:rsidP="00E07AFF">
                                  <w:pPr>
                                    <w:ind w:right="-364"/>
                                  </w:pPr>
                                  <w:r w:rsidRPr="00701FD5">
                                    <w:rPr>
                                      <w:rFonts w:eastAsia="標楷體"/>
                                      <w:noProof/>
                                    </w:rPr>
                                    <w:object w:dxaOrig="1815" w:dyaOrig="2490" w14:anchorId="55EE3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95pt;height:24.05pt;mso-width-percent:0;mso-height-percent:0;mso-width-percent:0;mso-height-percent:0">
                                        <v:imagedata r:id="rId17" o:title=""/>
                                      </v:shape>
                                      <o:OLEObject Type="Embed" ProgID="PBrush" ShapeID="_x0000_i1025" DrawAspect="Content" ObjectID="_1806155751" r:id="rId18"/>
                                    </w:objec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D62197" id="_x0000_t202" coordsize="21600,21600" o:spt="202" path="m,l,21600r21600,l21600,xe">
                      <v:stroke joinstyle="miter"/>
                      <v:path gradientshapeok="t" o:connecttype="rect"/>
                    </v:shapetype>
                    <v:shape id="Text Box 3" o:spid="_x0000_s1026" type="#_x0000_t202" style="position:absolute;left:0;text-align:left;margin-left:-10.6pt;margin-top:-9pt;width:40.15pt;height:4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rytAIAALg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" filled="f" stroked="f">
                      <v:textbox style="mso-fit-shape-to-text:t">
                        <w:txbxContent>
                          <w:p w14:paraId="2DC4AF53" w14:textId="77777777" w:rsidR="00E07AFF" w:rsidRDefault="00E07AFF" w:rsidP="00E07AFF">
                            <w:pPr>
                              <w:ind w:right="-364"/>
                            </w:pPr>
                            <w:r w:rsidRPr="00701FD5">
                              <w:rPr>
                                <w:rFonts w:eastAsia="標楷體"/>
                                <w:noProof/>
                              </w:rPr>
                              <w:object w:dxaOrig="1815" w:dyaOrig="2490" w14:anchorId="55EE306D">
                                <v:shape id="_x0000_i1025" type="#_x0000_t75" alt="" style="width:16.95pt;height:24.05pt;mso-width-percent:0;mso-height-percent:0;mso-width-percent:0;mso-height-percent:0">
                                  <v:imagedata r:id="rId17" o:title=""/>
                                </v:shape>
                                <o:OLEObject Type="Embed" ProgID="PBrush" ShapeID="_x0000_i1025" DrawAspect="Content" ObjectID="_1806155751" r:id="rId19"/>
                              </w:object>
                            </w:r>
                          </w:p>
                        </w:txbxContent>
                      </v:textbox>
                    </v:shape>
                  </w:pict>
                </mc:Fallback>
              </mc:AlternateContent>
            </w:r>
          </w:p>
        </w:tc>
        <w:tc>
          <w:tcPr>
            <w:tcW w:w="2551" w:type="dxa"/>
            <w:tcBorders>
              <w:top w:val="nil"/>
              <w:left w:val="nil"/>
              <w:bottom w:val="nil"/>
              <w:right w:val="nil"/>
            </w:tcBorders>
          </w:tcPr>
          <w:p w14:paraId="65E695F0" w14:textId="77777777" w:rsidR="00E07AFF" w:rsidRPr="00FC6944" w:rsidRDefault="00E07AFF" w:rsidP="00AE5B69">
            <w:pPr>
              <w:snapToGrid w:val="0"/>
              <w:spacing w:line="160" w:lineRule="exact"/>
              <w:ind w:leftChars="-45" w:left="-108" w:rightChars="-45" w:right="-108"/>
              <w:jc w:val="distribute"/>
              <w:rPr>
                <w:rFonts w:ascii="Calibri" w:eastAsia="標楷體" w:hAnsi="Calibri"/>
                <w:spacing w:val="20"/>
                <w:sz w:val="14"/>
                <w:szCs w:val="14"/>
              </w:rPr>
            </w:pPr>
            <w:r w:rsidRPr="00FC6944">
              <w:rPr>
                <w:rFonts w:ascii="Calibri" w:eastAsia="標楷體"/>
                <w:spacing w:val="20"/>
                <w:sz w:val="14"/>
                <w:szCs w:val="14"/>
              </w:rPr>
              <w:t>醫療財團法人辜公亮基金會</w:t>
            </w:r>
          </w:p>
          <w:p w14:paraId="5A12F83F" w14:textId="77777777" w:rsidR="00E07AFF" w:rsidRPr="00FC6944" w:rsidRDefault="00E07AFF" w:rsidP="00AE5B69">
            <w:pPr>
              <w:snapToGrid w:val="0"/>
              <w:spacing w:line="160" w:lineRule="exact"/>
              <w:ind w:leftChars="-45" w:left="-108" w:rightChars="-45" w:right="-108"/>
              <w:jc w:val="distribute"/>
              <w:rPr>
                <w:rFonts w:ascii="Calibri" w:eastAsia="標楷體" w:hAnsi="Calibri"/>
                <w:spacing w:val="20"/>
                <w:sz w:val="16"/>
              </w:rPr>
            </w:pPr>
            <w:r w:rsidRPr="00FC6944">
              <w:rPr>
                <w:rFonts w:ascii="Calibri" w:eastAsia="標楷體"/>
                <w:spacing w:val="20"/>
                <w:sz w:val="14"/>
                <w:szCs w:val="14"/>
              </w:rPr>
              <w:t>和信治癌中心醫院</w:t>
            </w:r>
          </w:p>
          <w:p w14:paraId="24CA5D7C" w14:textId="77777777" w:rsidR="00E07AFF" w:rsidRPr="00FC6944" w:rsidRDefault="00E07AFF" w:rsidP="00AE5B69">
            <w:pPr>
              <w:snapToGrid w:val="0"/>
              <w:spacing w:line="160" w:lineRule="exact"/>
              <w:ind w:leftChars="-45" w:left="-108" w:rightChars="-45" w:right="-108"/>
              <w:jc w:val="distribute"/>
              <w:rPr>
                <w:rFonts w:ascii="Calibri" w:hAnsi="Calibri"/>
                <w:sz w:val="10"/>
                <w:szCs w:val="12"/>
              </w:rPr>
            </w:pPr>
            <w:r w:rsidRPr="00FC6944">
              <w:rPr>
                <w:rFonts w:ascii="Calibri" w:eastAsia="標楷體" w:hAnsi="Calibri"/>
                <w:sz w:val="10"/>
                <w:szCs w:val="12"/>
              </w:rPr>
              <w:t>KOO FOUNDATION SUN YAT-SEN CANCER CENTER</w:t>
            </w:r>
          </w:p>
        </w:tc>
        <w:tc>
          <w:tcPr>
            <w:tcW w:w="6237" w:type="dxa"/>
            <w:tcBorders>
              <w:top w:val="nil"/>
              <w:left w:val="nil"/>
              <w:bottom w:val="nil"/>
              <w:right w:val="nil"/>
            </w:tcBorders>
            <w:vAlign w:val="center"/>
          </w:tcPr>
          <w:p w14:paraId="0271144D" w14:textId="77777777" w:rsidR="00E07AFF" w:rsidRPr="00FC6944" w:rsidRDefault="00E07AFF" w:rsidP="00AE5B69">
            <w:pPr>
              <w:ind w:rightChars="19" w:right="46" w:hanging="28"/>
              <w:jc w:val="center"/>
              <w:rPr>
                <w:rFonts w:ascii="Calibri" w:eastAsia="標楷體" w:hAnsi="Calibri"/>
                <w:b/>
                <w:spacing w:val="20"/>
                <w:u w:val="single" w:color="C0C0C0"/>
              </w:rPr>
            </w:pPr>
          </w:p>
        </w:tc>
      </w:tr>
    </w:tbl>
    <w:p w14:paraId="5BB28B0A" w14:textId="77777777" w:rsidR="00E07AFF" w:rsidRPr="00C951E9" w:rsidRDefault="00E07AFF" w:rsidP="00E07AFF">
      <w:pPr>
        <w:pStyle w:val="ab"/>
        <w:spacing w:beforeLines="50" w:before="180"/>
        <w:rPr>
          <w:rFonts w:ascii="ImperatorBronzeSmallCaps" w:hAnsi="ImperatorBronzeSmallCaps"/>
          <w:bCs/>
          <w:sz w:val="40"/>
          <w:szCs w:val="40"/>
          <w14:shadow w14:blurRad="50800" w14:dist="38100" w14:dir="2700000" w14:sx="100000" w14:sy="100000" w14:kx="0" w14:ky="0" w14:algn="tl">
            <w14:srgbClr w14:val="000000">
              <w14:alpha w14:val="60000"/>
            </w14:srgbClr>
          </w14:shadow>
        </w:rPr>
      </w:pPr>
      <w:r w:rsidRPr="00C951E9">
        <w:rPr>
          <w:rFonts w:ascii="ImperatorBronzeSmallCaps" w:hAnsi="ImperatorBronzeSmallCaps" w:hint="eastAsia"/>
          <w:sz w:val="40"/>
          <w:szCs w:val="40"/>
          <w14:shadow w14:blurRad="50800" w14:dist="38100" w14:dir="2700000" w14:sx="100000" w14:sy="100000" w14:kx="0" w14:ky="0" w14:algn="tl">
            <w14:srgbClr w14:val="000000">
              <w14:alpha w14:val="60000"/>
            </w14:srgbClr>
          </w14:shadow>
        </w:rPr>
        <w:t>Curriculum Vitae</w:t>
      </w:r>
    </w:p>
    <w:p w14:paraId="6B8CF1B8" w14:textId="77777777" w:rsidR="00E07AFF" w:rsidRDefault="00E07AFF" w:rsidP="00E07AFF">
      <w:pPr>
        <w:spacing w:line="240" w:lineRule="exact"/>
        <w:ind w:rightChars="-178" w:right="-427" w:firstLineChars="2126" w:firstLine="5102"/>
        <w:rPr>
          <w:rFonts w:ascii="微軟正黑體" w:eastAsia="微軟正黑體" w:hAnsi="微軟正黑體"/>
        </w:rPr>
      </w:pPr>
    </w:p>
    <w:tbl>
      <w:tblPr>
        <w:tblW w:w="9072" w:type="dxa"/>
        <w:tblInd w:w="28" w:type="dxa"/>
        <w:tblCellMar>
          <w:left w:w="28" w:type="dxa"/>
          <w:right w:w="28" w:type="dxa"/>
        </w:tblCellMar>
        <w:tblLook w:val="0000" w:firstRow="0" w:lastRow="0" w:firstColumn="0" w:lastColumn="0" w:noHBand="0" w:noVBand="0"/>
      </w:tblPr>
      <w:tblGrid>
        <w:gridCol w:w="1985"/>
        <w:gridCol w:w="7087"/>
      </w:tblGrid>
      <w:tr w:rsidR="00E07AFF" w:rsidRPr="001645B8" w14:paraId="683F722A" w14:textId="77777777" w:rsidTr="00AE5B69">
        <w:trPr>
          <w:trHeight w:val="409"/>
        </w:trPr>
        <w:tc>
          <w:tcPr>
            <w:tcW w:w="1985" w:type="dxa"/>
          </w:tcPr>
          <w:p w14:paraId="1922200C" w14:textId="77777777" w:rsidR="00E07AFF" w:rsidRPr="001645B8" w:rsidRDefault="00E07AFF" w:rsidP="00AE5B69">
            <w:pPr>
              <w:snapToGrid w:val="0"/>
              <w:ind w:rightChars="47" w:right="113"/>
              <w:jc w:val="right"/>
              <w:rPr>
                <w:rFonts w:ascii="Calibri" w:hAnsi="Calibri" w:cs="Arial"/>
              </w:rPr>
            </w:pPr>
            <w:r w:rsidRPr="008E34D1">
              <w:rPr>
                <w:rFonts w:ascii="Calibri" w:hAnsi="Calibri"/>
              </w:rPr>
              <w:t>Name, Degree(s)</w:t>
            </w:r>
            <w:r w:rsidRPr="001645B8">
              <w:rPr>
                <w:rFonts w:ascii="Calibri" w:hAnsi="Calibri" w:cs="Arial"/>
              </w:rPr>
              <w:t>：</w:t>
            </w:r>
          </w:p>
        </w:tc>
        <w:tc>
          <w:tcPr>
            <w:tcW w:w="7087" w:type="dxa"/>
          </w:tcPr>
          <w:p w14:paraId="4D343E1B" w14:textId="77777777" w:rsidR="00E07AFF" w:rsidRPr="001645B8" w:rsidRDefault="00E07AFF" w:rsidP="00AE5B69">
            <w:pPr>
              <w:snapToGrid w:val="0"/>
              <w:ind w:leftChars="47" w:left="113" w:firstLine="1"/>
              <w:rPr>
                <w:rFonts w:ascii="Calibri" w:hAnsi="Calibri" w:cs="Arial"/>
              </w:rPr>
            </w:pPr>
            <w:r w:rsidRPr="001645B8">
              <w:rPr>
                <w:rFonts w:ascii="Calibri" w:hAnsi="Calibri" w:cs="Arial"/>
              </w:rPr>
              <w:t>TRAN</w:t>
            </w:r>
            <w:r>
              <w:rPr>
                <w:rFonts w:ascii="Calibri" w:hAnsi="Calibri" w:cs="Arial"/>
              </w:rPr>
              <w:t>-</w:t>
            </w:r>
            <w:r w:rsidRPr="001645B8">
              <w:rPr>
                <w:rFonts w:ascii="Calibri" w:hAnsi="Calibri" w:cs="Arial"/>
              </w:rPr>
              <w:t>DER</w:t>
            </w:r>
            <w:r>
              <w:rPr>
                <w:rFonts w:ascii="Calibri" w:hAnsi="Calibri" w:cs="Arial"/>
              </w:rPr>
              <w:t xml:space="preserve"> TAN</w:t>
            </w:r>
            <w:r>
              <w:rPr>
                <w:rFonts w:ascii="Calibri" w:hAnsi="Calibri" w:cs="Arial" w:hint="eastAsia"/>
              </w:rPr>
              <w:t>, M.D.</w:t>
            </w:r>
          </w:p>
        </w:tc>
      </w:tr>
      <w:tr w:rsidR="00E07AFF" w:rsidRPr="001645B8" w14:paraId="58D42C53" w14:textId="77777777" w:rsidTr="00AE5B69">
        <w:trPr>
          <w:trHeight w:val="713"/>
        </w:trPr>
        <w:tc>
          <w:tcPr>
            <w:tcW w:w="1985" w:type="dxa"/>
          </w:tcPr>
          <w:p w14:paraId="650BA5B9" w14:textId="77777777" w:rsidR="00E07AFF" w:rsidRPr="001645B8" w:rsidRDefault="00E07AFF" w:rsidP="00AE5B69">
            <w:pPr>
              <w:snapToGrid w:val="0"/>
              <w:ind w:rightChars="47" w:right="113"/>
              <w:jc w:val="right"/>
              <w:rPr>
                <w:rFonts w:ascii="Calibri" w:hAnsi="Calibri" w:cs="Arial"/>
              </w:rPr>
            </w:pPr>
            <w:r w:rsidRPr="001645B8">
              <w:rPr>
                <w:rFonts w:ascii="Calibri" w:eastAsia="Batang" w:hAnsi="Calibri" w:cs="Arial"/>
              </w:rPr>
              <w:t>Department</w:t>
            </w:r>
            <w:r w:rsidRPr="001645B8">
              <w:rPr>
                <w:rFonts w:ascii="Calibri" w:hAnsi="Calibri" w:cs="Arial"/>
              </w:rPr>
              <w:t>：</w:t>
            </w:r>
          </w:p>
        </w:tc>
        <w:tc>
          <w:tcPr>
            <w:tcW w:w="7087" w:type="dxa"/>
          </w:tcPr>
          <w:p w14:paraId="0AE19CB3" w14:textId="77777777" w:rsidR="00E07AFF" w:rsidRPr="001645B8" w:rsidRDefault="00E07AFF" w:rsidP="00AE5B69">
            <w:pPr>
              <w:snapToGrid w:val="0"/>
              <w:ind w:leftChars="47" w:left="113" w:rightChars="47" w:right="113" w:firstLine="1"/>
              <w:rPr>
                <w:rFonts w:ascii="Calibri" w:eastAsia="Arial Unicode MS" w:hAnsi="Calibri" w:cs="Arial"/>
                <w:vanish/>
                <w:color w:val="000000"/>
              </w:rPr>
            </w:pPr>
            <w:r w:rsidRPr="00E73118">
              <w:rPr>
                <w:rFonts w:ascii="Calibri" w:hAnsi="Calibri"/>
                <w:bCs/>
              </w:rPr>
              <w:t xml:space="preserve">Department of </w:t>
            </w:r>
            <w:r>
              <w:rPr>
                <w:rFonts w:ascii="Calibri" w:hAnsi="Calibri"/>
                <w:bCs/>
              </w:rPr>
              <w:t>Hematopoietic Stem Cell Transplantation and Cell Therpy</w:t>
            </w:r>
            <w:r w:rsidRPr="001645B8">
              <w:rPr>
                <w:rFonts w:ascii="Calibri" w:hAnsi="Calibri" w:cs="Arial"/>
                <w:bCs/>
              </w:rPr>
              <w:t>,</w:t>
            </w:r>
          </w:p>
          <w:p w14:paraId="0C45477D" w14:textId="77777777" w:rsidR="00E07AFF" w:rsidRPr="001645B8" w:rsidRDefault="00E07AFF" w:rsidP="00AE5B69">
            <w:pPr>
              <w:snapToGrid w:val="0"/>
              <w:ind w:leftChars="47" w:left="113" w:firstLineChars="59" w:firstLine="142"/>
              <w:rPr>
                <w:rFonts w:ascii="Calibri" w:hAnsi="Calibri" w:cs="Arial"/>
              </w:rPr>
            </w:pPr>
            <w:r>
              <w:rPr>
                <w:rFonts w:ascii="Calibri" w:hAnsi="Calibri" w:cs="Arial"/>
                <w:bCs/>
              </w:rPr>
              <w:t xml:space="preserve"> Koo</w:t>
            </w:r>
            <w:r>
              <w:rPr>
                <w:rFonts w:ascii="Calibri" w:hAnsi="Calibri" w:cs="Arial" w:hint="eastAsia"/>
                <w:bCs/>
              </w:rPr>
              <w:t xml:space="preserve"> </w:t>
            </w:r>
            <w:r w:rsidRPr="001645B8">
              <w:rPr>
                <w:rFonts w:ascii="Calibri" w:hAnsi="Calibri" w:cs="Arial"/>
                <w:bCs/>
              </w:rPr>
              <w:t>Foundation Sun Yat-Sen Cancer Center.</w:t>
            </w:r>
          </w:p>
        </w:tc>
      </w:tr>
      <w:tr w:rsidR="00E07AFF" w:rsidRPr="001645B8" w14:paraId="4F09A04F" w14:textId="77777777" w:rsidTr="00AE5B69">
        <w:trPr>
          <w:trHeight w:val="1259"/>
        </w:trPr>
        <w:tc>
          <w:tcPr>
            <w:tcW w:w="1985" w:type="dxa"/>
          </w:tcPr>
          <w:p w14:paraId="5EB5428B" w14:textId="77777777" w:rsidR="00E07AFF" w:rsidRPr="001645B8" w:rsidRDefault="00E07AFF" w:rsidP="00AE5B69">
            <w:pPr>
              <w:snapToGrid w:val="0"/>
              <w:ind w:rightChars="47" w:right="113"/>
              <w:jc w:val="right"/>
              <w:rPr>
                <w:rFonts w:ascii="Calibri" w:hAnsi="Calibri" w:cs="Arial"/>
              </w:rPr>
            </w:pPr>
            <w:r w:rsidRPr="00771C00">
              <w:rPr>
                <w:rFonts w:ascii="Calibri" w:hAnsi="Calibri"/>
              </w:rPr>
              <w:t xml:space="preserve">Current </w:t>
            </w:r>
            <w:r>
              <w:rPr>
                <w:rFonts w:ascii="Calibri" w:hAnsi="Calibri" w:hint="eastAsia"/>
              </w:rPr>
              <w:t>position</w:t>
            </w:r>
            <w:r w:rsidRPr="00C23487">
              <w:rPr>
                <w:rFonts w:ascii="Calibri" w:hAnsi="新細明體"/>
              </w:rPr>
              <w:t>：</w:t>
            </w:r>
          </w:p>
        </w:tc>
        <w:tc>
          <w:tcPr>
            <w:tcW w:w="7087" w:type="dxa"/>
          </w:tcPr>
          <w:p w14:paraId="6AC6B8E4" w14:textId="77777777" w:rsidR="00E07AFF" w:rsidRDefault="00E07AFF" w:rsidP="00AE5B69">
            <w:pPr>
              <w:snapToGrid w:val="0"/>
              <w:ind w:leftChars="47" w:left="113" w:rightChars="47" w:right="113" w:firstLine="1"/>
              <w:rPr>
                <w:rFonts w:ascii="Calibri" w:hAnsi="Calibri"/>
              </w:rPr>
            </w:pPr>
            <w:r>
              <w:rPr>
                <w:rFonts w:ascii="Calibri" w:hAnsi="Calibri"/>
              </w:rPr>
              <w:t>Chief of</w:t>
            </w:r>
            <w:r w:rsidRPr="00D24783">
              <w:rPr>
                <w:rFonts w:ascii="Calibri" w:hAnsi="Calibri"/>
              </w:rPr>
              <w:t xml:space="preserve"> </w:t>
            </w:r>
            <w:r w:rsidRPr="00E73118">
              <w:rPr>
                <w:rFonts w:ascii="Calibri" w:hAnsi="Calibri"/>
                <w:bCs/>
              </w:rPr>
              <w:t xml:space="preserve">Department of </w:t>
            </w:r>
            <w:r>
              <w:rPr>
                <w:rFonts w:ascii="Calibri" w:hAnsi="Calibri"/>
                <w:bCs/>
              </w:rPr>
              <w:t>Hematopoietic Stem Cell Transplantation and Cell Therpy</w:t>
            </w:r>
            <w:r>
              <w:rPr>
                <w:rFonts w:ascii="Calibri" w:hAnsi="Calibri" w:hint="eastAsia"/>
              </w:rPr>
              <w:t>.</w:t>
            </w:r>
          </w:p>
          <w:p w14:paraId="64B00055" w14:textId="77777777" w:rsidR="00E07AFF" w:rsidRPr="001645B8" w:rsidRDefault="00E07AFF" w:rsidP="00AE5B69">
            <w:pPr>
              <w:snapToGrid w:val="0"/>
              <w:ind w:leftChars="47" w:left="113" w:rightChars="47" w:right="113" w:firstLine="1"/>
              <w:rPr>
                <w:rFonts w:ascii="Calibri" w:hAnsi="Calibri" w:cs="Arial"/>
              </w:rPr>
            </w:pPr>
            <w:r w:rsidRPr="005B456D">
              <w:rPr>
                <w:rFonts w:ascii="Calibri" w:hAnsi="Calibri" w:cs="Arial"/>
                <w:bCs/>
              </w:rPr>
              <w:t>Director, Hematopoietic Stem Cell Transplantation Multidisciplinary Team</w:t>
            </w:r>
            <w:r>
              <w:rPr>
                <w:rFonts w:ascii="Calibri" w:hAnsi="Calibri" w:cs="Arial" w:hint="eastAsia"/>
                <w:bCs/>
              </w:rPr>
              <w:t>.</w:t>
            </w:r>
          </w:p>
        </w:tc>
      </w:tr>
      <w:tr w:rsidR="00E07AFF" w:rsidRPr="001645B8" w14:paraId="5EED0725" w14:textId="77777777" w:rsidTr="00AE5B69">
        <w:trPr>
          <w:trHeight w:val="370"/>
        </w:trPr>
        <w:tc>
          <w:tcPr>
            <w:tcW w:w="1985" w:type="dxa"/>
          </w:tcPr>
          <w:p w14:paraId="3F57D1F6" w14:textId="77777777" w:rsidR="00E07AFF" w:rsidRPr="001645B8" w:rsidRDefault="00E07AFF" w:rsidP="00AE5B69">
            <w:pPr>
              <w:snapToGrid w:val="0"/>
              <w:ind w:rightChars="47" w:right="113"/>
              <w:jc w:val="right"/>
              <w:rPr>
                <w:rFonts w:ascii="Calibri" w:hAnsi="Calibri" w:cs="Arial"/>
              </w:rPr>
            </w:pPr>
            <w:r w:rsidRPr="001645B8">
              <w:rPr>
                <w:rFonts w:ascii="Calibri" w:hAnsi="Calibri" w:cs="Arial"/>
              </w:rPr>
              <w:t>Address</w:t>
            </w:r>
            <w:r w:rsidRPr="001645B8">
              <w:rPr>
                <w:rFonts w:ascii="Calibri" w:hAnsi="Calibri" w:cs="Arial"/>
              </w:rPr>
              <w:t>：</w:t>
            </w:r>
          </w:p>
        </w:tc>
        <w:tc>
          <w:tcPr>
            <w:tcW w:w="7087" w:type="dxa"/>
          </w:tcPr>
          <w:p w14:paraId="271EAD59" w14:textId="77777777" w:rsidR="00E07AFF" w:rsidRPr="001645B8" w:rsidRDefault="00E07AFF" w:rsidP="00AE5B69">
            <w:pPr>
              <w:snapToGrid w:val="0"/>
              <w:ind w:leftChars="47" w:left="113" w:firstLine="1"/>
              <w:rPr>
                <w:rFonts w:ascii="Calibri" w:hAnsi="Calibri" w:cs="Arial"/>
              </w:rPr>
            </w:pPr>
            <w:r w:rsidRPr="001645B8">
              <w:rPr>
                <w:rFonts w:ascii="Calibri" w:hAnsi="Calibri" w:cs="Arial"/>
              </w:rPr>
              <w:t xml:space="preserve">125 Lih-Der Road, </w:t>
            </w:r>
            <w:r>
              <w:rPr>
                <w:rFonts w:ascii="Calibri" w:hAnsi="Calibri" w:cs="Arial" w:hint="eastAsia"/>
              </w:rPr>
              <w:t>B</w:t>
            </w:r>
            <w:r w:rsidRPr="001645B8">
              <w:rPr>
                <w:rFonts w:ascii="Calibri" w:hAnsi="Calibri" w:cs="Arial"/>
              </w:rPr>
              <w:t xml:space="preserve">ei-Tou District, Taipei </w:t>
            </w:r>
            <w:r>
              <w:rPr>
                <w:rFonts w:ascii="Calibri" w:hAnsi="Calibri" w:cs="Arial" w:hint="eastAsia"/>
              </w:rPr>
              <w:t xml:space="preserve">City </w:t>
            </w:r>
            <w:r w:rsidRPr="001645B8">
              <w:rPr>
                <w:rFonts w:ascii="Calibri" w:hAnsi="Calibri" w:cs="Arial"/>
              </w:rPr>
              <w:t>112</w:t>
            </w:r>
            <w:r>
              <w:rPr>
                <w:rFonts w:ascii="Calibri" w:hAnsi="Calibri" w:cs="Arial" w:hint="eastAsia"/>
              </w:rPr>
              <w:t>59</w:t>
            </w:r>
            <w:r w:rsidRPr="001645B8">
              <w:rPr>
                <w:rFonts w:ascii="Calibri" w:hAnsi="Calibri" w:cs="Arial"/>
              </w:rPr>
              <w:t>, Taiwan</w:t>
            </w:r>
          </w:p>
        </w:tc>
      </w:tr>
      <w:tr w:rsidR="00E07AFF" w:rsidRPr="001645B8" w14:paraId="263053FD" w14:textId="77777777" w:rsidTr="00AE5B69">
        <w:trPr>
          <w:trHeight w:val="370"/>
        </w:trPr>
        <w:tc>
          <w:tcPr>
            <w:tcW w:w="1985" w:type="dxa"/>
          </w:tcPr>
          <w:p w14:paraId="46381226" w14:textId="77777777" w:rsidR="00E07AFF" w:rsidRPr="001645B8" w:rsidRDefault="00E07AFF" w:rsidP="00AE5B69">
            <w:pPr>
              <w:snapToGrid w:val="0"/>
              <w:ind w:rightChars="47" w:right="113"/>
              <w:jc w:val="right"/>
              <w:rPr>
                <w:rFonts w:ascii="Calibri" w:hAnsi="Calibri" w:cs="Arial"/>
              </w:rPr>
            </w:pPr>
            <w:r w:rsidRPr="001645B8">
              <w:rPr>
                <w:rFonts w:ascii="Calibri" w:hAnsi="Calibri" w:cs="Arial"/>
              </w:rPr>
              <w:t>E-mail address</w:t>
            </w:r>
            <w:r w:rsidRPr="001645B8">
              <w:rPr>
                <w:rFonts w:ascii="Calibri" w:hAnsi="Calibri" w:cs="Arial"/>
              </w:rPr>
              <w:t>：</w:t>
            </w:r>
          </w:p>
        </w:tc>
        <w:tc>
          <w:tcPr>
            <w:tcW w:w="7087" w:type="dxa"/>
          </w:tcPr>
          <w:p w14:paraId="701D115F" w14:textId="77777777" w:rsidR="00E07AFF" w:rsidRPr="001645B8" w:rsidRDefault="00E07AFF" w:rsidP="00AE5B69">
            <w:pPr>
              <w:snapToGrid w:val="0"/>
              <w:ind w:leftChars="47" w:left="113" w:firstLine="1"/>
              <w:rPr>
                <w:rFonts w:ascii="Calibri" w:hAnsi="Calibri" w:cs="Arial"/>
              </w:rPr>
            </w:pPr>
            <w:hyperlink r:id="rId20" w:history="1">
              <w:r w:rsidRPr="001645B8">
                <w:rPr>
                  <w:rStyle w:val="a9"/>
                  <w:rFonts w:ascii="Calibri" w:hAnsi="Calibri" w:cs="Arial"/>
                </w:rPr>
                <w:t>trander@kfsyscc.org</w:t>
              </w:r>
            </w:hyperlink>
          </w:p>
        </w:tc>
      </w:tr>
      <w:tr w:rsidR="00E07AFF" w:rsidRPr="001645B8" w14:paraId="4F5ED343" w14:textId="77777777" w:rsidTr="00AE5B69">
        <w:trPr>
          <w:trHeight w:val="370"/>
        </w:trPr>
        <w:tc>
          <w:tcPr>
            <w:tcW w:w="1985" w:type="dxa"/>
          </w:tcPr>
          <w:p w14:paraId="2712C8BC" w14:textId="77777777" w:rsidR="00E07AFF" w:rsidRPr="001645B8" w:rsidRDefault="00E07AFF" w:rsidP="00AE5B69">
            <w:pPr>
              <w:snapToGrid w:val="0"/>
              <w:ind w:rightChars="47" w:right="113"/>
              <w:jc w:val="right"/>
              <w:rPr>
                <w:rFonts w:ascii="Calibri" w:hAnsi="Calibri" w:cs="Arial"/>
              </w:rPr>
            </w:pPr>
            <w:r w:rsidRPr="001645B8">
              <w:rPr>
                <w:rFonts w:ascii="Calibri" w:hAnsi="Calibri" w:cs="Arial"/>
              </w:rPr>
              <w:t>Phone</w:t>
            </w:r>
            <w:r w:rsidRPr="001645B8">
              <w:rPr>
                <w:rFonts w:ascii="Calibri" w:hAnsi="Calibri" w:cs="Arial"/>
              </w:rPr>
              <w:t>：</w:t>
            </w:r>
          </w:p>
        </w:tc>
        <w:tc>
          <w:tcPr>
            <w:tcW w:w="7087" w:type="dxa"/>
          </w:tcPr>
          <w:p w14:paraId="16AB9423" w14:textId="77777777" w:rsidR="00E07AFF" w:rsidRPr="001645B8" w:rsidRDefault="00E07AFF" w:rsidP="00AE5B69">
            <w:pPr>
              <w:snapToGrid w:val="0"/>
              <w:ind w:leftChars="47" w:left="113" w:firstLine="1"/>
              <w:rPr>
                <w:rFonts w:ascii="Calibri" w:hAnsi="Calibri" w:cs="Arial"/>
              </w:rPr>
            </w:pPr>
            <w:r w:rsidRPr="001645B8">
              <w:rPr>
                <w:rFonts w:ascii="Calibri" w:hAnsi="Calibri" w:cs="Arial"/>
              </w:rPr>
              <w:t>886-2-2897-0011 #1686</w:t>
            </w:r>
          </w:p>
        </w:tc>
      </w:tr>
      <w:tr w:rsidR="00E07AFF" w:rsidRPr="001645B8" w14:paraId="5769A13B" w14:textId="77777777" w:rsidTr="00AE5B69">
        <w:trPr>
          <w:trHeight w:val="370"/>
        </w:trPr>
        <w:tc>
          <w:tcPr>
            <w:tcW w:w="1985" w:type="dxa"/>
          </w:tcPr>
          <w:p w14:paraId="03DB954C" w14:textId="77777777" w:rsidR="00E07AFF" w:rsidRPr="001645B8" w:rsidRDefault="00E07AFF" w:rsidP="00AE5B69">
            <w:pPr>
              <w:snapToGrid w:val="0"/>
              <w:ind w:rightChars="47" w:right="113"/>
              <w:jc w:val="right"/>
              <w:rPr>
                <w:rFonts w:ascii="Calibri" w:hAnsi="Calibri" w:cs="Arial"/>
              </w:rPr>
            </w:pPr>
            <w:r w:rsidRPr="001645B8">
              <w:rPr>
                <w:rFonts w:ascii="Calibri" w:hAnsi="Calibri" w:cs="Arial"/>
              </w:rPr>
              <w:t>FAX</w:t>
            </w:r>
            <w:r w:rsidRPr="001645B8">
              <w:rPr>
                <w:rFonts w:ascii="Calibri" w:hAnsi="Calibri" w:cs="Arial"/>
              </w:rPr>
              <w:t>：</w:t>
            </w:r>
          </w:p>
        </w:tc>
        <w:tc>
          <w:tcPr>
            <w:tcW w:w="7087" w:type="dxa"/>
          </w:tcPr>
          <w:p w14:paraId="19FB43ED" w14:textId="77777777" w:rsidR="00E07AFF" w:rsidRPr="001645B8" w:rsidRDefault="00E07AFF" w:rsidP="00AE5B69">
            <w:pPr>
              <w:snapToGrid w:val="0"/>
              <w:ind w:leftChars="47" w:left="113" w:firstLine="1"/>
              <w:rPr>
                <w:rFonts w:ascii="Calibri" w:hAnsi="Calibri" w:cs="Arial"/>
              </w:rPr>
            </w:pPr>
            <w:r w:rsidRPr="001645B8">
              <w:rPr>
                <w:rFonts w:ascii="Calibri" w:hAnsi="Calibri" w:cs="Arial"/>
              </w:rPr>
              <w:t>886-2-</w:t>
            </w:r>
            <w:r>
              <w:rPr>
                <w:rFonts w:ascii="Calibri" w:hAnsi="Calibri" w:cs="Arial" w:hint="eastAsia"/>
              </w:rPr>
              <w:t>6603-1399</w:t>
            </w:r>
          </w:p>
        </w:tc>
      </w:tr>
    </w:tbl>
    <w:p w14:paraId="0A5B2EE0" w14:textId="77777777" w:rsidR="00E07AFF" w:rsidRPr="007A5688" w:rsidRDefault="00E07AFF" w:rsidP="00E07AFF">
      <w:pPr>
        <w:spacing w:line="360" w:lineRule="exact"/>
        <w:ind w:rightChars="-178" w:right="-427" w:firstLineChars="2126" w:firstLine="5102"/>
        <w:rPr>
          <w:rFonts w:ascii="微軟正黑體" w:eastAsia="微軟正黑體" w:hAnsi="微軟正黑體"/>
        </w:rPr>
      </w:pPr>
    </w:p>
    <w:tbl>
      <w:tblPr>
        <w:tblW w:w="9100" w:type="dxa"/>
        <w:tblCellMar>
          <w:left w:w="28" w:type="dxa"/>
          <w:right w:w="28" w:type="dxa"/>
        </w:tblCellMar>
        <w:tblLook w:val="0000" w:firstRow="0" w:lastRow="0" w:firstColumn="0" w:lastColumn="0" w:noHBand="0" w:noVBand="0"/>
      </w:tblPr>
      <w:tblGrid>
        <w:gridCol w:w="2013"/>
        <w:gridCol w:w="7087"/>
      </w:tblGrid>
      <w:tr w:rsidR="00E07AFF" w:rsidRPr="001645B8" w14:paraId="1F02DEF6" w14:textId="77777777" w:rsidTr="00AE5B69">
        <w:trPr>
          <w:cantSplit/>
        </w:trPr>
        <w:tc>
          <w:tcPr>
            <w:tcW w:w="9100" w:type="dxa"/>
            <w:gridSpan w:val="2"/>
          </w:tcPr>
          <w:p w14:paraId="67220411" w14:textId="77777777" w:rsidR="00E07AFF" w:rsidRPr="001645B8" w:rsidRDefault="00E07AFF" w:rsidP="00AE5B69">
            <w:pPr>
              <w:jc w:val="both"/>
              <w:rPr>
                <w:rFonts w:ascii="Calibri" w:hAnsi="Calibri" w:cs="Arial"/>
                <w:b/>
                <w:iCs/>
              </w:rPr>
            </w:pPr>
            <w:r w:rsidRPr="001645B8">
              <w:rPr>
                <w:rFonts w:ascii="Calibri" w:hAnsi="Calibri" w:cs="Arial"/>
                <w:b/>
                <w:iCs/>
                <w:u w:val="single"/>
              </w:rPr>
              <w:t>Education and Professional Career</w:t>
            </w:r>
          </w:p>
        </w:tc>
      </w:tr>
      <w:tr w:rsidR="00E07AFF" w:rsidRPr="001645B8" w14:paraId="66874B0F" w14:textId="77777777" w:rsidTr="00AE5B69">
        <w:trPr>
          <w:trHeight w:val="401"/>
        </w:trPr>
        <w:tc>
          <w:tcPr>
            <w:tcW w:w="2013" w:type="dxa"/>
          </w:tcPr>
          <w:p w14:paraId="4C305497" w14:textId="77777777" w:rsidR="00E07AFF" w:rsidRPr="001645B8" w:rsidRDefault="00E07AFF" w:rsidP="00AE5B69">
            <w:pPr>
              <w:snapToGrid w:val="0"/>
              <w:jc w:val="both"/>
              <w:rPr>
                <w:rFonts w:ascii="Calibri" w:hAnsi="Calibri" w:cs="Arial"/>
                <w:sz w:val="22"/>
              </w:rPr>
            </w:pPr>
            <w:r w:rsidRPr="001645B8">
              <w:rPr>
                <w:rFonts w:ascii="Calibri" w:hAnsi="Calibri" w:cs="Arial"/>
                <w:sz w:val="22"/>
              </w:rPr>
              <w:t>1981.09 ~ 1988.06</w:t>
            </w:r>
          </w:p>
        </w:tc>
        <w:tc>
          <w:tcPr>
            <w:tcW w:w="7087" w:type="dxa"/>
          </w:tcPr>
          <w:p w14:paraId="7529FACC" w14:textId="77777777" w:rsidR="00E07AFF" w:rsidRPr="001645B8" w:rsidRDefault="00E07AFF" w:rsidP="00AE5B69">
            <w:pPr>
              <w:snapToGrid w:val="0"/>
              <w:ind w:leftChars="47" w:left="113" w:firstLine="1"/>
              <w:rPr>
                <w:rFonts w:ascii="Calibri" w:hAnsi="Calibri" w:cs="Arial"/>
              </w:rPr>
            </w:pPr>
            <w:r w:rsidRPr="001645B8">
              <w:rPr>
                <w:rFonts w:ascii="Calibri" w:hAnsi="Calibri" w:cs="Arial"/>
              </w:rPr>
              <w:t>M.D. Taipei Medical University</w:t>
            </w:r>
          </w:p>
        </w:tc>
      </w:tr>
      <w:tr w:rsidR="00E07AFF" w:rsidRPr="001645B8" w14:paraId="1037F0C4" w14:textId="77777777" w:rsidTr="00AE5B69">
        <w:trPr>
          <w:trHeight w:val="401"/>
        </w:trPr>
        <w:tc>
          <w:tcPr>
            <w:tcW w:w="2013" w:type="dxa"/>
          </w:tcPr>
          <w:p w14:paraId="6F576E77" w14:textId="77777777" w:rsidR="00E07AFF" w:rsidRPr="001645B8" w:rsidRDefault="00E07AFF" w:rsidP="00AE5B69">
            <w:pPr>
              <w:snapToGrid w:val="0"/>
              <w:jc w:val="both"/>
              <w:rPr>
                <w:rFonts w:ascii="Calibri" w:hAnsi="Calibri" w:cs="Arial"/>
                <w:sz w:val="22"/>
              </w:rPr>
            </w:pPr>
            <w:r w:rsidRPr="001645B8">
              <w:rPr>
                <w:rFonts w:ascii="Calibri" w:hAnsi="Calibri" w:cs="Arial"/>
                <w:sz w:val="22"/>
              </w:rPr>
              <w:t>1988 ~ 1990</w:t>
            </w:r>
          </w:p>
        </w:tc>
        <w:tc>
          <w:tcPr>
            <w:tcW w:w="7087" w:type="dxa"/>
          </w:tcPr>
          <w:p w14:paraId="0835BA47" w14:textId="77777777" w:rsidR="00E07AFF" w:rsidRPr="001645B8" w:rsidRDefault="00E07AFF" w:rsidP="00AE5B69">
            <w:pPr>
              <w:snapToGrid w:val="0"/>
              <w:ind w:leftChars="47" w:left="113" w:firstLine="1"/>
              <w:rPr>
                <w:rFonts w:ascii="Calibri" w:hAnsi="Calibri" w:cs="Arial"/>
                <w:bCs/>
              </w:rPr>
            </w:pPr>
            <w:r w:rsidRPr="001645B8">
              <w:rPr>
                <w:rFonts w:ascii="Calibri" w:hAnsi="Calibri" w:cs="Arial"/>
              </w:rPr>
              <w:t>Medical Officer, Chinese Army</w:t>
            </w:r>
          </w:p>
        </w:tc>
      </w:tr>
      <w:tr w:rsidR="00E07AFF" w:rsidRPr="001645B8" w14:paraId="1F31063A" w14:textId="77777777" w:rsidTr="00AE5B69">
        <w:trPr>
          <w:trHeight w:val="401"/>
        </w:trPr>
        <w:tc>
          <w:tcPr>
            <w:tcW w:w="2013" w:type="dxa"/>
          </w:tcPr>
          <w:p w14:paraId="4D1C40CE" w14:textId="77777777" w:rsidR="00E07AFF" w:rsidRPr="001645B8" w:rsidRDefault="00E07AFF" w:rsidP="00AE5B69">
            <w:pPr>
              <w:snapToGrid w:val="0"/>
              <w:jc w:val="both"/>
              <w:rPr>
                <w:rFonts w:ascii="Calibri" w:hAnsi="Calibri" w:cs="Arial"/>
                <w:sz w:val="22"/>
              </w:rPr>
            </w:pPr>
            <w:r w:rsidRPr="001645B8">
              <w:rPr>
                <w:rFonts w:ascii="Calibri" w:hAnsi="Calibri" w:cs="Arial"/>
                <w:sz w:val="22"/>
              </w:rPr>
              <w:t>1990.07 ~ 1995.06</w:t>
            </w:r>
          </w:p>
        </w:tc>
        <w:tc>
          <w:tcPr>
            <w:tcW w:w="7087" w:type="dxa"/>
          </w:tcPr>
          <w:p w14:paraId="4FEF021E" w14:textId="77777777" w:rsidR="00E07AFF" w:rsidRPr="001645B8" w:rsidRDefault="00E07AFF" w:rsidP="00AE5B69">
            <w:pPr>
              <w:snapToGrid w:val="0"/>
              <w:ind w:leftChars="47" w:left="113" w:firstLine="1"/>
              <w:rPr>
                <w:rFonts w:ascii="Calibri" w:hAnsi="Calibri" w:cs="Arial"/>
              </w:rPr>
            </w:pPr>
            <w:r w:rsidRPr="001645B8">
              <w:rPr>
                <w:rFonts w:ascii="Calibri" w:hAnsi="Calibri" w:cs="Arial"/>
                <w:bCs/>
              </w:rPr>
              <w:t>Resident, follow, Taipei Veterans General Hospital.</w:t>
            </w:r>
          </w:p>
        </w:tc>
      </w:tr>
      <w:tr w:rsidR="00E07AFF" w:rsidRPr="001645B8" w14:paraId="464D749A" w14:textId="77777777" w:rsidTr="00AE5B69">
        <w:trPr>
          <w:trHeight w:val="678"/>
        </w:trPr>
        <w:tc>
          <w:tcPr>
            <w:tcW w:w="2013" w:type="dxa"/>
          </w:tcPr>
          <w:p w14:paraId="36C8A3EE" w14:textId="77777777" w:rsidR="00E07AFF" w:rsidRPr="001645B8" w:rsidRDefault="00E07AFF" w:rsidP="00AE5B69">
            <w:pPr>
              <w:snapToGrid w:val="0"/>
              <w:jc w:val="both"/>
              <w:rPr>
                <w:rFonts w:ascii="Calibri" w:hAnsi="Calibri" w:cs="Arial"/>
                <w:sz w:val="22"/>
              </w:rPr>
            </w:pPr>
            <w:r w:rsidRPr="001645B8">
              <w:rPr>
                <w:rFonts w:ascii="Calibri" w:hAnsi="Calibri" w:cs="Arial"/>
                <w:sz w:val="22"/>
              </w:rPr>
              <w:t xml:space="preserve">1995.07 ~ </w:t>
            </w:r>
            <w:r w:rsidRPr="00D24783">
              <w:rPr>
                <w:rFonts w:ascii="Calibri" w:hAnsi="Calibri"/>
              </w:rPr>
              <w:t>present</w:t>
            </w:r>
          </w:p>
        </w:tc>
        <w:tc>
          <w:tcPr>
            <w:tcW w:w="7087" w:type="dxa"/>
          </w:tcPr>
          <w:p w14:paraId="4A45B887" w14:textId="77777777" w:rsidR="00E07AFF" w:rsidRPr="001645B8" w:rsidRDefault="00E07AFF" w:rsidP="00AE5B69">
            <w:pPr>
              <w:snapToGrid w:val="0"/>
              <w:ind w:leftChars="47" w:left="113" w:firstLine="1"/>
              <w:rPr>
                <w:rFonts w:ascii="Calibri" w:eastAsia="Arial Unicode MS" w:hAnsi="Calibri" w:cs="Arial"/>
                <w:vanish/>
                <w:color w:val="000000"/>
              </w:rPr>
            </w:pPr>
            <w:r w:rsidRPr="001645B8">
              <w:rPr>
                <w:rFonts w:ascii="Calibri" w:hAnsi="Calibri" w:cs="Arial"/>
                <w:bCs/>
              </w:rPr>
              <w:t>Attending physician,</w:t>
            </w:r>
          </w:p>
          <w:p w14:paraId="6FC4EF6D" w14:textId="77777777" w:rsidR="00E07AFF" w:rsidRPr="001645B8" w:rsidRDefault="00E07AFF" w:rsidP="00AE5B69">
            <w:pPr>
              <w:snapToGrid w:val="0"/>
              <w:ind w:leftChars="47" w:left="113" w:rightChars="47" w:right="113" w:firstLineChars="49" w:firstLine="118"/>
              <w:rPr>
                <w:rFonts w:ascii="Calibri" w:eastAsia="Arial Unicode MS" w:hAnsi="Calibri" w:cs="Arial"/>
                <w:vanish/>
                <w:color w:val="000000"/>
              </w:rPr>
            </w:pPr>
            <w:r w:rsidRPr="001645B8">
              <w:rPr>
                <w:rFonts w:ascii="Calibri" w:hAnsi="Calibri" w:cs="Arial"/>
                <w:bCs/>
              </w:rPr>
              <w:t xml:space="preserve"> </w:t>
            </w:r>
            <w:r w:rsidRPr="00E73118">
              <w:rPr>
                <w:rFonts w:ascii="Calibri" w:hAnsi="Calibri"/>
                <w:bCs/>
              </w:rPr>
              <w:t>Department of Hematology and Medical Oncology</w:t>
            </w:r>
            <w:r w:rsidRPr="001645B8">
              <w:rPr>
                <w:rFonts w:ascii="Calibri" w:hAnsi="Calibri" w:cs="Arial"/>
                <w:bCs/>
              </w:rPr>
              <w:t>,</w:t>
            </w:r>
          </w:p>
          <w:p w14:paraId="71222760" w14:textId="77777777" w:rsidR="00E07AFF" w:rsidRPr="001645B8" w:rsidRDefault="00E07AFF" w:rsidP="00AE5B69">
            <w:pPr>
              <w:snapToGrid w:val="0"/>
              <w:ind w:leftChars="47" w:left="113" w:firstLineChars="50" w:firstLine="120"/>
              <w:rPr>
                <w:rFonts w:ascii="Calibri" w:hAnsi="Calibri" w:cs="Arial"/>
              </w:rPr>
            </w:pPr>
            <w:r>
              <w:rPr>
                <w:rFonts w:ascii="Calibri" w:hAnsi="Calibri" w:cs="Arial"/>
                <w:bCs/>
              </w:rPr>
              <w:t xml:space="preserve"> Koo</w:t>
            </w:r>
            <w:r>
              <w:rPr>
                <w:rFonts w:ascii="Calibri" w:hAnsi="Calibri" w:cs="Arial" w:hint="eastAsia"/>
                <w:bCs/>
              </w:rPr>
              <w:t xml:space="preserve"> </w:t>
            </w:r>
            <w:r w:rsidRPr="001645B8">
              <w:rPr>
                <w:rFonts w:ascii="Calibri" w:hAnsi="Calibri" w:cs="Arial"/>
                <w:bCs/>
              </w:rPr>
              <w:t>Foundation Sun Yat-Sen Cancer Center</w:t>
            </w:r>
          </w:p>
        </w:tc>
      </w:tr>
      <w:tr w:rsidR="00E07AFF" w:rsidRPr="001645B8" w14:paraId="1BFD9FC6" w14:textId="77777777" w:rsidTr="00AE5B69">
        <w:trPr>
          <w:trHeight w:val="678"/>
        </w:trPr>
        <w:tc>
          <w:tcPr>
            <w:tcW w:w="2013" w:type="dxa"/>
          </w:tcPr>
          <w:p w14:paraId="247F12FC" w14:textId="77777777" w:rsidR="00E07AFF" w:rsidRPr="001645B8" w:rsidRDefault="00E07AFF" w:rsidP="00AE5B69">
            <w:pPr>
              <w:snapToGrid w:val="0"/>
              <w:jc w:val="both"/>
              <w:rPr>
                <w:rFonts w:ascii="Calibri" w:hAnsi="Calibri" w:cs="Arial"/>
                <w:sz w:val="22"/>
              </w:rPr>
            </w:pPr>
            <w:r>
              <w:rPr>
                <w:rFonts w:ascii="Calibri" w:hAnsi="Calibri" w:cs="Arial" w:hint="eastAsia"/>
                <w:sz w:val="22"/>
              </w:rPr>
              <w:t>2000</w:t>
            </w:r>
            <w:r w:rsidRPr="001645B8">
              <w:rPr>
                <w:rFonts w:ascii="Calibri" w:hAnsi="Calibri" w:cs="Arial"/>
                <w:sz w:val="22"/>
              </w:rPr>
              <w:t xml:space="preserve"> ~ </w:t>
            </w:r>
            <w:r>
              <w:rPr>
                <w:rFonts w:ascii="Calibri" w:hAnsi="Calibri" w:hint="eastAsia"/>
              </w:rPr>
              <w:t>2018</w:t>
            </w:r>
          </w:p>
        </w:tc>
        <w:tc>
          <w:tcPr>
            <w:tcW w:w="7087" w:type="dxa"/>
          </w:tcPr>
          <w:p w14:paraId="3A081B9F" w14:textId="77777777" w:rsidR="00E07AFF" w:rsidRPr="00ED231A" w:rsidRDefault="00E07AFF" w:rsidP="00AE5B69">
            <w:pPr>
              <w:snapToGrid w:val="0"/>
              <w:ind w:leftChars="47" w:left="113" w:firstLine="1"/>
              <w:rPr>
                <w:rFonts w:ascii="Calibri" w:eastAsia="Arial Unicode MS" w:hAnsi="Calibri" w:cs="Arial"/>
                <w:vanish/>
                <w:color w:val="000000"/>
              </w:rPr>
            </w:pPr>
            <w:r w:rsidRPr="00ED231A">
              <w:rPr>
                <w:rFonts w:ascii="Calibri" w:hAnsi="Calibri" w:cs="Arial"/>
                <w:bCs/>
              </w:rPr>
              <w:t xml:space="preserve">Director, </w:t>
            </w:r>
            <w:r w:rsidRPr="00ED231A">
              <w:rPr>
                <w:rFonts w:ascii="Calibri" w:hAnsi="Calibri" w:cs="Arial"/>
                <w:color w:val="000000"/>
              </w:rPr>
              <w:t>Leukemia</w:t>
            </w:r>
            <w:r>
              <w:rPr>
                <w:rFonts w:ascii="Calibri" w:hAnsi="Calibri" w:cs="Arial" w:hint="eastAsia"/>
                <w:color w:val="000000"/>
              </w:rPr>
              <w:t xml:space="preserve"> and</w:t>
            </w:r>
            <w:r w:rsidRPr="00ED231A">
              <w:rPr>
                <w:rFonts w:ascii="Calibri" w:hAnsi="Calibri" w:cs="Arial"/>
                <w:color w:val="000000"/>
              </w:rPr>
              <w:t xml:space="preserve"> Lymphoma </w:t>
            </w:r>
            <w:r w:rsidRPr="00CF645A">
              <w:rPr>
                <w:rFonts w:ascii="Calibri" w:hAnsi="Calibri" w:cs="Arial"/>
                <w:color w:val="000000"/>
              </w:rPr>
              <w:t>Multidisciplinary Teams</w:t>
            </w:r>
            <w:r w:rsidRPr="00ED231A">
              <w:rPr>
                <w:rFonts w:ascii="Calibri" w:hAnsi="Calibri" w:cs="Arial"/>
                <w:color w:val="000000"/>
              </w:rPr>
              <w:t xml:space="preserve"> of</w:t>
            </w:r>
          </w:p>
          <w:p w14:paraId="641886F0" w14:textId="77777777" w:rsidR="00E07AFF" w:rsidRPr="00ED231A" w:rsidRDefault="00E07AFF" w:rsidP="00AE5B69">
            <w:pPr>
              <w:snapToGrid w:val="0"/>
              <w:ind w:leftChars="47" w:left="113"/>
              <w:rPr>
                <w:rFonts w:ascii="Calibri" w:hAnsi="Calibri" w:cs="Arial"/>
              </w:rPr>
            </w:pPr>
            <w:r w:rsidRPr="00ED231A">
              <w:rPr>
                <w:rFonts w:ascii="Calibri" w:hAnsi="Calibri" w:cs="Arial"/>
                <w:bCs/>
              </w:rPr>
              <w:t xml:space="preserve"> Koo Foundation Sun Yat-Sen Cancer Center.</w:t>
            </w:r>
          </w:p>
        </w:tc>
      </w:tr>
      <w:tr w:rsidR="00E07AFF" w:rsidRPr="001645B8" w14:paraId="555A3867" w14:textId="77777777" w:rsidTr="00AE5B69">
        <w:trPr>
          <w:trHeight w:val="678"/>
        </w:trPr>
        <w:tc>
          <w:tcPr>
            <w:tcW w:w="2013" w:type="dxa"/>
          </w:tcPr>
          <w:p w14:paraId="6BE728B2" w14:textId="77777777" w:rsidR="00E07AFF" w:rsidRPr="001645B8" w:rsidRDefault="00E07AFF" w:rsidP="00AE5B69">
            <w:pPr>
              <w:snapToGrid w:val="0"/>
              <w:jc w:val="both"/>
              <w:rPr>
                <w:rFonts w:ascii="Calibri" w:hAnsi="Calibri" w:cs="Arial"/>
                <w:sz w:val="22"/>
              </w:rPr>
            </w:pPr>
            <w:r w:rsidRPr="001645B8">
              <w:rPr>
                <w:rFonts w:ascii="Calibri" w:hAnsi="Calibri" w:cs="Arial"/>
                <w:sz w:val="22"/>
              </w:rPr>
              <w:t xml:space="preserve">2000 ~ </w:t>
            </w:r>
            <w:r w:rsidRPr="00D24783">
              <w:rPr>
                <w:rFonts w:ascii="Calibri" w:hAnsi="Calibri"/>
              </w:rPr>
              <w:t>present</w:t>
            </w:r>
          </w:p>
        </w:tc>
        <w:tc>
          <w:tcPr>
            <w:tcW w:w="7087" w:type="dxa"/>
          </w:tcPr>
          <w:p w14:paraId="1E113698" w14:textId="77777777" w:rsidR="00E07AFF" w:rsidRPr="00ED231A" w:rsidRDefault="00E07AFF" w:rsidP="00AE5B69">
            <w:pPr>
              <w:snapToGrid w:val="0"/>
              <w:ind w:leftChars="47" w:left="113" w:firstLine="1"/>
              <w:rPr>
                <w:rFonts w:ascii="Calibri" w:eastAsia="Arial Unicode MS" w:hAnsi="Calibri" w:cs="Arial"/>
                <w:vanish/>
                <w:color w:val="000000"/>
              </w:rPr>
            </w:pPr>
            <w:r w:rsidRPr="00ED231A">
              <w:rPr>
                <w:rFonts w:ascii="Calibri" w:hAnsi="Calibri" w:cs="Arial"/>
                <w:bCs/>
              </w:rPr>
              <w:t xml:space="preserve">Director, </w:t>
            </w:r>
            <w:r w:rsidRPr="00CF645A">
              <w:rPr>
                <w:rFonts w:ascii="Calibri" w:hAnsi="Calibri" w:cs="Arial"/>
                <w:color w:val="000000"/>
              </w:rPr>
              <w:t>Hematopoietic Stem Cell Transplantation Multidisciplinary Team</w:t>
            </w:r>
            <w:r w:rsidRPr="00ED231A">
              <w:rPr>
                <w:rFonts w:ascii="Calibri" w:hAnsi="Calibri" w:cs="Arial"/>
                <w:color w:val="000000"/>
              </w:rPr>
              <w:t xml:space="preserve"> of</w:t>
            </w:r>
          </w:p>
          <w:p w14:paraId="15681780" w14:textId="77777777" w:rsidR="00E07AFF" w:rsidRPr="00ED231A" w:rsidRDefault="00E07AFF" w:rsidP="00AE5B69">
            <w:pPr>
              <w:snapToGrid w:val="0"/>
              <w:ind w:leftChars="47" w:left="113" w:firstLineChars="50" w:firstLine="120"/>
              <w:rPr>
                <w:rFonts w:ascii="Calibri" w:hAnsi="Calibri" w:cs="Arial"/>
              </w:rPr>
            </w:pPr>
            <w:r w:rsidRPr="00ED231A">
              <w:rPr>
                <w:rFonts w:ascii="Calibri" w:hAnsi="Calibri" w:cs="Arial"/>
                <w:bCs/>
              </w:rPr>
              <w:t xml:space="preserve"> Koo Foundation Sun Yat-Sen Cancer Center.</w:t>
            </w:r>
          </w:p>
        </w:tc>
      </w:tr>
      <w:tr w:rsidR="00E07AFF" w:rsidRPr="001645B8" w14:paraId="157566CC" w14:textId="77777777" w:rsidTr="00AE5B69">
        <w:trPr>
          <w:trHeight w:val="678"/>
        </w:trPr>
        <w:tc>
          <w:tcPr>
            <w:tcW w:w="2013" w:type="dxa"/>
          </w:tcPr>
          <w:p w14:paraId="0132BC63" w14:textId="77777777" w:rsidR="00E07AFF" w:rsidRPr="001645B8" w:rsidRDefault="00E07AFF" w:rsidP="00AE5B69">
            <w:pPr>
              <w:snapToGrid w:val="0"/>
              <w:jc w:val="both"/>
              <w:rPr>
                <w:rFonts w:ascii="Calibri" w:hAnsi="Calibri" w:cs="Arial"/>
                <w:sz w:val="22"/>
              </w:rPr>
            </w:pPr>
            <w:r>
              <w:rPr>
                <w:rFonts w:ascii="Calibri" w:hAnsi="Calibri" w:cs="Arial" w:hint="eastAsia"/>
                <w:sz w:val="22"/>
              </w:rPr>
              <w:t>1997</w:t>
            </w:r>
            <w:r w:rsidRPr="001645B8">
              <w:rPr>
                <w:rFonts w:ascii="Calibri" w:hAnsi="Calibri" w:cs="Arial"/>
                <w:sz w:val="22"/>
              </w:rPr>
              <w:t xml:space="preserve"> ~ </w:t>
            </w:r>
            <w:r>
              <w:rPr>
                <w:rFonts w:ascii="Calibri" w:hAnsi="Calibri" w:hint="eastAsia"/>
              </w:rPr>
              <w:t>present</w:t>
            </w:r>
          </w:p>
        </w:tc>
        <w:tc>
          <w:tcPr>
            <w:tcW w:w="7087" w:type="dxa"/>
          </w:tcPr>
          <w:p w14:paraId="1271C3D6" w14:textId="77777777" w:rsidR="00E07AFF" w:rsidRPr="00ED231A" w:rsidRDefault="00E07AFF" w:rsidP="00AE5B69">
            <w:pPr>
              <w:snapToGrid w:val="0"/>
              <w:ind w:leftChars="47" w:left="113" w:firstLine="1"/>
              <w:rPr>
                <w:rFonts w:ascii="Calibri" w:eastAsia="Arial Unicode MS" w:hAnsi="Calibri" w:cs="Arial"/>
                <w:vanish/>
                <w:color w:val="000000"/>
              </w:rPr>
            </w:pPr>
            <w:r>
              <w:rPr>
                <w:rFonts w:ascii="Calibri" w:hAnsi="Calibri" w:cs="Arial" w:hint="eastAsia"/>
                <w:bCs/>
              </w:rPr>
              <w:t>Member</w:t>
            </w:r>
            <w:r w:rsidRPr="00ED231A">
              <w:rPr>
                <w:rFonts w:ascii="Calibri" w:hAnsi="Calibri" w:cs="Arial"/>
                <w:bCs/>
              </w:rPr>
              <w:t xml:space="preserve">, </w:t>
            </w:r>
            <w:r w:rsidRPr="00ED231A">
              <w:rPr>
                <w:rFonts w:ascii="Calibri" w:hAnsi="Calibri" w:cs="Arial"/>
                <w:color w:val="000000"/>
              </w:rPr>
              <w:t>Leukemia</w:t>
            </w:r>
            <w:r>
              <w:rPr>
                <w:rFonts w:ascii="Calibri" w:hAnsi="Calibri" w:cs="Arial" w:hint="eastAsia"/>
                <w:color w:val="000000"/>
              </w:rPr>
              <w:t xml:space="preserve"> and</w:t>
            </w:r>
            <w:r w:rsidRPr="00ED231A">
              <w:rPr>
                <w:rFonts w:ascii="Calibri" w:hAnsi="Calibri" w:cs="Arial"/>
                <w:color w:val="000000"/>
              </w:rPr>
              <w:t xml:space="preserve"> Lymphoma </w:t>
            </w:r>
            <w:r w:rsidRPr="00CF645A">
              <w:rPr>
                <w:rFonts w:ascii="Calibri" w:hAnsi="Calibri" w:cs="Arial"/>
                <w:color w:val="000000"/>
              </w:rPr>
              <w:t>Multidisciplinary Teams</w:t>
            </w:r>
            <w:r w:rsidRPr="00ED231A">
              <w:rPr>
                <w:rFonts w:ascii="Calibri" w:hAnsi="Calibri" w:cs="Arial"/>
                <w:color w:val="000000"/>
              </w:rPr>
              <w:t xml:space="preserve"> of</w:t>
            </w:r>
          </w:p>
          <w:p w14:paraId="3172A01E" w14:textId="77777777" w:rsidR="00E07AFF" w:rsidRPr="00ED231A" w:rsidRDefault="00E07AFF" w:rsidP="00AE5B69">
            <w:pPr>
              <w:snapToGrid w:val="0"/>
              <w:ind w:leftChars="47" w:left="113"/>
              <w:rPr>
                <w:rFonts w:ascii="Calibri" w:hAnsi="Calibri" w:cs="Arial"/>
              </w:rPr>
            </w:pPr>
            <w:r w:rsidRPr="00ED231A">
              <w:rPr>
                <w:rFonts w:ascii="Calibri" w:hAnsi="Calibri" w:cs="Arial"/>
                <w:bCs/>
              </w:rPr>
              <w:t xml:space="preserve"> Koo Foundation Sun Yat-Sen Cancer Center.</w:t>
            </w:r>
          </w:p>
        </w:tc>
      </w:tr>
    </w:tbl>
    <w:p w14:paraId="53F54B4E" w14:textId="77777777" w:rsidR="00E07AFF" w:rsidRDefault="00E07AFF" w:rsidP="00E07AFF">
      <w:pPr>
        <w:jc w:val="both"/>
        <w:rPr>
          <w:rFonts w:ascii="Calibri" w:hAnsi="Calibri"/>
          <w:b/>
          <w:u w:val="single"/>
        </w:rPr>
      </w:pPr>
    </w:p>
    <w:p w14:paraId="0456D175" w14:textId="77777777" w:rsidR="00E07AFF" w:rsidRDefault="00E07AFF" w:rsidP="00E07AFF">
      <w:pPr>
        <w:rPr>
          <w:rFonts w:ascii="Calibri" w:hAnsi="Calibri"/>
          <w:b/>
          <w:u w:val="single"/>
        </w:rPr>
      </w:pPr>
      <w:r w:rsidRPr="00E0356C">
        <w:rPr>
          <w:rFonts w:ascii="Calibri" w:hAnsi="Calibri"/>
          <w:b/>
          <w:u w:val="single"/>
        </w:rPr>
        <w:t>Professional Memberships</w:t>
      </w:r>
    </w:p>
    <w:p w14:paraId="11AE36B2" w14:textId="77777777" w:rsidR="00E07AFF" w:rsidRPr="00E0356C" w:rsidRDefault="00E07AFF" w:rsidP="00E07AFF">
      <w:pPr>
        <w:snapToGrid w:val="0"/>
        <w:rPr>
          <w:rFonts w:ascii="Calibri" w:hAnsi="Calibri" w:cs="Arial"/>
        </w:rPr>
      </w:pPr>
      <w:r w:rsidRPr="00E0356C">
        <w:rPr>
          <w:rFonts w:ascii="Calibri" w:eastAsia="標楷體" w:hAnsi="Calibri"/>
        </w:rPr>
        <w:t xml:space="preserve">Member of the </w:t>
      </w:r>
      <w:r w:rsidRPr="00E0356C">
        <w:rPr>
          <w:rFonts w:ascii="Calibri" w:hAnsi="Calibri" w:cs="Arial"/>
        </w:rPr>
        <w:t xml:space="preserve">Taiwan Internal Medicine Society </w:t>
      </w:r>
    </w:p>
    <w:p w14:paraId="6374FF30" w14:textId="77777777" w:rsidR="00E07AFF" w:rsidRPr="00E0356C" w:rsidRDefault="00E07AFF" w:rsidP="00E07AFF">
      <w:pPr>
        <w:snapToGrid w:val="0"/>
        <w:rPr>
          <w:rFonts w:ascii="Calibri" w:hAnsi="Calibri" w:cs="Arial"/>
        </w:rPr>
      </w:pPr>
      <w:r w:rsidRPr="00E0356C">
        <w:rPr>
          <w:rFonts w:ascii="Calibri" w:eastAsia="標楷體" w:hAnsi="Calibri"/>
        </w:rPr>
        <w:t>Member of Medical Oncology of the Chinese Oncology Society</w:t>
      </w:r>
    </w:p>
    <w:p w14:paraId="1A6EBAF1" w14:textId="77777777" w:rsidR="00E07AFF" w:rsidRPr="00E0356C" w:rsidRDefault="00E07AFF" w:rsidP="00E07AFF">
      <w:pPr>
        <w:snapToGrid w:val="0"/>
        <w:outlineLvl w:val="2"/>
        <w:rPr>
          <w:rFonts w:ascii="Calibri" w:hAnsi="Calibri" w:cs="Arial"/>
        </w:rPr>
      </w:pPr>
      <w:r w:rsidRPr="00E0356C">
        <w:rPr>
          <w:rFonts w:ascii="Calibri" w:eastAsia="標楷體" w:hAnsi="Calibri"/>
        </w:rPr>
        <w:t xml:space="preserve">Member of </w:t>
      </w:r>
      <w:r w:rsidRPr="00E0356C">
        <w:rPr>
          <w:rFonts w:ascii="Calibri" w:hAnsi="Calibri" w:cs="Arial"/>
        </w:rPr>
        <w:t>the Hematology Society of Taiwan</w:t>
      </w:r>
    </w:p>
    <w:p w14:paraId="2506759C" w14:textId="77777777" w:rsidR="00E07AFF" w:rsidRDefault="00E07AFF" w:rsidP="00E07AFF">
      <w:pPr>
        <w:snapToGrid w:val="0"/>
        <w:rPr>
          <w:rFonts w:ascii="Calibri" w:hAnsi="Calibri"/>
        </w:rPr>
      </w:pPr>
      <w:r w:rsidRPr="00E0356C">
        <w:rPr>
          <w:rFonts w:ascii="Calibri" w:eastAsia="標楷體" w:hAnsi="Calibri"/>
        </w:rPr>
        <w:t>Member of</w:t>
      </w:r>
      <w:r w:rsidRPr="00E0356C">
        <w:rPr>
          <w:rFonts w:ascii="Calibri" w:hAnsi="Calibri"/>
        </w:rPr>
        <w:t xml:space="preserve"> the Taiwan Society of Blood and Marrow Transplantation</w:t>
      </w:r>
    </w:p>
    <w:p w14:paraId="03DAB525" w14:textId="77777777" w:rsidR="00E07AFF" w:rsidRDefault="00E07AFF" w:rsidP="00E07AFF">
      <w:pPr>
        <w:jc w:val="both"/>
        <w:rPr>
          <w:rFonts w:ascii="Calibri" w:hAnsi="Calibri"/>
          <w:b/>
          <w:u w:val="single"/>
        </w:rPr>
      </w:pPr>
    </w:p>
    <w:p w14:paraId="78640D40" w14:textId="77777777" w:rsidR="00E07AFF" w:rsidRPr="006E0A21" w:rsidRDefault="00E07AFF" w:rsidP="00E07AFF">
      <w:pPr>
        <w:tabs>
          <w:tab w:val="left" w:pos="20"/>
          <w:tab w:val="left" w:pos="360"/>
          <w:tab w:val="left" w:pos="567"/>
        </w:tabs>
        <w:autoSpaceDE w:val="0"/>
        <w:autoSpaceDN w:val="0"/>
        <w:adjustRightInd w:val="0"/>
        <w:snapToGrid w:val="0"/>
        <w:rPr>
          <w:rFonts w:ascii="Calibri" w:eastAsia="Arial Unicode MS" w:hAnsi="Calibri"/>
          <w:b/>
          <w:color w:val="000000"/>
          <w:u w:val="single"/>
        </w:rPr>
      </w:pPr>
      <w:r w:rsidRPr="006E0A21">
        <w:rPr>
          <w:rFonts w:ascii="Calibri" w:eastAsia="Arial Unicode MS" w:hAnsi="Calibri" w:cs="Arial Unicode MS"/>
          <w:b/>
          <w:color w:val="000000"/>
          <w:u w:val="single"/>
        </w:rPr>
        <w:t>Publications</w:t>
      </w:r>
      <w:r w:rsidRPr="006E0A21">
        <w:rPr>
          <w:rFonts w:ascii="Calibri" w:eastAsia="Arial Unicode MS" w:hAnsi="Calibri"/>
          <w:b/>
          <w:color w:val="000000"/>
          <w:u w:val="single"/>
        </w:rPr>
        <w:t>:</w:t>
      </w:r>
    </w:p>
    <w:p w14:paraId="315D5506" w14:textId="77777777" w:rsidR="00E07AFF" w:rsidRPr="00677E81" w:rsidRDefault="00E07AFF" w:rsidP="00E07AFF">
      <w:pPr>
        <w:widowControl/>
        <w:numPr>
          <w:ilvl w:val="0"/>
          <w:numId w:val="19"/>
        </w:numPr>
        <w:spacing w:before="100" w:beforeAutospacing="1" w:after="100" w:afterAutospacing="1"/>
        <w:rPr>
          <w:rFonts w:ascii="TT16Ct00" w:hAnsi="TT16Ct00" w:cs="新細明體" w:hint="eastAsia"/>
          <w:sz w:val="20"/>
          <w:szCs w:val="20"/>
        </w:rPr>
      </w:pPr>
      <w:r>
        <w:rPr>
          <w:rFonts w:ascii="TT16Ct00" w:hAnsi="TT16Ct00" w:cs="新細明體" w:hint="eastAsia"/>
          <w:sz w:val="20"/>
          <w:szCs w:val="20"/>
        </w:rPr>
        <w:lastRenderedPageBreak/>
        <w:t>T</w:t>
      </w:r>
      <w:r>
        <w:rPr>
          <w:rFonts w:ascii="TT16Ct00" w:hAnsi="TT16Ct00" w:cs="新細明體"/>
          <w:sz w:val="20"/>
          <w:szCs w:val="20"/>
        </w:rPr>
        <w:t xml:space="preserve">an TD.  </w:t>
      </w:r>
      <w:r w:rsidRPr="00677E81">
        <w:rPr>
          <w:rFonts w:ascii="TimesNewRomanPS" w:hAnsi="TimesNewRomanPS"/>
          <w:bCs/>
          <w:color w:val="000000"/>
          <w:sz w:val="20"/>
          <w:szCs w:val="20"/>
        </w:rPr>
        <w:t>Successful Eradication of Rituximab-Refractory EBV-Related Post-Transplant Lymphoproliferative Disorder after Second Haplo-Identical Allogeneic Hematopoietic Stem Cell Transplantation for Very Severe Aplastic Anemia</w:t>
      </w:r>
      <w:r>
        <w:rPr>
          <w:rFonts w:ascii="TimesNewRomanPS" w:hAnsi="TimesNewRomanPS"/>
          <w:bCs/>
          <w:color w:val="000000"/>
          <w:sz w:val="20"/>
          <w:szCs w:val="20"/>
        </w:rPr>
        <w:t xml:space="preserve">. Ann Case Rep: 7:926. </w:t>
      </w:r>
      <w:hyperlink r:id="rId21" w:history="1">
        <w:r w:rsidRPr="00D64092">
          <w:rPr>
            <w:rStyle w:val="a9"/>
            <w:rFonts w:ascii="TimesNewRomanPS" w:hAnsi="TimesNewRomanPS"/>
            <w:bCs/>
            <w:sz w:val="20"/>
            <w:szCs w:val="20"/>
          </w:rPr>
          <w:t>WWW.doi.org/10.29011/2574-7754.100926</w:t>
        </w:r>
      </w:hyperlink>
      <w:r>
        <w:rPr>
          <w:rFonts w:ascii="TimesNewRomanPS" w:hAnsi="TimesNewRomanPS"/>
          <w:bCs/>
          <w:color w:val="000000"/>
          <w:sz w:val="20"/>
          <w:szCs w:val="20"/>
        </w:rPr>
        <w:t xml:space="preserve">. </w:t>
      </w:r>
      <w:hyperlink r:id="rId22" w:history="1">
        <w:r w:rsidRPr="00D64092">
          <w:rPr>
            <w:rStyle w:val="a9"/>
            <w:rFonts w:ascii="TimesNewRomanPS" w:hAnsi="TimesNewRomanPS"/>
            <w:bCs/>
            <w:sz w:val="20"/>
            <w:szCs w:val="20"/>
          </w:rPr>
          <w:t>www.gavinpublishers.com</w:t>
        </w:r>
      </w:hyperlink>
    </w:p>
    <w:p w14:paraId="64939BEC" w14:textId="77777777" w:rsidR="00E07AFF" w:rsidRPr="00677E81" w:rsidRDefault="00E07AFF" w:rsidP="00E07AFF">
      <w:pPr>
        <w:widowControl/>
        <w:numPr>
          <w:ilvl w:val="0"/>
          <w:numId w:val="19"/>
        </w:numPr>
        <w:spacing w:before="100" w:beforeAutospacing="1" w:after="100" w:afterAutospacing="1"/>
        <w:rPr>
          <w:rFonts w:ascii="TT16Ct00" w:hAnsi="TT16Ct00" w:cs="新細明體" w:hint="eastAsia"/>
          <w:sz w:val="20"/>
          <w:szCs w:val="20"/>
        </w:rPr>
      </w:pPr>
      <w:r>
        <w:rPr>
          <w:rFonts w:ascii="TT16Ct00" w:hAnsi="TT16Ct00" w:cs="新細明體"/>
          <w:sz w:val="20"/>
          <w:szCs w:val="20"/>
        </w:rPr>
        <w:t xml:space="preserve">Yang KL, Tan TD, et al. Discovery of the novel HLA-DRB1*07:136 allele in a Taiwanese patient. HLA. 2022; 100(3): 285-286. </w:t>
      </w:r>
      <w:r>
        <w:rPr>
          <w:rFonts w:ascii="TT16Ct00" w:hAnsi="TT16Ct00" w:cs="新細明體" w:hint="eastAsia"/>
          <w:sz w:val="20"/>
          <w:szCs w:val="20"/>
        </w:rPr>
        <w:t>D</w:t>
      </w:r>
      <w:r>
        <w:rPr>
          <w:rFonts w:ascii="TT16Ct00" w:hAnsi="TT16Ct00" w:cs="新細明體"/>
          <w:sz w:val="20"/>
          <w:szCs w:val="20"/>
        </w:rPr>
        <w:t>oi: 10.1111/tan.14685</w:t>
      </w:r>
    </w:p>
    <w:p w14:paraId="0DD19749" w14:textId="77777777" w:rsidR="00E07AFF" w:rsidRPr="00CD0FC2" w:rsidRDefault="00E07AFF" w:rsidP="00E07AFF">
      <w:pPr>
        <w:widowControl/>
        <w:numPr>
          <w:ilvl w:val="0"/>
          <w:numId w:val="19"/>
        </w:numPr>
        <w:spacing w:before="100" w:beforeAutospacing="1" w:after="100" w:afterAutospacing="1"/>
        <w:rPr>
          <w:rFonts w:ascii="TT16Ct00" w:hAnsi="TT16Ct00" w:cs="新細明體" w:hint="eastAsia"/>
          <w:sz w:val="20"/>
          <w:szCs w:val="20"/>
        </w:rPr>
      </w:pPr>
      <w:r w:rsidRPr="00CD0FC2">
        <w:rPr>
          <w:rFonts w:ascii="TT16Ct00" w:hAnsi="TT16Ct00" w:cs="新細明體"/>
          <w:sz w:val="20"/>
          <w:szCs w:val="20"/>
        </w:rPr>
        <w:t xml:space="preserve">Prognostic Factors of Poor Survival in Newly Diagnosed Advanced-Stage Hodgkin Lymphoma in Taiwan: A Nationwide Retrospective Study. HemaSphere 2021. European Hematology Association annual meeting, 2021. </w:t>
      </w:r>
    </w:p>
    <w:p w14:paraId="3CA58A3C" w14:textId="77777777" w:rsidR="00E07AFF" w:rsidRPr="00CD0FC2" w:rsidRDefault="00E07AFF" w:rsidP="00E07AFF">
      <w:pPr>
        <w:widowControl/>
        <w:numPr>
          <w:ilvl w:val="0"/>
          <w:numId w:val="19"/>
        </w:numPr>
        <w:spacing w:before="100" w:beforeAutospacing="1" w:after="100" w:afterAutospacing="1"/>
        <w:rPr>
          <w:rFonts w:ascii="TT16Ct00" w:hAnsi="TT16Ct00" w:cs="新細明體" w:hint="eastAsia"/>
          <w:sz w:val="20"/>
          <w:szCs w:val="20"/>
        </w:rPr>
      </w:pPr>
      <w:r w:rsidRPr="00CD0FC2">
        <w:rPr>
          <w:rFonts w:ascii="TT16Ct00" w:hAnsi="TT16Ct00" w:cs="新細明體"/>
          <w:sz w:val="20"/>
          <w:szCs w:val="20"/>
        </w:rPr>
        <w:t xml:space="preserve">Venetocalx and Posaconazole plus standard dose Cytarabine for newly diagnosed AML. Blood. American Society of Hematology annual meeting, 2020. </w:t>
      </w:r>
    </w:p>
    <w:p w14:paraId="35B4FAE9" w14:textId="77777777" w:rsidR="00E07AFF" w:rsidRDefault="00E07AFF" w:rsidP="00E07AFF">
      <w:pPr>
        <w:widowControl/>
        <w:numPr>
          <w:ilvl w:val="0"/>
          <w:numId w:val="19"/>
        </w:numPr>
        <w:spacing w:before="100" w:beforeAutospacing="1" w:after="100" w:afterAutospacing="1"/>
        <w:rPr>
          <w:rFonts w:ascii="TT16Ct00" w:hAnsi="TT16Ct00" w:cs="新細明體" w:hint="eastAsia"/>
          <w:sz w:val="20"/>
          <w:szCs w:val="20"/>
        </w:rPr>
      </w:pPr>
      <w:r w:rsidRPr="00CD0FC2">
        <w:rPr>
          <w:rFonts w:ascii="TT16Ct00" w:hAnsi="TT16Ct00" w:cs="新細明體"/>
          <w:sz w:val="20"/>
          <w:szCs w:val="20"/>
        </w:rPr>
        <w:t xml:space="preserve">Tan TD, Chiou LW, Wu JS, Lee MY, Huang YY, Chen SS, and LuSM. Long-term rather than short-term survival benefit in mantle cell lymphoma patients treated with intensive chemo-immunotherapy and hematopoietic stem cell transplantation in real world experience. Haematol Int J 2020; 4(2): 00072. </w:t>
      </w:r>
    </w:p>
    <w:p w14:paraId="7B0A91AF" w14:textId="77777777" w:rsidR="00E07AFF" w:rsidRPr="00CD0FC2" w:rsidRDefault="00E07AFF" w:rsidP="00E07AFF">
      <w:pPr>
        <w:pStyle w:val="Web"/>
        <w:numPr>
          <w:ilvl w:val="0"/>
          <w:numId w:val="19"/>
        </w:numPr>
        <w:rPr>
          <w:rFonts w:ascii="TT16Ct00" w:hAnsi="TT16Ct00" w:hint="eastAsia"/>
          <w:sz w:val="20"/>
          <w:szCs w:val="20"/>
        </w:rPr>
      </w:pPr>
      <w:r>
        <w:rPr>
          <w:rFonts w:ascii="TT16Ct00" w:hAnsi="TT16Ct00"/>
          <w:sz w:val="20"/>
          <w:szCs w:val="20"/>
        </w:rPr>
        <w:t xml:space="preserve">Tan TD, Hong YC, Li SS, Yu JT, Sung YC, Wang PN, Teng CL, </w:t>
      </w:r>
      <w:proofErr w:type="gramStart"/>
      <w:r>
        <w:rPr>
          <w:rFonts w:ascii="TT16Ct00" w:hAnsi="TT16Ct00"/>
          <w:sz w:val="20"/>
          <w:szCs w:val="20"/>
        </w:rPr>
        <w:t>The</w:t>
      </w:r>
      <w:proofErr w:type="gramEnd"/>
      <w:r>
        <w:rPr>
          <w:rFonts w:ascii="TT16Ct00" w:hAnsi="TT16Ct00"/>
          <w:sz w:val="20"/>
          <w:szCs w:val="20"/>
        </w:rPr>
        <w:t xml:space="preserve"> multiple myeloma working group, Hematology’s Society of Taiwan. Lenalidomide with dexamethasone to multiple myeloma patients relapsing from Bortezomib-based induction therapies: a prospective, observational study. Chin J Physiol 2020; 63: XX-XX. </w:t>
      </w:r>
    </w:p>
    <w:p w14:paraId="5F83ECFE" w14:textId="77777777" w:rsidR="00E07AFF" w:rsidRPr="00CD0FC2" w:rsidRDefault="00E07AFF" w:rsidP="00E07AFF">
      <w:pPr>
        <w:widowControl/>
        <w:numPr>
          <w:ilvl w:val="0"/>
          <w:numId w:val="20"/>
        </w:numPr>
        <w:spacing w:before="100" w:beforeAutospacing="1" w:after="100" w:afterAutospacing="1"/>
        <w:rPr>
          <w:rFonts w:ascii="TT16Ct00" w:hAnsi="TT16Ct00" w:cs="新細明體" w:hint="eastAsia"/>
          <w:sz w:val="20"/>
          <w:szCs w:val="20"/>
        </w:rPr>
      </w:pPr>
      <w:r w:rsidRPr="00CD0FC2">
        <w:rPr>
          <w:rFonts w:ascii="TT16Ct00" w:hAnsi="TT16Ct00" w:cs="新細明體"/>
          <w:sz w:val="20"/>
          <w:szCs w:val="20"/>
        </w:rPr>
        <w:t xml:space="preserve">Tan TD, Chiou LW. Frontline treatment with Venetocalx, Posaconazole, and standard dose Cytarabine or Azacitidine followed by allogeneic hematopoietic stem cell transplantation for newly diagnosed acute myeloid leukemia. HemaSphere 2020, in press. </w:t>
      </w:r>
    </w:p>
    <w:p w14:paraId="6327C761" w14:textId="77777777" w:rsidR="00E07AFF" w:rsidRPr="00CD0FC2" w:rsidRDefault="00E07AFF" w:rsidP="00E07AFF">
      <w:pPr>
        <w:widowControl/>
        <w:numPr>
          <w:ilvl w:val="0"/>
          <w:numId w:val="20"/>
        </w:numPr>
        <w:spacing w:before="100" w:beforeAutospacing="1" w:after="100" w:afterAutospacing="1"/>
        <w:rPr>
          <w:rFonts w:ascii="TT16Ct00" w:hAnsi="TT16Ct00" w:cs="新細明體" w:hint="eastAsia"/>
          <w:sz w:val="20"/>
          <w:szCs w:val="20"/>
        </w:rPr>
      </w:pPr>
      <w:r w:rsidRPr="00CD0FC2">
        <w:rPr>
          <w:rFonts w:ascii="TT16Ct00" w:hAnsi="TT16Ct00" w:cs="新細明體"/>
          <w:sz w:val="20"/>
          <w:szCs w:val="20"/>
        </w:rPr>
        <w:t xml:space="preserve">Tan TD, Chiou LW. Intensive chemo-immunotherapy plus hematopoietic stem cell transplantation or non-intensive treatment for mantle cell lymphoma –Real world clinical outcome in single institute experience. HemaSphere 2020, in press. </w:t>
      </w:r>
    </w:p>
    <w:p w14:paraId="0818BECA" w14:textId="77777777" w:rsidR="00E07AFF" w:rsidRPr="00CD0FC2" w:rsidRDefault="00E07AFF" w:rsidP="00E07AFF">
      <w:pPr>
        <w:widowControl/>
        <w:numPr>
          <w:ilvl w:val="0"/>
          <w:numId w:val="20"/>
        </w:numPr>
        <w:spacing w:before="100" w:beforeAutospacing="1" w:after="100" w:afterAutospacing="1"/>
        <w:rPr>
          <w:rFonts w:ascii="TT16Ct00" w:hAnsi="TT16Ct00" w:cs="新細明體" w:hint="eastAsia"/>
          <w:sz w:val="20"/>
          <w:szCs w:val="20"/>
        </w:rPr>
      </w:pPr>
      <w:r w:rsidRPr="00CD0FC2">
        <w:rPr>
          <w:rFonts w:ascii="TT16Ct00" w:hAnsi="TT16Ct00" w:cs="新細明體"/>
          <w:sz w:val="20"/>
          <w:szCs w:val="20"/>
        </w:rPr>
        <w:t xml:space="preserve">Huang TC, Huang SY, Yao M, Tan TD, et al. Autologous stem cell transplantation in multiple myeloma: post-transplant outcomes of Taiwan Blood and Marrow Transplantation Registry. J of the Formosan Medical Association 2019; 118: 471-480. </w:t>
      </w:r>
    </w:p>
    <w:p w14:paraId="385C0A19" w14:textId="77777777" w:rsidR="00E07AFF" w:rsidRPr="00CD0FC2" w:rsidRDefault="00E07AFF" w:rsidP="00E07AFF">
      <w:pPr>
        <w:widowControl/>
        <w:numPr>
          <w:ilvl w:val="0"/>
          <w:numId w:val="20"/>
        </w:numPr>
        <w:spacing w:before="100" w:beforeAutospacing="1" w:after="100" w:afterAutospacing="1"/>
        <w:rPr>
          <w:rFonts w:ascii="TT16Ct00" w:hAnsi="TT16Ct00" w:cs="新細明體" w:hint="eastAsia"/>
          <w:sz w:val="20"/>
          <w:szCs w:val="20"/>
        </w:rPr>
      </w:pPr>
      <w:r w:rsidRPr="00CD0FC2">
        <w:rPr>
          <w:rFonts w:ascii="TT16Ct00" w:hAnsi="TT16Ct00" w:cs="新細明體"/>
          <w:sz w:val="20"/>
          <w:szCs w:val="20"/>
        </w:rPr>
        <w:t xml:space="preserve">Tan TD, Chiou LW, Wu MC, Wu JS, Lee MY, Huang YY, Chen SS. The Impact of First Complete Remission by PET-CT and Time to Next Treatment on Survival of Follicular lymphoma patients. Clinical Hematology International. In Press, Corrected Proof, Available Online: 7 June 2019. </w:t>
      </w:r>
    </w:p>
    <w:p w14:paraId="3DFC3C32" w14:textId="77777777" w:rsidR="00E07AFF" w:rsidRPr="00CD0FC2" w:rsidRDefault="00E07AFF" w:rsidP="00E07AFF">
      <w:pPr>
        <w:widowControl/>
        <w:numPr>
          <w:ilvl w:val="0"/>
          <w:numId w:val="20"/>
        </w:numPr>
        <w:spacing w:before="100" w:beforeAutospacing="1" w:after="100" w:afterAutospacing="1"/>
        <w:rPr>
          <w:rFonts w:ascii="TT16Ct00" w:hAnsi="TT16Ct00" w:cs="新細明體" w:hint="eastAsia"/>
          <w:sz w:val="20"/>
          <w:szCs w:val="20"/>
        </w:rPr>
      </w:pPr>
      <w:r w:rsidRPr="00CD0FC2">
        <w:rPr>
          <w:rFonts w:ascii="TT16Ct00" w:hAnsi="TT16Ct00" w:cs="新細明體"/>
          <w:sz w:val="20"/>
          <w:szCs w:val="20"/>
        </w:rPr>
        <w:t xml:space="preserve">Co-authors. Prognostic value of end-of-induction PET response after first-line immune-chemotherapy for follicular lymphoma (GALLIUM): secondary analysis of a randomized, phase 3 trial. Lancet Oncol 2018; 19(11): 1530-1542. </w:t>
      </w:r>
    </w:p>
    <w:p w14:paraId="109E1F36" w14:textId="77777777" w:rsidR="00E07AFF" w:rsidRPr="00CD0FC2" w:rsidRDefault="00E07AFF" w:rsidP="00E07AFF">
      <w:pPr>
        <w:widowControl/>
        <w:numPr>
          <w:ilvl w:val="0"/>
          <w:numId w:val="20"/>
        </w:numPr>
        <w:spacing w:before="100" w:beforeAutospacing="1" w:after="100" w:afterAutospacing="1"/>
        <w:rPr>
          <w:rFonts w:ascii="TT16Ct00" w:hAnsi="TT16Ct00" w:cs="新細明體" w:hint="eastAsia"/>
          <w:sz w:val="20"/>
          <w:szCs w:val="20"/>
        </w:rPr>
      </w:pPr>
      <w:r w:rsidRPr="00CD0FC2">
        <w:rPr>
          <w:rFonts w:ascii="TT16Ct00" w:hAnsi="TT16Ct00" w:cs="新細明體"/>
          <w:sz w:val="20"/>
          <w:szCs w:val="20"/>
        </w:rPr>
        <w:lastRenderedPageBreak/>
        <w:t xml:space="preserve">Huang TC, Huang SY, Yao M, Lin CY, Hwang WL, Tan TD et al. Autologous stem cell transplantation in multiple myeloma: post-transplant outcomes of Taiwan Blood and Marrow Transplantation Registry. J Formos Med Assoc. 16 August 2018. </w:t>
      </w:r>
    </w:p>
    <w:p w14:paraId="1D201450" w14:textId="77777777" w:rsidR="00E07AFF" w:rsidRPr="00CD0FC2" w:rsidRDefault="00E07AFF" w:rsidP="00E07AFF">
      <w:pPr>
        <w:widowControl/>
        <w:numPr>
          <w:ilvl w:val="0"/>
          <w:numId w:val="20"/>
        </w:numPr>
        <w:spacing w:before="100" w:beforeAutospacing="1" w:after="100" w:afterAutospacing="1"/>
        <w:rPr>
          <w:rFonts w:ascii="TT16Ct00" w:hAnsi="TT16Ct00" w:cs="新細明體" w:hint="eastAsia"/>
          <w:sz w:val="20"/>
          <w:szCs w:val="20"/>
        </w:rPr>
      </w:pPr>
      <w:r w:rsidRPr="00CD0FC2">
        <w:rPr>
          <w:rFonts w:ascii="TT16Ct00" w:hAnsi="TT16Ct00" w:cs="新細明體"/>
          <w:sz w:val="20"/>
          <w:szCs w:val="20"/>
        </w:rPr>
        <w:t xml:space="preserve">Kuo CY, Wang PN, Hwang WL, Tan TD et al. Safety and efficacy of Nilotinib in routine clinical practice in patients with chronic myeloid leukemia in chronic or accelerated phase with resistance or utterance to Imatinib: result from the NOVEL study. Therapeutic Advances in Hematology 2018; 9(3): 65-78. </w:t>
      </w:r>
    </w:p>
    <w:p w14:paraId="72B815A7" w14:textId="77777777" w:rsidR="00E07AFF" w:rsidRPr="00CD0FC2" w:rsidRDefault="00E07AFF" w:rsidP="00E07AFF">
      <w:pPr>
        <w:widowControl/>
        <w:numPr>
          <w:ilvl w:val="0"/>
          <w:numId w:val="20"/>
        </w:numPr>
        <w:spacing w:before="100" w:beforeAutospacing="1" w:after="100" w:afterAutospacing="1"/>
        <w:rPr>
          <w:rFonts w:ascii="TT16Ct00" w:hAnsi="TT16Ct00" w:cs="新細明體" w:hint="eastAsia"/>
          <w:sz w:val="20"/>
          <w:szCs w:val="20"/>
        </w:rPr>
      </w:pPr>
      <w:r w:rsidRPr="00CD0FC2">
        <w:rPr>
          <w:rFonts w:ascii="TT16Ct00" w:hAnsi="TT16Ct00" w:cs="新細明體"/>
          <w:sz w:val="20"/>
          <w:szCs w:val="20"/>
        </w:rPr>
        <w:t xml:space="preserve">Hsu YT, Tsai HJ, Chang JS, Li SS, Tan TD et al. Stem cell transplantation for T-cell lymphomas in Taiwan. Bone Marrow Transplantation 2018; 53: 993-1000. </w:t>
      </w:r>
    </w:p>
    <w:p w14:paraId="1B23AAA5" w14:textId="77777777" w:rsidR="00E07AFF" w:rsidRPr="00CD0FC2" w:rsidRDefault="00E07AFF" w:rsidP="00E07AFF">
      <w:pPr>
        <w:widowControl/>
        <w:numPr>
          <w:ilvl w:val="0"/>
          <w:numId w:val="20"/>
        </w:numPr>
        <w:spacing w:before="100" w:beforeAutospacing="1" w:after="100" w:afterAutospacing="1"/>
        <w:rPr>
          <w:rFonts w:ascii="TT16Ct00" w:hAnsi="TT16Ct00" w:cs="新細明體" w:hint="eastAsia"/>
          <w:sz w:val="20"/>
          <w:szCs w:val="20"/>
        </w:rPr>
      </w:pPr>
      <w:r w:rsidRPr="00CD0FC2">
        <w:rPr>
          <w:rFonts w:ascii="TT16Ct00" w:hAnsi="TT16Ct00" w:cs="新細明體"/>
          <w:sz w:val="20"/>
          <w:szCs w:val="20"/>
        </w:rPr>
        <w:t xml:space="preserve">Tran-Der Tan, Mau-Ching </w:t>
      </w:r>
      <w:proofErr w:type="gramStart"/>
      <w:r w:rsidRPr="00CD0FC2">
        <w:rPr>
          <w:rFonts w:ascii="TT16Ct00" w:hAnsi="TT16Ct00" w:cs="新細明體"/>
          <w:sz w:val="20"/>
          <w:szCs w:val="20"/>
        </w:rPr>
        <w:t>Wu ,</w:t>
      </w:r>
      <w:proofErr w:type="gramEnd"/>
      <w:r w:rsidRPr="00CD0FC2">
        <w:rPr>
          <w:rFonts w:ascii="TT16Ct00" w:hAnsi="TT16Ct00" w:cs="新細明體"/>
          <w:sz w:val="20"/>
          <w:szCs w:val="20"/>
        </w:rPr>
        <w:t xml:space="preserve"> Lun-Wei Chiou , Peng-Yu Chen , Ja-Shing Wu. FRONTLINE AUTOLOGOUS STEM CELL TRANSPLANTATION FOR AGGRESSIVE B AND T CELL LYMPHOMA. Haematologica 2016 Jun sup. T.D. Tan, M.-C. Wu, J.L.W. Chiou, A. C. Feng. HBV Clearance in HBsAg+ Patients after Allogeneic Stem Cell Transplantation is Heralded by GVHD of Liver. Haematologica 2015 Jun sup. </w:t>
      </w:r>
    </w:p>
    <w:p w14:paraId="425642E6" w14:textId="77777777" w:rsidR="00E07AFF" w:rsidRPr="00CD0FC2" w:rsidRDefault="00E07AFF" w:rsidP="00E07AFF">
      <w:pPr>
        <w:widowControl/>
        <w:numPr>
          <w:ilvl w:val="0"/>
          <w:numId w:val="20"/>
        </w:numPr>
        <w:spacing w:before="100" w:beforeAutospacing="1" w:after="100" w:afterAutospacing="1"/>
        <w:rPr>
          <w:rFonts w:ascii="TT16Ct00" w:hAnsi="TT16Ct00" w:cs="新細明體" w:hint="eastAsia"/>
          <w:sz w:val="20"/>
          <w:szCs w:val="20"/>
        </w:rPr>
      </w:pPr>
      <w:r w:rsidRPr="00CD0FC2">
        <w:rPr>
          <w:rFonts w:ascii="TT16Ct00" w:hAnsi="TT16Ct00" w:cs="新細明體"/>
          <w:sz w:val="20"/>
          <w:szCs w:val="20"/>
        </w:rPr>
        <w:t xml:space="preserve">Ching-Yuan Kuo Po-Nan Wang, Wen Li Hwang, Tran-Der Tan, et al. Safety and efficacy of Nilotinib in patients with chronic phase or accelerated phases Philadelphia chromosome positive chronic myelogenous leukemia with resistance or intolerance to Imatinib Mesylate: results from the multi-center, observational NOVEL study in Taiwan. Blood (ASH Annual Meeting Abstracts) 2015: Poster Abstract. </w:t>
      </w:r>
    </w:p>
    <w:p w14:paraId="02514BEC" w14:textId="77777777" w:rsidR="00E07AFF" w:rsidRPr="00CD0FC2" w:rsidRDefault="00E07AFF" w:rsidP="00E07AFF">
      <w:pPr>
        <w:widowControl/>
        <w:numPr>
          <w:ilvl w:val="0"/>
          <w:numId w:val="20"/>
        </w:numPr>
        <w:spacing w:before="100" w:beforeAutospacing="1" w:after="100" w:afterAutospacing="1"/>
        <w:rPr>
          <w:rFonts w:ascii="TT16Ct00" w:hAnsi="TT16Ct00" w:cs="新細明體" w:hint="eastAsia"/>
          <w:sz w:val="20"/>
          <w:szCs w:val="20"/>
        </w:rPr>
      </w:pPr>
      <w:r w:rsidRPr="00CD0FC2">
        <w:rPr>
          <w:rFonts w:ascii="TT16Ct00" w:hAnsi="TT16Ct00" w:cs="新細明體"/>
          <w:sz w:val="20"/>
          <w:szCs w:val="20"/>
        </w:rPr>
        <w:t xml:space="preserve">Ko BS, Tan TD, et al. Guidelines for treating iron overload in myelodysplastic syndromes: a Taiwan consensus statement. Int J Hematology 2014; 100(1): 7-15. </w:t>
      </w:r>
    </w:p>
    <w:p w14:paraId="03DA5276" w14:textId="77777777" w:rsidR="00E07AFF" w:rsidRPr="00CD0FC2" w:rsidRDefault="00E07AFF" w:rsidP="00E07AFF">
      <w:pPr>
        <w:widowControl/>
        <w:numPr>
          <w:ilvl w:val="0"/>
          <w:numId w:val="20"/>
        </w:numPr>
        <w:spacing w:before="100" w:beforeAutospacing="1" w:after="100" w:afterAutospacing="1"/>
        <w:rPr>
          <w:rFonts w:ascii="TT16Ct00" w:hAnsi="TT16Ct00" w:cs="新細明體" w:hint="eastAsia"/>
          <w:sz w:val="20"/>
          <w:szCs w:val="20"/>
        </w:rPr>
      </w:pPr>
      <w:r w:rsidRPr="00CD0FC2">
        <w:rPr>
          <w:rFonts w:ascii="TT16Ct00" w:hAnsi="TT16Ct00" w:cs="新細明體"/>
          <w:sz w:val="20"/>
          <w:szCs w:val="20"/>
        </w:rPr>
        <w:t xml:space="preserve">Win KT, Lee MY, Tan TD et al. Nasopharyngeal alveolar rhabdomyosarcoma expressing CD56: a mimicker of extra nodal natural killer/T-cell lymphoma. Int J Clin Exp Pathol 2013; 7(1): 451-455. </w:t>
      </w:r>
    </w:p>
    <w:p w14:paraId="699A3569" w14:textId="77777777" w:rsidR="00E07AFF" w:rsidRPr="00CD0FC2" w:rsidRDefault="00E07AFF" w:rsidP="00E07AFF">
      <w:pPr>
        <w:widowControl/>
        <w:numPr>
          <w:ilvl w:val="0"/>
          <w:numId w:val="20"/>
        </w:numPr>
        <w:spacing w:before="100" w:beforeAutospacing="1" w:after="100" w:afterAutospacing="1"/>
        <w:rPr>
          <w:rFonts w:ascii="TT16Ct00" w:hAnsi="TT16Ct00" w:cs="新細明體" w:hint="eastAsia"/>
          <w:sz w:val="20"/>
          <w:szCs w:val="20"/>
        </w:rPr>
      </w:pPr>
      <w:r w:rsidRPr="00CD0FC2">
        <w:rPr>
          <w:rFonts w:ascii="TT16Ct00" w:hAnsi="TT16Ct00" w:cs="新細明體"/>
          <w:sz w:val="20"/>
          <w:szCs w:val="20"/>
        </w:rPr>
        <w:t xml:space="preserve">T.D. Tan, M.-C. Wu, J.L.W. Chiou. Outcome of second allo-transplantation for relapsed hematologic malignancies after stem cell transplantation. Blood (ASH Annual Meeting Abstracts) 2012:120 Abstract 4461. </w:t>
      </w:r>
    </w:p>
    <w:p w14:paraId="5BFFE4FC" w14:textId="77777777" w:rsidR="00E07AFF" w:rsidRPr="00CD0FC2" w:rsidRDefault="00E07AFF" w:rsidP="00E07AFF">
      <w:pPr>
        <w:widowControl/>
        <w:numPr>
          <w:ilvl w:val="0"/>
          <w:numId w:val="20"/>
        </w:numPr>
        <w:spacing w:before="100" w:beforeAutospacing="1" w:after="100" w:afterAutospacing="1"/>
        <w:rPr>
          <w:rFonts w:ascii="TT16Ct00" w:hAnsi="TT16Ct00" w:cs="新細明體" w:hint="eastAsia"/>
          <w:sz w:val="20"/>
          <w:szCs w:val="20"/>
        </w:rPr>
      </w:pPr>
      <w:r w:rsidRPr="00CD0FC2">
        <w:rPr>
          <w:rFonts w:ascii="TT16Ct00" w:hAnsi="TT16Ct00" w:cs="新細明體"/>
          <w:sz w:val="20"/>
          <w:szCs w:val="20"/>
        </w:rPr>
        <w:t xml:space="preserve">T.D. Tan, M.-C. Wu, J.L.W. Combination of gut GVHD and CMV enterocolitis in allogeneic hematopoietic stem cell transplant patients--10 years’ experience of a single institution. Bone Marrow Transplantation Vol 47, Supplement 1, S164, Apr 2012 </w:t>
      </w:r>
    </w:p>
    <w:p w14:paraId="03007F07" w14:textId="77777777" w:rsidR="00E07AFF" w:rsidRPr="00CD0FC2" w:rsidRDefault="00E07AFF" w:rsidP="00E07AFF">
      <w:pPr>
        <w:widowControl/>
        <w:numPr>
          <w:ilvl w:val="0"/>
          <w:numId w:val="20"/>
        </w:numPr>
        <w:spacing w:before="100" w:beforeAutospacing="1" w:after="100" w:afterAutospacing="1"/>
        <w:rPr>
          <w:rFonts w:ascii="TT16Ct00" w:hAnsi="TT16Ct00" w:cs="新細明體" w:hint="eastAsia"/>
          <w:sz w:val="20"/>
          <w:szCs w:val="20"/>
        </w:rPr>
      </w:pPr>
      <w:r w:rsidRPr="00CD0FC2">
        <w:rPr>
          <w:rFonts w:ascii="TT16Ct00" w:hAnsi="TT16Ct00" w:cs="新細明體"/>
          <w:sz w:val="20"/>
          <w:szCs w:val="20"/>
        </w:rPr>
        <w:t xml:space="preserve">T.D. Tan. Pulmonary Complications in Hematopoietic Stem Cell Transplant Patients--A Single Institution Experience. Bone Marrow Transplantation Vol 47, Supplement 1, S200, Apr 2012 </w:t>
      </w:r>
    </w:p>
    <w:p w14:paraId="4515DD19" w14:textId="77777777" w:rsidR="00E07AFF" w:rsidRPr="00CD0FC2" w:rsidRDefault="00E07AFF" w:rsidP="00E07AFF">
      <w:pPr>
        <w:widowControl/>
        <w:numPr>
          <w:ilvl w:val="0"/>
          <w:numId w:val="20"/>
        </w:numPr>
        <w:spacing w:before="100" w:beforeAutospacing="1" w:after="100" w:afterAutospacing="1"/>
        <w:rPr>
          <w:rFonts w:ascii="TT16Ct00" w:hAnsi="TT16Ct00" w:cs="新細明體" w:hint="eastAsia"/>
          <w:sz w:val="20"/>
          <w:szCs w:val="20"/>
        </w:rPr>
      </w:pPr>
      <w:r w:rsidRPr="00CD0FC2">
        <w:rPr>
          <w:rFonts w:ascii="TT16Ct00" w:hAnsi="TT16Ct00" w:cs="新細明體"/>
          <w:sz w:val="20"/>
          <w:szCs w:val="20"/>
        </w:rPr>
        <w:t xml:space="preserve">T.D. Tan, M.-C. Wu, J.L.W. Chiou. CD56-Positive Acute Myeloid Leukemia Has Inferior Outcome After Allogeneic Hematopoietic Stem Cell Transplantation (Abstract). Blood (ASH Annual Meeting Abstracts) 2011 118: Abstract 4493. </w:t>
      </w:r>
    </w:p>
    <w:p w14:paraId="72CFF2B4" w14:textId="77777777" w:rsidR="00E07AFF" w:rsidRPr="00CD0FC2" w:rsidRDefault="00E07AFF" w:rsidP="00E07AFF">
      <w:pPr>
        <w:widowControl/>
        <w:numPr>
          <w:ilvl w:val="0"/>
          <w:numId w:val="20"/>
        </w:numPr>
        <w:spacing w:before="100" w:beforeAutospacing="1" w:after="100" w:afterAutospacing="1"/>
        <w:rPr>
          <w:rFonts w:ascii="TT16Ct00" w:hAnsi="TT16Ct00" w:cs="新細明體" w:hint="eastAsia"/>
          <w:sz w:val="20"/>
          <w:szCs w:val="20"/>
        </w:rPr>
      </w:pPr>
      <w:r w:rsidRPr="00CD0FC2">
        <w:rPr>
          <w:rFonts w:ascii="TT16Ct00" w:hAnsi="TT16Ct00" w:cs="新細明體"/>
          <w:sz w:val="20"/>
          <w:szCs w:val="20"/>
        </w:rPr>
        <w:t xml:space="preserve">T.D. Tan, M.-C. Wu, J.L.W. Chiou. The impact of velcade treatment on survival of relapsed myeloma patients – A single institution experience. Haematologica 96(s2), p535, 2011. </w:t>
      </w:r>
    </w:p>
    <w:p w14:paraId="2B2506E1" w14:textId="77777777" w:rsidR="00E07AFF" w:rsidRDefault="00E07AFF" w:rsidP="00E07AFF">
      <w:pPr>
        <w:rPr>
          <w:rFonts w:ascii="Calibri" w:eastAsia="標楷體" w:hAnsi="Calibri"/>
          <w:b/>
        </w:rPr>
      </w:pPr>
      <w:r>
        <w:rPr>
          <w:noProof/>
        </w:rPr>
        <w:lastRenderedPageBreak/>
        <w:drawing>
          <wp:anchor distT="0" distB="0" distL="114300" distR="114300" simplePos="0" relativeHeight="251663360" behindDoc="1" locked="0" layoutInCell="1" allowOverlap="1" wp14:anchorId="12309301" wp14:editId="6C843659">
            <wp:simplePos x="0" y="0"/>
            <wp:positionH relativeFrom="column">
              <wp:posOffset>-88265</wp:posOffset>
            </wp:positionH>
            <wp:positionV relativeFrom="paragraph">
              <wp:posOffset>-422275</wp:posOffset>
            </wp:positionV>
            <wp:extent cx="1560830" cy="2005330"/>
            <wp:effectExtent l="114300" t="114300" r="58420" b="147320"/>
            <wp:wrapTight wrapText="bothSides">
              <wp:wrapPolygon edited="0">
                <wp:start x="-1582" y="-1231"/>
                <wp:lineTo x="-1582" y="22982"/>
                <wp:lineTo x="22145" y="22982"/>
                <wp:lineTo x="22145" y="-1231"/>
                <wp:lineTo x="-1582" y="-1231"/>
              </wp:wrapPolygon>
            </wp:wrapTight>
            <wp:docPr id="3" name="圖片 3" descr="2011-3-21,DSC09228.JPG"/>
            <wp:cNvGraphicFramePr/>
            <a:graphic xmlns:a="http://schemas.openxmlformats.org/drawingml/2006/main">
              <a:graphicData uri="http://schemas.openxmlformats.org/drawingml/2006/picture">
                <pic:pic xmlns:pic="http://schemas.openxmlformats.org/drawingml/2006/picture">
                  <pic:nvPicPr>
                    <pic:cNvPr id="5" name="圖片 1" descr="2011-3-21,DSC09228.JPG"/>
                    <pic:cNvPicPr/>
                  </pic:nvPicPr>
                  <pic:blipFill>
                    <a:blip r:embed="rId23" cstate="print"/>
                    <a:stretch>
                      <a:fillRect/>
                    </a:stretch>
                  </pic:blipFill>
                  <pic:spPr>
                    <a:xfrm>
                      <a:off x="0" y="0"/>
                      <a:ext cx="1352550" cy="18040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rFonts w:ascii="Calibri" w:eastAsia="標楷體" w:hAnsi="Calibri"/>
          <w:b/>
        </w:rPr>
        <w:t>CURRICULUM VITAE</w:t>
      </w:r>
    </w:p>
    <w:p w14:paraId="4685A700" w14:textId="77777777" w:rsidR="00E07AFF" w:rsidRDefault="00E07AFF" w:rsidP="00E07AFF">
      <w:pPr>
        <w:rPr>
          <w:rFonts w:ascii="Calibri" w:eastAsia="標楷體" w:hAnsi="Calibri"/>
          <w:b/>
        </w:rPr>
      </w:pPr>
      <w:r>
        <w:rPr>
          <w:rFonts w:ascii="Calibri" w:eastAsia="標楷體" w:hAnsi="Calibri"/>
          <w:b/>
        </w:rPr>
        <w:t>Kuo-Liong Chien, MD, PhD</w:t>
      </w:r>
    </w:p>
    <w:p w14:paraId="10648CDC" w14:textId="77777777" w:rsidR="00E07AFF" w:rsidRDefault="00E07AFF" w:rsidP="00E07AFF">
      <w:pPr>
        <w:rPr>
          <w:rFonts w:ascii="Calibri" w:eastAsia="標楷體" w:hAnsi="Calibri"/>
          <w:b/>
        </w:rPr>
      </w:pPr>
      <w:r>
        <w:rPr>
          <w:rFonts w:ascii="Calibri" w:eastAsia="標楷體" w:hAnsi="Calibri"/>
          <w:b/>
        </w:rPr>
        <w:t xml:space="preserve">Email: </w:t>
      </w:r>
      <w:hyperlink r:id="rId24" w:history="1">
        <w:r>
          <w:rPr>
            <w:rStyle w:val="a9"/>
            <w:rFonts w:ascii="Calibri" w:eastAsia="標楷體" w:hAnsi="Calibri"/>
            <w:b/>
          </w:rPr>
          <w:t>klchien@ntu.edu.tw</w:t>
        </w:r>
      </w:hyperlink>
    </w:p>
    <w:p w14:paraId="7C7C8FF0" w14:textId="77777777" w:rsidR="00E07AFF" w:rsidRDefault="00E07AFF" w:rsidP="00E07AFF">
      <w:pPr>
        <w:rPr>
          <w:rFonts w:ascii="Calibri" w:eastAsia="標楷體" w:hAnsi="Calibri"/>
          <w:b/>
        </w:rPr>
      </w:pPr>
      <w:r>
        <w:rPr>
          <w:rFonts w:ascii="Calibri" w:eastAsia="標楷體" w:hAnsi="Calibri"/>
          <w:b/>
        </w:rPr>
        <w:t>Business address:</w:t>
      </w:r>
    </w:p>
    <w:p w14:paraId="51AAD6FC" w14:textId="77777777" w:rsidR="00E07AFF" w:rsidRDefault="00E07AFF" w:rsidP="00E07AFF">
      <w:pPr>
        <w:suppressAutoHyphens/>
        <w:autoSpaceDE w:val="0"/>
        <w:autoSpaceDN w:val="0"/>
        <w:adjustRightInd w:val="0"/>
        <w:ind w:left="964" w:right="366"/>
        <w:textAlignment w:val="baseline"/>
        <w:rPr>
          <w:rFonts w:ascii="Calibri" w:eastAsia="標楷體" w:hAnsi="Calibri" w:cs="Times New Roman"/>
        </w:rPr>
      </w:pPr>
      <w:r>
        <w:rPr>
          <w:rFonts w:ascii="Calibri" w:eastAsia="標楷體" w:hAnsi="Calibri" w:cs="Times New Roman"/>
          <w:spacing w:val="-3"/>
        </w:rPr>
        <w:t xml:space="preserve">Professor, Institute of Epidemiology &amp; Preventive Medicine, College of Public Health, National Taiwan University, Room 517, No. 17, </w:t>
      </w:r>
      <w:r>
        <w:rPr>
          <w:rFonts w:ascii="Calibri" w:eastAsia="標楷體" w:hAnsi="Calibri" w:cs="Times New Roman"/>
        </w:rPr>
        <w:t>Hsu-Chow Road, Taipei, Taiwan, 100</w:t>
      </w:r>
    </w:p>
    <w:p w14:paraId="2206517F" w14:textId="77777777" w:rsidR="00E07AFF" w:rsidRDefault="00E07AFF" w:rsidP="00E07AFF">
      <w:pPr>
        <w:suppressAutoHyphens/>
        <w:autoSpaceDE w:val="0"/>
        <w:autoSpaceDN w:val="0"/>
        <w:adjustRightInd w:val="0"/>
        <w:ind w:left="964"/>
        <w:textAlignment w:val="baseline"/>
        <w:rPr>
          <w:rFonts w:ascii="Calibri" w:eastAsia="標楷體" w:hAnsi="Calibri" w:cs="Times New Roman"/>
          <w:spacing w:val="-3"/>
        </w:rPr>
      </w:pPr>
      <w:r>
        <w:rPr>
          <w:rFonts w:ascii="Calibri" w:eastAsia="標楷體" w:hAnsi="Calibri" w:cs="Times New Roman"/>
          <w:spacing w:val="-3"/>
        </w:rPr>
        <w:t>Department of Internal Medicine (Cardiology section), National Taiwan University Hospital, No. 7, Chung-San South Road, Taipei, Taiwan, 100</w:t>
      </w:r>
    </w:p>
    <w:p w14:paraId="677147B5" w14:textId="77777777" w:rsidR="00E07AFF" w:rsidRDefault="00E07AFF" w:rsidP="00E07AFF">
      <w:pPr>
        <w:suppressAutoHyphens/>
        <w:autoSpaceDE w:val="0"/>
        <w:autoSpaceDN w:val="0"/>
        <w:adjustRightInd w:val="0"/>
        <w:ind w:left="964" w:right="366"/>
        <w:textAlignment w:val="baseline"/>
        <w:rPr>
          <w:rFonts w:ascii="Calibri" w:eastAsia="標楷體" w:hAnsi="Calibri" w:cs="Times New Roman"/>
          <w:spacing w:val="-3"/>
        </w:rPr>
      </w:pPr>
      <w:r>
        <w:rPr>
          <w:rFonts w:ascii="Calibri" w:eastAsia="標楷體" w:hAnsi="Calibri" w:cs="Times New Roman"/>
          <w:b/>
          <w:bCs/>
        </w:rPr>
        <w:t>Tel:</w:t>
      </w:r>
      <w:r>
        <w:rPr>
          <w:rFonts w:ascii="Calibri" w:eastAsia="標楷體" w:hAnsi="Calibri" w:cs="Times New Roman"/>
        </w:rPr>
        <w:t xml:space="preserve"> 886- 2- 3366-8017, </w:t>
      </w:r>
      <w:r>
        <w:rPr>
          <w:rFonts w:ascii="Calibri" w:eastAsia="標楷體" w:hAnsi="Calibri" w:cs="Times New Roman"/>
          <w:b/>
          <w:bCs/>
        </w:rPr>
        <w:t xml:space="preserve">Fax: </w:t>
      </w:r>
      <w:r>
        <w:rPr>
          <w:rFonts w:ascii="Calibri" w:eastAsia="標楷體" w:hAnsi="Calibri" w:cs="Times New Roman"/>
        </w:rPr>
        <w:t>886-2- 2351-1955</w:t>
      </w:r>
    </w:p>
    <w:p w14:paraId="7FD8CB08" w14:textId="77777777" w:rsidR="00E07AFF" w:rsidRDefault="00E07AFF" w:rsidP="00E07AFF">
      <w:pPr>
        <w:rPr>
          <w:rFonts w:ascii="Calibri" w:eastAsia="標楷體" w:hAnsi="Calibri"/>
          <w:b/>
        </w:rPr>
      </w:pPr>
      <w:r>
        <w:rPr>
          <w:rFonts w:ascii="Calibri" w:eastAsia="標楷體" w:hAnsi="Calibri"/>
          <w:b/>
        </w:rPr>
        <w:t>University Education</w:t>
      </w:r>
    </w:p>
    <w:tbl>
      <w:tblPr>
        <w:tblW w:w="8385" w:type="dxa"/>
        <w:tblLayout w:type="fixed"/>
        <w:tblCellMar>
          <w:left w:w="28" w:type="dxa"/>
          <w:right w:w="28" w:type="dxa"/>
        </w:tblCellMar>
        <w:tblLook w:val="04A0" w:firstRow="1" w:lastRow="0" w:firstColumn="1" w:lastColumn="0" w:noHBand="0" w:noVBand="1"/>
      </w:tblPr>
      <w:tblGrid>
        <w:gridCol w:w="1303"/>
        <w:gridCol w:w="7082"/>
      </w:tblGrid>
      <w:tr w:rsidR="00E07AFF" w14:paraId="73EAC401" w14:textId="77777777" w:rsidTr="00AE5B69">
        <w:tc>
          <w:tcPr>
            <w:tcW w:w="1304" w:type="dxa"/>
            <w:hideMark/>
          </w:tcPr>
          <w:p w14:paraId="3AF201C5" w14:textId="77777777" w:rsidR="00E07AFF" w:rsidRDefault="00E07AFF" w:rsidP="00AE5B69">
            <w:pPr>
              <w:rPr>
                <w:rFonts w:ascii="Calibri" w:eastAsia="標楷體" w:hAnsi="Calibri"/>
              </w:rPr>
            </w:pPr>
            <w:r>
              <w:rPr>
                <w:rFonts w:ascii="Calibri" w:eastAsia="標楷體" w:hAnsi="Calibri"/>
              </w:rPr>
              <w:t>1981-1988</w:t>
            </w:r>
          </w:p>
        </w:tc>
        <w:tc>
          <w:tcPr>
            <w:tcW w:w="7088" w:type="dxa"/>
            <w:hideMark/>
          </w:tcPr>
          <w:p w14:paraId="713AB2D0" w14:textId="77777777" w:rsidR="00E07AFF" w:rsidRDefault="00E07AFF" w:rsidP="00AE5B69">
            <w:pPr>
              <w:rPr>
                <w:rFonts w:ascii="Calibri" w:eastAsia="標楷體" w:hAnsi="Calibri"/>
              </w:rPr>
            </w:pPr>
            <w:r>
              <w:rPr>
                <w:rFonts w:ascii="Calibri" w:eastAsia="標楷體" w:hAnsi="Calibri"/>
              </w:rPr>
              <w:t>Bachelor of Medicine, Department of Medicine, College of Medicine, National Taiwan University</w:t>
            </w:r>
          </w:p>
        </w:tc>
      </w:tr>
      <w:tr w:rsidR="00E07AFF" w14:paraId="4039FC06" w14:textId="77777777" w:rsidTr="00AE5B69">
        <w:tc>
          <w:tcPr>
            <w:tcW w:w="1304" w:type="dxa"/>
            <w:hideMark/>
          </w:tcPr>
          <w:p w14:paraId="106E50AE" w14:textId="77777777" w:rsidR="00E07AFF" w:rsidRDefault="00E07AFF" w:rsidP="00AE5B69">
            <w:pPr>
              <w:rPr>
                <w:rFonts w:ascii="Calibri" w:eastAsia="標楷體" w:hAnsi="Calibri"/>
              </w:rPr>
            </w:pPr>
            <w:r>
              <w:rPr>
                <w:rFonts w:ascii="Calibri" w:eastAsia="標楷體" w:hAnsi="Calibri"/>
              </w:rPr>
              <w:t>1995-2000</w:t>
            </w:r>
          </w:p>
        </w:tc>
        <w:tc>
          <w:tcPr>
            <w:tcW w:w="7088" w:type="dxa"/>
            <w:hideMark/>
          </w:tcPr>
          <w:p w14:paraId="7319CF7E" w14:textId="77777777" w:rsidR="00E07AFF" w:rsidRDefault="00E07AFF" w:rsidP="00AE5B69">
            <w:pPr>
              <w:rPr>
                <w:rFonts w:ascii="Calibri" w:eastAsia="標楷體" w:hAnsi="Calibri"/>
              </w:rPr>
            </w:pPr>
            <w:r>
              <w:rPr>
                <w:rFonts w:ascii="Calibri" w:eastAsia="標楷體" w:hAnsi="Calibri"/>
              </w:rPr>
              <w:t>Ph.D., Section of Preventive Medicine, Institute of Epidemiology, College of Public Health, National Taiwan University</w:t>
            </w:r>
          </w:p>
        </w:tc>
      </w:tr>
    </w:tbl>
    <w:p w14:paraId="0B8657B6" w14:textId="77777777" w:rsidR="00E07AFF" w:rsidRDefault="00E07AFF" w:rsidP="00E07AFF">
      <w:pPr>
        <w:rPr>
          <w:rFonts w:ascii="Calibri" w:eastAsia="標楷體" w:hAnsi="Calibri"/>
          <w:b/>
        </w:rPr>
      </w:pPr>
      <w:r>
        <w:rPr>
          <w:rFonts w:ascii="Calibri" w:eastAsia="標楷體" w:hAnsi="Calibri"/>
          <w:b/>
        </w:rPr>
        <w:t>Professional Education and Certifications</w:t>
      </w:r>
    </w:p>
    <w:tbl>
      <w:tblPr>
        <w:tblW w:w="8670" w:type="dxa"/>
        <w:tblLayout w:type="fixed"/>
        <w:tblCellMar>
          <w:left w:w="28" w:type="dxa"/>
          <w:right w:w="28" w:type="dxa"/>
        </w:tblCellMar>
        <w:tblLook w:val="04A0" w:firstRow="1" w:lastRow="0" w:firstColumn="1" w:lastColumn="0" w:noHBand="0" w:noVBand="1"/>
      </w:tblPr>
      <w:tblGrid>
        <w:gridCol w:w="1303"/>
        <w:gridCol w:w="7367"/>
      </w:tblGrid>
      <w:tr w:rsidR="00E07AFF" w14:paraId="61D07F54" w14:textId="77777777" w:rsidTr="00AE5B69">
        <w:tc>
          <w:tcPr>
            <w:tcW w:w="1304" w:type="dxa"/>
            <w:hideMark/>
          </w:tcPr>
          <w:p w14:paraId="3BDF9950" w14:textId="77777777" w:rsidR="00E07AFF" w:rsidRDefault="00E07AFF" w:rsidP="00AE5B69">
            <w:pPr>
              <w:autoSpaceDE w:val="0"/>
              <w:autoSpaceDN w:val="0"/>
              <w:adjustRightInd w:val="0"/>
              <w:textAlignment w:val="baseline"/>
              <w:rPr>
                <w:rFonts w:ascii="Calibri" w:eastAsia="標楷體" w:hAnsi="Calibri" w:cs="Times New Roman"/>
                <w:spacing w:val="-3"/>
              </w:rPr>
            </w:pPr>
            <w:r>
              <w:rPr>
                <w:rFonts w:ascii="Calibri" w:eastAsia="標楷體" w:hAnsi="Calibri" w:cs="Times New Roman"/>
                <w:spacing w:val="-3"/>
              </w:rPr>
              <w:t>1987-1988</w:t>
            </w:r>
          </w:p>
        </w:tc>
        <w:tc>
          <w:tcPr>
            <w:tcW w:w="7371" w:type="dxa"/>
            <w:hideMark/>
          </w:tcPr>
          <w:p w14:paraId="0C0974BF" w14:textId="77777777" w:rsidR="00E07AFF" w:rsidRDefault="00E07AFF" w:rsidP="00AE5B69">
            <w:pPr>
              <w:autoSpaceDE w:val="0"/>
              <w:autoSpaceDN w:val="0"/>
              <w:adjustRightInd w:val="0"/>
              <w:textAlignment w:val="baseline"/>
              <w:rPr>
                <w:rFonts w:ascii="Calibri" w:eastAsia="標楷體" w:hAnsi="Calibri" w:cs="Times New Roman"/>
                <w:spacing w:val="-3"/>
              </w:rPr>
            </w:pPr>
            <w:r>
              <w:rPr>
                <w:rFonts w:ascii="Calibri" w:eastAsia="標楷體" w:hAnsi="Calibri" w:cs="Times New Roman"/>
                <w:spacing w:val="-3"/>
              </w:rPr>
              <w:t>Internship in National Taiwan University Hospital</w:t>
            </w:r>
          </w:p>
        </w:tc>
      </w:tr>
      <w:tr w:rsidR="00E07AFF" w14:paraId="64F29CD4" w14:textId="77777777" w:rsidTr="00AE5B69">
        <w:tc>
          <w:tcPr>
            <w:tcW w:w="1304" w:type="dxa"/>
            <w:hideMark/>
          </w:tcPr>
          <w:p w14:paraId="16B19F59" w14:textId="77777777" w:rsidR="00E07AFF" w:rsidRDefault="00E07AFF" w:rsidP="00AE5B69">
            <w:pPr>
              <w:autoSpaceDE w:val="0"/>
              <w:autoSpaceDN w:val="0"/>
              <w:adjustRightInd w:val="0"/>
              <w:textAlignment w:val="baseline"/>
              <w:rPr>
                <w:rFonts w:ascii="Calibri" w:eastAsia="標楷體" w:hAnsi="Calibri" w:cs="Times New Roman"/>
                <w:spacing w:val="-3"/>
              </w:rPr>
            </w:pPr>
            <w:r>
              <w:rPr>
                <w:rFonts w:ascii="Calibri" w:eastAsia="標楷體" w:hAnsi="Calibri" w:cs="Times New Roman"/>
                <w:spacing w:val="-3"/>
              </w:rPr>
              <w:t>1990-1993</w:t>
            </w:r>
          </w:p>
        </w:tc>
        <w:tc>
          <w:tcPr>
            <w:tcW w:w="7371" w:type="dxa"/>
            <w:hideMark/>
          </w:tcPr>
          <w:p w14:paraId="373AC70A" w14:textId="77777777" w:rsidR="00E07AFF" w:rsidRDefault="00E07AFF" w:rsidP="00AE5B69">
            <w:pPr>
              <w:autoSpaceDE w:val="0"/>
              <w:autoSpaceDN w:val="0"/>
              <w:adjustRightInd w:val="0"/>
              <w:textAlignment w:val="baseline"/>
              <w:rPr>
                <w:rFonts w:ascii="Calibri" w:eastAsia="標楷體" w:hAnsi="Calibri" w:cs="Times New Roman"/>
                <w:spacing w:val="-3"/>
              </w:rPr>
            </w:pPr>
            <w:r>
              <w:rPr>
                <w:rFonts w:ascii="Calibri" w:eastAsia="標楷體" w:hAnsi="Calibri" w:cs="Times New Roman"/>
                <w:spacing w:val="-3"/>
              </w:rPr>
              <w:t>Resident in Department of Internal Medicine, National Taiwan University Hospital</w:t>
            </w:r>
          </w:p>
        </w:tc>
      </w:tr>
      <w:tr w:rsidR="00E07AFF" w14:paraId="4ABC0548" w14:textId="77777777" w:rsidTr="00AE5B69">
        <w:tc>
          <w:tcPr>
            <w:tcW w:w="1304" w:type="dxa"/>
            <w:hideMark/>
          </w:tcPr>
          <w:p w14:paraId="4A7754D2" w14:textId="77777777" w:rsidR="00E07AFF" w:rsidRDefault="00E07AFF" w:rsidP="00AE5B69">
            <w:pPr>
              <w:autoSpaceDE w:val="0"/>
              <w:autoSpaceDN w:val="0"/>
              <w:adjustRightInd w:val="0"/>
              <w:textAlignment w:val="baseline"/>
              <w:rPr>
                <w:rFonts w:ascii="Calibri" w:eastAsia="標楷體" w:hAnsi="Calibri" w:cs="Times New Roman"/>
                <w:spacing w:val="-3"/>
              </w:rPr>
            </w:pPr>
            <w:r>
              <w:rPr>
                <w:rFonts w:ascii="Calibri" w:eastAsia="標楷體" w:hAnsi="Calibri" w:cs="Times New Roman"/>
                <w:spacing w:val="-3"/>
              </w:rPr>
              <w:t>1993-1995</w:t>
            </w:r>
          </w:p>
        </w:tc>
        <w:tc>
          <w:tcPr>
            <w:tcW w:w="7371" w:type="dxa"/>
            <w:hideMark/>
          </w:tcPr>
          <w:p w14:paraId="5EFDD407" w14:textId="77777777" w:rsidR="00E07AFF" w:rsidRDefault="00E07AFF" w:rsidP="00AE5B69">
            <w:pPr>
              <w:autoSpaceDE w:val="0"/>
              <w:autoSpaceDN w:val="0"/>
              <w:adjustRightInd w:val="0"/>
              <w:textAlignment w:val="baseline"/>
              <w:rPr>
                <w:rFonts w:ascii="Calibri" w:eastAsia="標楷體" w:hAnsi="Calibri" w:cs="Times New Roman"/>
                <w:spacing w:val="-3"/>
              </w:rPr>
            </w:pPr>
            <w:r>
              <w:rPr>
                <w:rFonts w:ascii="Calibri" w:eastAsia="標楷體" w:hAnsi="Calibri" w:cs="Times New Roman"/>
                <w:spacing w:val="-3"/>
              </w:rPr>
              <w:t>Cardiology Fellowship in Section of Cardiology &amp; Chief Resident in Department of Internal Medicine, National Taiwan University Hospital</w:t>
            </w:r>
          </w:p>
        </w:tc>
      </w:tr>
      <w:tr w:rsidR="00E07AFF" w14:paraId="01BFD850" w14:textId="77777777" w:rsidTr="00AE5B69">
        <w:tc>
          <w:tcPr>
            <w:tcW w:w="1304" w:type="dxa"/>
            <w:hideMark/>
          </w:tcPr>
          <w:p w14:paraId="2A2374D9" w14:textId="77777777" w:rsidR="00E07AFF" w:rsidRDefault="00E07AFF" w:rsidP="00AE5B69">
            <w:pPr>
              <w:autoSpaceDE w:val="0"/>
              <w:autoSpaceDN w:val="0"/>
              <w:adjustRightInd w:val="0"/>
              <w:textAlignment w:val="baseline"/>
              <w:rPr>
                <w:rFonts w:ascii="Calibri" w:eastAsia="標楷體" w:hAnsi="Calibri" w:cs="Times New Roman"/>
                <w:spacing w:val="-3"/>
              </w:rPr>
            </w:pPr>
            <w:r>
              <w:rPr>
                <w:rFonts w:ascii="Calibri" w:eastAsia="標楷體" w:hAnsi="Calibri" w:cs="Times New Roman"/>
                <w:spacing w:val="-3"/>
              </w:rPr>
              <w:t>1995-Date</w:t>
            </w:r>
          </w:p>
        </w:tc>
        <w:tc>
          <w:tcPr>
            <w:tcW w:w="7371" w:type="dxa"/>
            <w:hideMark/>
          </w:tcPr>
          <w:p w14:paraId="2D466C92" w14:textId="77777777" w:rsidR="00E07AFF" w:rsidRDefault="00E07AFF" w:rsidP="00AE5B69">
            <w:pPr>
              <w:autoSpaceDE w:val="0"/>
              <w:autoSpaceDN w:val="0"/>
              <w:adjustRightInd w:val="0"/>
              <w:textAlignment w:val="baseline"/>
              <w:rPr>
                <w:rFonts w:ascii="Calibri" w:eastAsia="標楷體" w:hAnsi="Calibri" w:cs="Times New Roman"/>
                <w:spacing w:val="-3"/>
              </w:rPr>
            </w:pPr>
            <w:r>
              <w:rPr>
                <w:rFonts w:ascii="Calibri" w:eastAsia="標楷體" w:hAnsi="Calibri" w:cs="Times New Roman"/>
                <w:spacing w:val="-3"/>
              </w:rPr>
              <w:t>Attending Physician in Department of Internal Medicine, National Taiwan University Hospital</w:t>
            </w:r>
          </w:p>
        </w:tc>
      </w:tr>
      <w:tr w:rsidR="00E07AFF" w14:paraId="1DA01A45" w14:textId="77777777" w:rsidTr="00AE5B69">
        <w:tc>
          <w:tcPr>
            <w:tcW w:w="1304" w:type="dxa"/>
            <w:hideMark/>
          </w:tcPr>
          <w:p w14:paraId="37DA1C2D" w14:textId="77777777" w:rsidR="00E07AFF" w:rsidRDefault="00E07AFF" w:rsidP="00AE5B69">
            <w:pPr>
              <w:autoSpaceDE w:val="0"/>
              <w:autoSpaceDN w:val="0"/>
              <w:adjustRightInd w:val="0"/>
              <w:textAlignment w:val="baseline"/>
              <w:rPr>
                <w:rFonts w:ascii="Calibri" w:eastAsia="標楷體" w:hAnsi="Calibri" w:cs="Times New Roman"/>
                <w:spacing w:val="-3"/>
              </w:rPr>
            </w:pPr>
            <w:r>
              <w:rPr>
                <w:rFonts w:ascii="Calibri" w:eastAsia="標楷體" w:hAnsi="Calibri" w:cs="Times New Roman"/>
              </w:rPr>
              <w:t>2001/10- 2002/4</w:t>
            </w:r>
          </w:p>
        </w:tc>
        <w:tc>
          <w:tcPr>
            <w:tcW w:w="7371" w:type="dxa"/>
            <w:hideMark/>
          </w:tcPr>
          <w:p w14:paraId="4577BD25" w14:textId="77777777" w:rsidR="00E07AFF" w:rsidRDefault="00E07AFF" w:rsidP="00AE5B69">
            <w:pPr>
              <w:autoSpaceDE w:val="0"/>
              <w:autoSpaceDN w:val="0"/>
              <w:adjustRightInd w:val="0"/>
              <w:textAlignment w:val="baseline"/>
              <w:rPr>
                <w:rFonts w:ascii="Calibri" w:eastAsia="標楷體" w:hAnsi="Calibri" w:cs="Times New Roman"/>
                <w:spacing w:val="-3"/>
              </w:rPr>
            </w:pPr>
            <w:r>
              <w:rPr>
                <w:rFonts w:ascii="Calibri" w:eastAsia="標楷體" w:hAnsi="Calibri" w:cs="Times New Roman"/>
              </w:rPr>
              <w:t>Researcher, National Institute of Health and Nutrition, Tokyo, Japan, Directed by Prof. Heizo Tanaka</w:t>
            </w:r>
          </w:p>
        </w:tc>
      </w:tr>
      <w:tr w:rsidR="00E07AFF" w14:paraId="2A7FE373" w14:textId="77777777" w:rsidTr="00AE5B69">
        <w:tc>
          <w:tcPr>
            <w:tcW w:w="1304" w:type="dxa"/>
            <w:hideMark/>
          </w:tcPr>
          <w:p w14:paraId="221C9D23" w14:textId="77777777" w:rsidR="00E07AFF" w:rsidRDefault="00E07AFF" w:rsidP="00AE5B69">
            <w:pPr>
              <w:autoSpaceDE w:val="0"/>
              <w:autoSpaceDN w:val="0"/>
              <w:adjustRightInd w:val="0"/>
              <w:textAlignment w:val="baseline"/>
              <w:rPr>
                <w:rFonts w:ascii="Calibri" w:eastAsia="標楷體" w:hAnsi="Calibri" w:cs="Times New Roman"/>
              </w:rPr>
            </w:pPr>
            <w:r>
              <w:rPr>
                <w:rFonts w:ascii="Calibri" w:eastAsia="標楷體" w:hAnsi="Calibri" w:cs="Times New Roman"/>
              </w:rPr>
              <w:t>2006-2007</w:t>
            </w:r>
          </w:p>
        </w:tc>
        <w:tc>
          <w:tcPr>
            <w:tcW w:w="7371" w:type="dxa"/>
            <w:hideMark/>
          </w:tcPr>
          <w:p w14:paraId="3EC519E9" w14:textId="77777777" w:rsidR="00E07AFF" w:rsidRDefault="00E07AFF" w:rsidP="00AE5B69">
            <w:pPr>
              <w:keepNext/>
              <w:keepLines/>
              <w:tabs>
                <w:tab w:val="left" w:pos="-720"/>
              </w:tabs>
              <w:suppressAutoHyphens/>
              <w:autoSpaceDE w:val="0"/>
              <w:autoSpaceDN w:val="0"/>
              <w:adjustRightInd w:val="0"/>
              <w:textAlignment w:val="baseline"/>
              <w:rPr>
                <w:rFonts w:ascii="Calibri" w:eastAsia="標楷體" w:hAnsi="Calibri" w:cs="Times New Roman"/>
              </w:rPr>
            </w:pPr>
            <w:r>
              <w:rPr>
                <w:rFonts w:ascii="Calibri" w:eastAsia="標楷體" w:hAnsi="Calibri" w:cs="Times New Roman"/>
              </w:rPr>
              <w:t>Visiting Scholar, Dept. of Nutrition, Harvard School of Public Health and Channing Laboratory, Brigham and Women's Hospital, USA, Directed by Prof. Walter Willett &amp; Prof. Frank B. Hu</w:t>
            </w:r>
          </w:p>
        </w:tc>
      </w:tr>
      <w:tr w:rsidR="00E07AFF" w14:paraId="546F05FD" w14:textId="77777777" w:rsidTr="00AE5B69">
        <w:tc>
          <w:tcPr>
            <w:tcW w:w="1304" w:type="dxa"/>
            <w:hideMark/>
          </w:tcPr>
          <w:p w14:paraId="07458A86" w14:textId="77777777" w:rsidR="00E07AFF" w:rsidRDefault="00E07AFF" w:rsidP="00AE5B69">
            <w:pPr>
              <w:autoSpaceDE w:val="0"/>
              <w:autoSpaceDN w:val="0"/>
              <w:adjustRightInd w:val="0"/>
              <w:textAlignment w:val="baseline"/>
              <w:rPr>
                <w:rFonts w:ascii="Calibri" w:eastAsia="標楷體" w:hAnsi="Calibri" w:cs="Times New Roman"/>
              </w:rPr>
            </w:pPr>
            <w:r>
              <w:rPr>
                <w:rFonts w:ascii="Calibri" w:eastAsia="標楷體" w:hAnsi="Calibri" w:cs="Times New Roman"/>
              </w:rPr>
              <w:t>2010/7- 2010/8</w:t>
            </w:r>
          </w:p>
        </w:tc>
        <w:tc>
          <w:tcPr>
            <w:tcW w:w="7371" w:type="dxa"/>
            <w:hideMark/>
          </w:tcPr>
          <w:p w14:paraId="11DFDEB2" w14:textId="77777777" w:rsidR="00E07AFF" w:rsidRDefault="00E07AFF" w:rsidP="00AE5B69">
            <w:pPr>
              <w:keepNext/>
              <w:keepLines/>
              <w:tabs>
                <w:tab w:val="left" w:pos="-720"/>
              </w:tabs>
              <w:suppressAutoHyphens/>
              <w:autoSpaceDE w:val="0"/>
              <w:autoSpaceDN w:val="0"/>
              <w:adjustRightInd w:val="0"/>
              <w:textAlignment w:val="baseline"/>
              <w:rPr>
                <w:rFonts w:ascii="Calibri" w:eastAsia="標楷體" w:hAnsi="Calibri" w:cs="Times New Roman"/>
              </w:rPr>
            </w:pPr>
            <w:r>
              <w:rPr>
                <w:rFonts w:ascii="Calibri" w:eastAsia="標楷體" w:hAnsi="Calibri" w:cs="Times New Roman"/>
              </w:rPr>
              <w:t>Visiting Scholar, Leeds Institute of Genetics, Health &amp; Therapeutics, Leeds, UK</w:t>
            </w:r>
          </w:p>
        </w:tc>
      </w:tr>
    </w:tbl>
    <w:p w14:paraId="4245A502" w14:textId="77777777" w:rsidR="00E07AFF" w:rsidRDefault="00E07AFF" w:rsidP="00E07AFF">
      <w:pPr>
        <w:rPr>
          <w:rFonts w:ascii="Calibri" w:eastAsia="標楷體" w:hAnsi="Calibri"/>
          <w:b/>
        </w:rPr>
      </w:pPr>
      <w:r>
        <w:rPr>
          <w:rFonts w:ascii="Calibri" w:eastAsia="標楷體" w:hAnsi="Calibri"/>
          <w:b/>
        </w:rPr>
        <w:t>Current Appointments</w:t>
      </w:r>
    </w:p>
    <w:p w14:paraId="04D81F5D" w14:textId="77777777" w:rsidR="00E07AFF" w:rsidRDefault="00E07AFF" w:rsidP="00E07AFF">
      <w:pPr>
        <w:rPr>
          <w:rFonts w:ascii="Calibri" w:eastAsia="標楷體" w:hAnsi="Calibri"/>
        </w:rPr>
      </w:pPr>
      <w:r>
        <w:rPr>
          <w:rFonts w:ascii="Calibri" w:eastAsia="標楷體" w:hAnsi="Calibri"/>
        </w:rPr>
        <w:t>Professor, Institute of Epidemiology and Preventive Medicine, College of Public Health, National Taiwan University</w:t>
      </w:r>
    </w:p>
    <w:p w14:paraId="7237D9E5" w14:textId="77777777" w:rsidR="00E07AFF" w:rsidRDefault="00E07AFF" w:rsidP="00E07AFF">
      <w:pPr>
        <w:rPr>
          <w:rFonts w:ascii="Calibri" w:eastAsia="標楷體" w:hAnsi="Calibri"/>
        </w:rPr>
      </w:pPr>
      <w:r>
        <w:rPr>
          <w:rFonts w:ascii="Calibri" w:eastAsia="標楷體" w:hAnsi="Calibri"/>
        </w:rPr>
        <w:t>Attending physician, Department of Internal Medicine (Cardiology Section), National Taiwan University Hospital</w:t>
      </w:r>
    </w:p>
    <w:p w14:paraId="63AF1F59" w14:textId="77777777" w:rsidR="00E07AFF" w:rsidRDefault="00E07AFF" w:rsidP="00E07AFF">
      <w:pPr>
        <w:rPr>
          <w:rFonts w:ascii="Calibri" w:eastAsia="標楷體" w:hAnsi="Calibri" w:cs="Calibri"/>
          <w:sz w:val="20"/>
          <w:szCs w:val="20"/>
        </w:rPr>
      </w:pPr>
    </w:p>
    <w:p w14:paraId="756EF2AB" w14:textId="77777777" w:rsidR="00E07AFF" w:rsidRDefault="00E07AFF" w:rsidP="00E07AFF">
      <w:pPr>
        <w:rPr>
          <w:rFonts w:ascii="Calibri" w:eastAsia="標楷體" w:hAnsi="Calibri" w:cs="Calibri"/>
          <w:sz w:val="20"/>
          <w:szCs w:val="20"/>
        </w:rPr>
      </w:pPr>
    </w:p>
    <w:p w14:paraId="3C608C7F" w14:textId="77777777" w:rsidR="00E07AFF" w:rsidRDefault="00E07AFF" w:rsidP="00E07AFF">
      <w:pPr>
        <w:rPr>
          <w:rFonts w:ascii="Calibri" w:eastAsia="標楷體" w:hAnsi="Calibri" w:cs="Calibri"/>
          <w:sz w:val="20"/>
          <w:szCs w:val="20"/>
        </w:rPr>
      </w:pPr>
    </w:p>
    <w:p w14:paraId="5EFAC012" w14:textId="77777777" w:rsidR="00E07AFF" w:rsidRPr="00EC5373" w:rsidRDefault="00E07AFF" w:rsidP="00E07AFF">
      <w:pPr>
        <w:jc w:val="center"/>
        <w:rPr>
          <w:rFonts w:ascii="Times New Roman" w:eastAsia="新細明體" w:hAnsi="Times New Roman" w:cs="Times New Roman"/>
          <w:b/>
          <w:lang w:val="it-IT"/>
        </w:rPr>
      </w:pPr>
      <w:r w:rsidRPr="00EC5373">
        <w:rPr>
          <w:rFonts w:ascii="Times New Roman" w:eastAsia="新細明體" w:hAnsi="Times New Roman" w:cs="Times New Roman"/>
          <w:b/>
          <w:noProof/>
          <w:lang w:val="it-IT"/>
        </w:rPr>
        <w:drawing>
          <wp:anchor distT="0" distB="0" distL="114300" distR="114300" simplePos="0" relativeHeight="251664384" behindDoc="1" locked="0" layoutInCell="1" allowOverlap="1" wp14:anchorId="2725DBE3" wp14:editId="72714823">
            <wp:simplePos x="0" y="0"/>
            <wp:positionH relativeFrom="column">
              <wp:posOffset>4855845</wp:posOffset>
            </wp:positionH>
            <wp:positionV relativeFrom="paragraph">
              <wp:posOffset>-374015</wp:posOffset>
            </wp:positionV>
            <wp:extent cx="1450340" cy="1529715"/>
            <wp:effectExtent l="0" t="0" r="0" b="0"/>
            <wp:wrapTight wrapText="bothSides">
              <wp:wrapPolygon edited="0">
                <wp:start x="0" y="0"/>
                <wp:lineTo x="0" y="21250"/>
                <wp:lineTo x="21278" y="21250"/>
                <wp:lineTo x="21278" y="0"/>
                <wp:lineTo x="0" y="0"/>
              </wp:wrapPolygon>
            </wp:wrapTight>
            <wp:docPr id="6" name="圖片 6" descr="心臟科_張瑋婷醫師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心臟科_張瑋婷醫師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50340" cy="1529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5373">
        <w:rPr>
          <w:rFonts w:ascii="Times New Roman" w:eastAsia="新細明體" w:hAnsi="Times New Roman" w:cs="Times New Roman"/>
          <w:b/>
          <w:lang w:val="it-IT"/>
        </w:rPr>
        <w:t>Curriculum Vitae</w:t>
      </w:r>
    </w:p>
    <w:p w14:paraId="54A76DDF" w14:textId="77777777" w:rsidR="00E07AFF" w:rsidRPr="00EC5373" w:rsidRDefault="00E07AFF" w:rsidP="00E07AFF">
      <w:pPr>
        <w:jc w:val="center"/>
        <w:rPr>
          <w:rFonts w:ascii="Times New Roman" w:eastAsia="新細明體" w:hAnsi="Times New Roman" w:cs="Times New Roman"/>
          <w:b/>
          <w:lang w:val="it-IT"/>
        </w:rPr>
      </w:pPr>
    </w:p>
    <w:p w14:paraId="362EDD1A" w14:textId="77777777" w:rsidR="00E07AFF" w:rsidRPr="00EC5373" w:rsidRDefault="00E07AFF" w:rsidP="00E07AFF">
      <w:pPr>
        <w:rPr>
          <w:rFonts w:ascii="Times New Roman" w:eastAsia="新細明體" w:hAnsi="Times New Roman" w:cs="Times New Roman"/>
          <w:lang w:val="it-IT"/>
        </w:rPr>
      </w:pPr>
      <w:r w:rsidRPr="00EC5373">
        <w:rPr>
          <w:rFonts w:ascii="Times New Roman" w:eastAsia="新細明體" w:hAnsi="Times New Roman" w:cs="Times New Roman"/>
          <w:lang w:val="it-IT"/>
        </w:rPr>
        <w:t xml:space="preserve">Name:         </w:t>
      </w:r>
      <w:r w:rsidRPr="00EC5373">
        <w:rPr>
          <w:rFonts w:ascii="Times New Roman" w:eastAsia="新細明體" w:hAnsi="Times New Roman" w:cs="Times New Roman"/>
        </w:rPr>
        <w:t>張瑋婷</w:t>
      </w:r>
      <w:r w:rsidRPr="00EC5373">
        <w:rPr>
          <w:rFonts w:ascii="Times New Roman" w:eastAsia="新細明體" w:hAnsi="Times New Roman" w:cs="Times New Roman"/>
          <w:lang w:val="it-IT"/>
        </w:rPr>
        <w:t xml:space="preserve"> Wei-Ting Chang, M.D.</w:t>
      </w:r>
    </w:p>
    <w:p w14:paraId="3EE50729" w14:textId="77777777" w:rsidR="00E07AFF" w:rsidRPr="00EC5373" w:rsidRDefault="00E07AFF" w:rsidP="00E07AFF">
      <w:pPr>
        <w:rPr>
          <w:rFonts w:ascii="Times New Roman" w:eastAsia="新細明體" w:hAnsi="Times New Roman" w:cs="Times New Roman"/>
          <w:lang w:val="it-IT"/>
        </w:rPr>
      </w:pPr>
      <w:r w:rsidRPr="00EC5373">
        <w:rPr>
          <w:rFonts w:ascii="Times New Roman" w:eastAsia="新細明體" w:hAnsi="Times New Roman" w:cs="Times New Roman"/>
          <w:lang w:val="it-IT"/>
        </w:rPr>
        <w:t xml:space="preserve">Office Address:  Division of Cardiology, Department of Internal Medicine, </w:t>
      </w:r>
    </w:p>
    <w:p w14:paraId="73508C21" w14:textId="77777777" w:rsidR="00E07AFF" w:rsidRPr="00EC5373" w:rsidRDefault="00E07AFF" w:rsidP="00E07AFF">
      <w:pPr>
        <w:rPr>
          <w:rFonts w:ascii="Times New Roman" w:eastAsia="新細明體" w:hAnsi="Times New Roman" w:cs="Times New Roman"/>
          <w:lang w:val="it-IT"/>
        </w:rPr>
      </w:pPr>
      <w:r w:rsidRPr="00EC5373">
        <w:rPr>
          <w:rFonts w:ascii="Times New Roman" w:eastAsia="新細明體" w:hAnsi="Times New Roman" w:cs="Times New Roman"/>
          <w:lang w:val="it-IT"/>
        </w:rPr>
        <w:t xml:space="preserve">              Chi-Mei Medical Center, 901, Chung-Hwa Road, Yung-Kang City, Tainan, Taiwan.</w:t>
      </w:r>
    </w:p>
    <w:p w14:paraId="741CBED4" w14:textId="77777777" w:rsidR="00E07AFF" w:rsidRPr="00EC5373" w:rsidRDefault="00E07AFF" w:rsidP="00E07AFF">
      <w:pPr>
        <w:rPr>
          <w:rFonts w:ascii="Times New Roman" w:eastAsia="新細明體" w:hAnsi="Times New Roman" w:cs="Times New Roman"/>
          <w:lang w:val="it-IT"/>
        </w:rPr>
      </w:pPr>
      <w:r w:rsidRPr="00EC5373">
        <w:rPr>
          <w:rFonts w:ascii="Times New Roman" w:eastAsia="新細明體" w:hAnsi="Times New Roman" w:cs="Times New Roman"/>
          <w:lang w:val="it-IT"/>
        </w:rPr>
        <w:t xml:space="preserve">              cmcvecho2@gmail.com</w:t>
      </w:r>
    </w:p>
    <w:p w14:paraId="0DD1BA23" w14:textId="77777777" w:rsidR="00E07AFF" w:rsidRPr="00EC5373" w:rsidRDefault="00E07AFF" w:rsidP="00E07AFF">
      <w:pPr>
        <w:jc w:val="center"/>
        <w:rPr>
          <w:rFonts w:ascii="Times New Roman" w:eastAsia="新細明體" w:hAnsi="Times New Roman" w:cs="Times New Roman"/>
          <w:b/>
          <w:lang w:val="it-IT"/>
        </w:rPr>
      </w:pPr>
    </w:p>
    <w:p w14:paraId="41DE9294" w14:textId="77777777" w:rsidR="00E07AFF" w:rsidRPr="00EC5373" w:rsidRDefault="00E07AFF" w:rsidP="00E07AFF">
      <w:pPr>
        <w:jc w:val="center"/>
        <w:rPr>
          <w:rFonts w:ascii="Times New Roman" w:eastAsia="新細明體" w:hAnsi="Times New Roman" w:cs="Times New Roman"/>
          <w:b/>
        </w:rPr>
      </w:pPr>
      <w:r w:rsidRPr="00EC5373">
        <w:rPr>
          <w:rFonts w:ascii="Times New Roman" w:eastAsia="新細明體" w:hAnsi="Times New Roman" w:cs="Times New Roman"/>
          <w:b/>
        </w:rPr>
        <w:t>Education and Experience</w:t>
      </w:r>
    </w:p>
    <w:p w14:paraId="12AA04A5" w14:textId="77777777" w:rsidR="00E07AFF" w:rsidRPr="00EC5373" w:rsidRDefault="00E07AFF" w:rsidP="00E07AFF">
      <w:pPr>
        <w:rPr>
          <w:rFonts w:ascii="Times New Roman" w:eastAsia="新細明體" w:hAnsi="Times New Roman" w:cs="Times New Roman"/>
          <w:b/>
        </w:rPr>
      </w:pPr>
      <w:r w:rsidRPr="00EC5373">
        <w:rPr>
          <w:rFonts w:ascii="Times New Roman" w:eastAsia="新細明體" w:hAnsi="Times New Roman" w:cs="Times New Roman"/>
          <w:b/>
        </w:rPr>
        <w:t xml:space="preserve">2000/9 – 2007/6 </w:t>
      </w:r>
      <w:r w:rsidRPr="00EC5373">
        <w:rPr>
          <w:rFonts w:ascii="Times New Roman" w:eastAsia="新細明體" w:hAnsi="Times New Roman" w:cs="Times New Roman"/>
          <w:b/>
        </w:rPr>
        <w:tab/>
        <w:t>Department of Medicine, National Cheng Kung University, Tainan, Taiwan</w:t>
      </w:r>
    </w:p>
    <w:p w14:paraId="1F80EF5B" w14:textId="77777777" w:rsidR="00E07AFF" w:rsidRPr="00EC5373" w:rsidRDefault="00E07AFF" w:rsidP="00E07AFF">
      <w:pPr>
        <w:ind w:firstLineChars="800" w:firstLine="1920"/>
        <w:rPr>
          <w:rFonts w:ascii="Times New Roman" w:eastAsia="新細明體" w:hAnsi="Times New Roman" w:cs="Times New Roman"/>
        </w:rPr>
      </w:pPr>
      <w:r w:rsidRPr="00EC5373">
        <w:rPr>
          <w:rFonts w:ascii="Times New Roman" w:eastAsia="新細明體" w:hAnsi="Times New Roman" w:cs="Times New Roman"/>
          <w:i/>
        </w:rPr>
        <w:t>Doctor of Medicine</w:t>
      </w:r>
      <w:r w:rsidRPr="00EC5373">
        <w:rPr>
          <w:rFonts w:ascii="Times New Roman" w:eastAsia="新細明體" w:hAnsi="Times New Roman" w:cs="Times New Roman"/>
        </w:rPr>
        <w:t>, 2007</w:t>
      </w:r>
    </w:p>
    <w:p w14:paraId="306B3F7D" w14:textId="77777777" w:rsidR="00E07AFF" w:rsidRPr="00EC5373" w:rsidRDefault="00E07AFF" w:rsidP="00E07AFF">
      <w:pPr>
        <w:rPr>
          <w:rFonts w:ascii="Times New Roman" w:eastAsia="新細明體" w:hAnsi="Times New Roman" w:cs="Times New Roman"/>
          <w:b/>
        </w:rPr>
      </w:pPr>
      <w:r w:rsidRPr="00EC5373">
        <w:rPr>
          <w:rFonts w:ascii="Times New Roman" w:eastAsia="新細明體" w:hAnsi="Times New Roman" w:cs="Times New Roman"/>
          <w:b/>
        </w:rPr>
        <w:t>2013/9 –2014/</w:t>
      </w:r>
      <w:proofErr w:type="gramStart"/>
      <w:r w:rsidRPr="00EC5373">
        <w:rPr>
          <w:rFonts w:ascii="Times New Roman" w:eastAsia="新細明體" w:hAnsi="Times New Roman" w:cs="Times New Roman"/>
          <w:b/>
        </w:rPr>
        <w:t>8  Brigham</w:t>
      </w:r>
      <w:proofErr w:type="gramEnd"/>
      <w:r w:rsidRPr="00EC5373">
        <w:rPr>
          <w:rFonts w:ascii="Times New Roman" w:eastAsia="新細明體" w:hAnsi="Times New Roman" w:cs="Times New Roman"/>
          <w:b/>
        </w:rPr>
        <w:t xml:space="preserve"> and Women's Hospital, Harvard University, MA, USA</w:t>
      </w:r>
    </w:p>
    <w:p w14:paraId="1D6F788D" w14:textId="77777777" w:rsidR="00E07AFF" w:rsidRPr="00EC5373" w:rsidRDefault="00E07AFF" w:rsidP="00E07AFF">
      <w:pPr>
        <w:rPr>
          <w:rFonts w:ascii="Times New Roman" w:eastAsia="新細明體" w:hAnsi="Times New Roman" w:cs="Times New Roman"/>
          <w:b/>
        </w:rPr>
      </w:pPr>
      <w:r w:rsidRPr="00EC5373">
        <w:rPr>
          <w:rFonts w:ascii="Times New Roman" w:eastAsia="新細明體" w:hAnsi="Times New Roman" w:cs="Times New Roman"/>
          <w:i/>
        </w:rPr>
        <w:t xml:space="preserve">               Research Fellow</w:t>
      </w:r>
      <w:r w:rsidRPr="00EC5373">
        <w:rPr>
          <w:rFonts w:ascii="Times New Roman" w:eastAsia="新細明體" w:hAnsi="Times New Roman" w:cs="Times New Roman"/>
        </w:rPr>
        <w:t>, Cardiac Muscle Research Laboratory</w:t>
      </w:r>
    </w:p>
    <w:p w14:paraId="58708067" w14:textId="77777777" w:rsidR="00E07AFF" w:rsidRPr="00EC5373" w:rsidRDefault="00E07AFF" w:rsidP="00E07AFF">
      <w:pPr>
        <w:ind w:left="1802" w:hangingChars="750" w:hanging="1802"/>
        <w:rPr>
          <w:rFonts w:ascii="Times New Roman" w:eastAsia="新細明體" w:hAnsi="Times New Roman" w:cs="Times New Roman"/>
        </w:rPr>
      </w:pPr>
      <w:r w:rsidRPr="00EC5373">
        <w:rPr>
          <w:rFonts w:ascii="Times New Roman" w:eastAsia="新細明體" w:hAnsi="Times New Roman" w:cs="Times New Roman"/>
          <w:b/>
        </w:rPr>
        <w:t xml:space="preserve">2019/8 </w:t>
      </w:r>
      <w:proofErr w:type="gramStart"/>
      <w:r w:rsidRPr="00EC5373">
        <w:rPr>
          <w:rFonts w:ascii="Times New Roman" w:eastAsia="新細明體" w:hAnsi="Times New Roman" w:cs="Times New Roman"/>
          <w:b/>
        </w:rPr>
        <w:t xml:space="preserve">–  </w:t>
      </w:r>
      <w:r w:rsidRPr="00EC5373">
        <w:rPr>
          <w:rFonts w:ascii="Times New Roman" w:eastAsia="新細明體" w:hAnsi="Times New Roman" w:cs="Times New Roman"/>
          <w:b/>
        </w:rPr>
        <w:tab/>
      </w:r>
      <w:proofErr w:type="gramEnd"/>
      <w:r w:rsidRPr="00EC5373">
        <w:rPr>
          <w:rFonts w:ascii="Times New Roman" w:eastAsia="新細明體" w:hAnsi="Times New Roman" w:cs="Times New Roman"/>
          <w:b/>
        </w:rPr>
        <w:t xml:space="preserve">Graduate Institute of Clinical Medicine, National Cheng Kung University, Taiwan  </w:t>
      </w:r>
      <w:r w:rsidRPr="00EC5373">
        <w:rPr>
          <w:rFonts w:ascii="Times New Roman" w:eastAsia="新細明體" w:hAnsi="Times New Roman" w:cs="Times New Roman"/>
          <w:i/>
        </w:rPr>
        <w:t xml:space="preserve">PhD candidate </w:t>
      </w:r>
    </w:p>
    <w:p w14:paraId="6EFADEAF" w14:textId="77777777" w:rsidR="00E07AFF" w:rsidRPr="00EC5373" w:rsidRDefault="00E07AFF" w:rsidP="00E07AFF">
      <w:pPr>
        <w:jc w:val="center"/>
        <w:rPr>
          <w:rFonts w:ascii="Times New Roman" w:eastAsia="新細明體" w:hAnsi="Times New Roman" w:cs="Times New Roman"/>
          <w:b/>
        </w:rPr>
      </w:pPr>
      <w:r w:rsidRPr="00EC5373">
        <w:rPr>
          <w:rFonts w:ascii="Times New Roman" w:eastAsia="新細明體" w:hAnsi="Times New Roman" w:cs="Times New Roman"/>
          <w:b/>
        </w:rPr>
        <w:t>Professional Experience</w:t>
      </w:r>
    </w:p>
    <w:p w14:paraId="293DD5AA" w14:textId="77777777" w:rsidR="00E07AFF" w:rsidRPr="00EC5373" w:rsidRDefault="00E07AFF" w:rsidP="00E07AFF">
      <w:pPr>
        <w:rPr>
          <w:rFonts w:ascii="Times New Roman" w:eastAsia="新細明體" w:hAnsi="Times New Roman" w:cs="Times New Roman"/>
          <w:b/>
        </w:rPr>
      </w:pPr>
      <w:r w:rsidRPr="00EC5373">
        <w:rPr>
          <w:rFonts w:ascii="Times New Roman" w:eastAsia="新細明體" w:hAnsi="Times New Roman" w:cs="Times New Roman"/>
          <w:b/>
        </w:rPr>
        <w:t>2014/8-          Chi-Mei Medical Center, Tainan, Taiwan</w:t>
      </w:r>
    </w:p>
    <w:p w14:paraId="443A986D" w14:textId="77777777" w:rsidR="00E07AFF" w:rsidRPr="00EC5373" w:rsidRDefault="00E07AFF" w:rsidP="00E07AFF">
      <w:pPr>
        <w:rPr>
          <w:rFonts w:ascii="Times New Roman" w:eastAsia="新細明體" w:hAnsi="Times New Roman" w:cs="Times New Roman"/>
        </w:rPr>
      </w:pPr>
      <w:r w:rsidRPr="00EC5373">
        <w:rPr>
          <w:rFonts w:ascii="Times New Roman" w:eastAsia="新細明體" w:hAnsi="Times New Roman" w:cs="Times New Roman"/>
          <w:i/>
        </w:rPr>
        <w:t xml:space="preserve">                Attending physician</w:t>
      </w:r>
      <w:r w:rsidRPr="00EC5373">
        <w:rPr>
          <w:rFonts w:ascii="Times New Roman" w:eastAsia="新細明體" w:hAnsi="Times New Roman" w:cs="Times New Roman"/>
        </w:rPr>
        <w:t>, Department of Cardiology</w:t>
      </w:r>
    </w:p>
    <w:p w14:paraId="16F653E2" w14:textId="77777777" w:rsidR="00E07AFF" w:rsidRPr="00EC5373" w:rsidRDefault="00E07AFF" w:rsidP="00E07AFF">
      <w:pPr>
        <w:rPr>
          <w:rFonts w:ascii="Times New Roman" w:eastAsia="新細明體" w:hAnsi="Times New Roman" w:cs="Times New Roman"/>
        </w:rPr>
      </w:pPr>
      <w:r w:rsidRPr="00EC5373">
        <w:rPr>
          <w:rFonts w:ascii="Times New Roman" w:eastAsia="新細明體" w:hAnsi="Times New Roman" w:cs="Times New Roman"/>
          <w:b/>
        </w:rPr>
        <w:t xml:space="preserve">2020/08-  </w:t>
      </w:r>
      <w:r w:rsidRPr="00EC5373">
        <w:rPr>
          <w:rFonts w:ascii="Times New Roman" w:eastAsia="新細明體" w:hAnsi="Times New Roman" w:cs="Times New Roman"/>
        </w:rPr>
        <w:t xml:space="preserve">      </w:t>
      </w:r>
      <w:r w:rsidRPr="00EC5373">
        <w:rPr>
          <w:rFonts w:ascii="Times New Roman" w:eastAsia="新細明體" w:hAnsi="Times New Roman" w:cs="Times New Roman"/>
          <w:b/>
        </w:rPr>
        <w:t xml:space="preserve"> Southern Taiwan University of Science and Technology</w:t>
      </w:r>
    </w:p>
    <w:p w14:paraId="02FCC71E" w14:textId="77777777" w:rsidR="00E07AFF" w:rsidRPr="00EC5373" w:rsidRDefault="00E07AFF" w:rsidP="00E07AFF">
      <w:pPr>
        <w:rPr>
          <w:rFonts w:ascii="Times New Roman" w:eastAsia="新細明體" w:hAnsi="Times New Roman" w:cs="Times New Roman"/>
        </w:rPr>
      </w:pPr>
      <w:r w:rsidRPr="00EC5373">
        <w:rPr>
          <w:rFonts w:ascii="Times New Roman" w:eastAsia="新細明體" w:hAnsi="Times New Roman" w:cs="Times New Roman"/>
        </w:rPr>
        <w:t xml:space="preserve">                </w:t>
      </w:r>
      <w:r w:rsidRPr="00EC5373">
        <w:rPr>
          <w:rFonts w:ascii="Times New Roman" w:eastAsia="新細明體" w:hAnsi="Times New Roman" w:cs="Times New Roman"/>
          <w:i/>
        </w:rPr>
        <w:t xml:space="preserve">Associate Professor, </w:t>
      </w:r>
      <w:r w:rsidRPr="00EC5373">
        <w:rPr>
          <w:rFonts w:ascii="Times New Roman" w:eastAsia="新細明體" w:hAnsi="Times New Roman" w:cs="Times New Roman"/>
        </w:rPr>
        <w:t>Department of Biotechnology</w:t>
      </w:r>
    </w:p>
    <w:p w14:paraId="366F7E59" w14:textId="77777777" w:rsidR="00E07AFF" w:rsidRPr="00EC5373" w:rsidRDefault="00E07AFF" w:rsidP="00E07AFF">
      <w:pPr>
        <w:rPr>
          <w:rFonts w:ascii="Times New Roman" w:eastAsia="新細明體" w:hAnsi="Times New Roman" w:cs="Times New Roman"/>
        </w:rPr>
      </w:pPr>
    </w:p>
    <w:p w14:paraId="6E4EFBDE" w14:textId="77777777" w:rsidR="00E07AFF" w:rsidRPr="00EC5373" w:rsidRDefault="00E07AFF" w:rsidP="00E07AFF">
      <w:pPr>
        <w:jc w:val="center"/>
        <w:rPr>
          <w:rFonts w:ascii="Times New Roman" w:eastAsia="新細明體" w:hAnsi="Times New Roman" w:cs="Times New Roman"/>
          <w:b/>
        </w:rPr>
      </w:pPr>
      <w:r w:rsidRPr="00EC5373">
        <w:rPr>
          <w:rFonts w:ascii="Times New Roman" w:eastAsia="新細明體" w:hAnsi="Times New Roman" w:cs="Times New Roman"/>
          <w:b/>
        </w:rPr>
        <w:t>Awards and Honors</w:t>
      </w:r>
    </w:p>
    <w:p w14:paraId="672154D4" w14:textId="77777777" w:rsidR="00E07AFF" w:rsidRPr="00EC5373" w:rsidRDefault="00E07AFF" w:rsidP="00E07AFF">
      <w:pPr>
        <w:rPr>
          <w:rFonts w:ascii="Times New Roman" w:eastAsia="新細明體" w:hAnsi="Times New Roman" w:cs="Times New Roman"/>
          <w:b/>
        </w:rPr>
      </w:pPr>
      <w:r w:rsidRPr="00EC5373">
        <w:rPr>
          <w:rFonts w:ascii="Times New Roman" w:eastAsia="新細明體" w:hAnsi="Times New Roman" w:cs="Times New Roman"/>
          <w:b/>
        </w:rPr>
        <w:t xml:space="preserve">2017-2019     </w:t>
      </w:r>
      <w:r w:rsidRPr="00EC5373">
        <w:rPr>
          <w:rFonts w:ascii="Times New Roman" w:eastAsia="新細明體" w:hAnsi="Times New Roman" w:cs="Times New Roman"/>
        </w:rPr>
        <w:t xml:space="preserve">  The best annual research award in Chi-Mei Medical Center</w:t>
      </w:r>
    </w:p>
    <w:p w14:paraId="04C0397D" w14:textId="77777777" w:rsidR="00E07AFF" w:rsidRPr="00EC5373" w:rsidRDefault="00E07AFF" w:rsidP="00E07AFF">
      <w:pPr>
        <w:rPr>
          <w:rFonts w:ascii="Times New Roman" w:eastAsia="新細明體" w:hAnsi="Times New Roman" w:cs="Times New Roman"/>
          <w:b/>
          <w:bCs/>
        </w:rPr>
      </w:pPr>
      <w:r w:rsidRPr="00EC5373">
        <w:rPr>
          <w:rFonts w:ascii="Times New Roman" w:eastAsia="新細明體" w:hAnsi="Times New Roman" w:cs="Times New Roman"/>
          <w:b/>
        </w:rPr>
        <w:t xml:space="preserve">2018            </w:t>
      </w:r>
      <w:r w:rsidRPr="00EC5373">
        <w:rPr>
          <w:rFonts w:ascii="Times New Roman" w:eastAsia="新細明體" w:hAnsi="Times New Roman" w:cs="Times New Roman"/>
        </w:rPr>
        <w:t>TA-YOU WU MEMORIAL AWARD </w:t>
      </w:r>
      <w:r w:rsidRPr="00EC5373">
        <w:rPr>
          <w:rFonts w:ascii="Times New Roman" w:eastAsia="新細明體" w:hAnsi="Times New Roman" w:cs="Times New Roman"/>
          <w:b/>
          <w:bCs/>
        </w:rPr>
        <w:t>(</w:t>
      </w:r>
      <w:r w:rsidRPr="00EC5373">
        <w:rPr>
          <w:rFonts w:ascii="Times New Roman" w:eastAsia="新細明體" w:hAnsi="Times New Roman" w:cs="Times New Roman"/>
          <w:b/>
          <w:bCs/>
        </w:rPr>
        <w:t>吳大猷先生紀念獎</w:t>
      </w:r>
      <w:r w:rsidRPr="00EC5373">
        <w:rPr>
          <w:rFonts w:ascii="Times New Roman" w:eastAsia="新細明體" w:hAnsi="Times New Roman" w:cs="Times New Roman"/>
          <w:b/>
          <w:bCs/>
        </w:rPr>
        <w:t>)</w:t>
      </w:r>
    </w:p>
    <w:p w14:paraId="5D6A162C" w14:textId="77777777" w:rsidR="00E07AFF" w:rsidRPr="00EC5373" w:rsidRDefault="00E07AFF" w:rsidP="00E07AFF">
      <w:pPr>
        <w:rPr>
          <w:rFonts w:ascii="Times New Roman" w:eastAsia="新細明體" w:hAnsi="Times New Roman" w:cs="Times New Roman"/>
          <w:b/>
        </w:rPr>
      </w:pPr>
      <w:r w:rsidRPr="00EC5373">
        <w:rPr>
          <w:rFonts w:ascii="Times New Roman" w:eastAsia="新細明體" w:hAnsi="Times New Roman" w:cs="Times New Roman"/>
          <w:b/>
        </w:rPr>
        <w:t xml:space="preserve">2017            </w:t>
      </w:r>
      <w:r w:rsidRPr="00EC5373">
        <w:rPr>
          <w:rFonts w:ascii="Times New Roman" w:eastAsia="新細明體" w:hAnsi="Times New Roman" w:cs="Times New Roman"/>
        </w:rPr>
        <w:t>Young investigator award in Taiwan Society of Cardiology</w:t>
      </w:r>
    </w:p>
    <w:p w14:paraId="49E184CE" w14:textId="77777777" w:rsidR="00E07AFF" w:rsidRPr="00EC5373" w:rsidRDefault="00E07AFF" w:rsidP="00E07AFF">
      <w:pPr>
        <w:rPr>
          <w:rFonts w:ascii="Times New Roman" w:eastAsia="新細明體" w:hAnsi="Times New Roman" w:cs="Times New Roman"/>
        </w:rPr>
      </w:pPr>
    </w:p>
    <w:p w14:paraId="6BB09F1C" w14:textId="77777777" w:rsidR="00E07AFF" w:rsidRPr="00EC5373" w:rsidRDefault="00E07AFF" w:rsidP="00E07AFF">
      <w:pPr>
        <w:jc w:val="center"/>
        <w:rPr>
          <w:rFonts w:ascii="Times New Roman" w:eastAsia="新細明體" w:hAnsi="Times New Roman" w:cs="Times New Roman"/>
        </w:rPr>
      </w:pPr>
      <w:r w:rsidRPr="00EC5373">
        <w:rPr>
          <w:rFonts w:ascii="Times New Roman" w:eastAsia="新細明體" w:hAnsi="Times New Roman" w:cs="Times New Roman"/>
          <w:b/>
        </w:rPr>
        <w:t>Publications (120 SCI papers, presented from 2022 till now)</w:t>
      </w:r>
      <w:r w:rsidRPr="00EC5373">
        <w:rPr>
          <w:rFonts w:ascii="Times New Roman" w:eastAsia="新細明體" w:hAnsi="Times New Roman" w:cs="Times New Roman"/>
        </w:rPr>
        <w:t xml:space="preserve"> </w:t>
      </w:r>
    </w:p>
    <w:p w14:paraId="71D4F1ED" w14:textId="77777777" w:rsidR="00E07AFF" w:rsidRPr="00EC5373" w:rsidRDefault="00E07AFF" w:rsidP="00E07AFF">
      <w:pPr>
        <w:jc w:val="center"/>
        <w:rPr>
          <w:rFonts w:ascii="Times New Roman" w:eastAsia="新細明體" w:hAnsi="Times New Roman" w:cs="Times New Roman"/>
          <w:b/>
        </w:rPr>
      </w:pPr>
      <w:r w:rsidRPr="00EC5373">
        <w:rPr>
          <w:rFonts w:ascii="Times New Roman" w:eastAsia="新細明體" w:hAnsi="Times New Roman" w:cs="Times New Roman"/>
          <w:b/>
        </w:rPr>
        <w:t>Publications</w:t>
      </w:r>
    </w:p>
    <w:p w14:paraId="1151FB93" w14:textId="77777777" w:rsidR="00E07AFF" w:rsidRPr="00EC5373" w:rsidRDefault="00E07AFF" w:rsidP="00E07AFF">
      <w:pPr>
        <w:numPr>
          <w:ilvl w:val="0"/>
          <w:numId w:val="24"/>
        </w:numPr>
        <w:rPr>
          <w:rFonts w:ascii="Times New Roman" w:eastAsia="新細明體" w:hAnsi="Times New Roman" w:cs="Times New Roman"/>
        </w:rPr>
      </w:pPr>
      <w:r w:rsidRPr="00EC5373">
        <w:rPr>
          <w:rFonts w:ascii="Times New Roman" w:eastAsia="新細明體" w:hAnsi="Times New Roman" w:cs="Times New Roman"/>
        </w:rPr>
        <w:t>Wu NC….</w:t>
      </w:r>
      <w:r w:rsidRPr="00EC5373">
        <w:rPr>
          <w:rFonts w:ascii="Times New Roman" w:eastAsia="新細明體" w:hAnsi="Times New Roman" w:cs="Times New Roman"/>
          <w:b/>
          <w:bCs/>
        </w:rPr>
        <w:t xml:space="preserve"> Chang WT </w:t>
      </w:r>
      <w:r w:rsidRPr="00EC5373">
        <w:rPr>
          <w:rFonts w:ascii="Times New Roman" w:eastAsia="新細明體" w:hAnsi="Times New Roman" w:cs="Times New Roman"/>
        </w:rPr>
        <w:t xml:space="preserve">(Corresponding author). Clinical Features and Outcomes of Immune Checkpoint Inhibitor-Associated Cardiovascular Toxicities. </w:t>
      </w:r>
      <w:r w:rsidRPr="00EC5373">
        <w:rPr>
          <w:rFonts w:ascii="Times New Roman" w:eastAsia="新細明體" w:hAnsi="Times New Roman" w:cs="Times New Roman"/>
          <w:i/>
          <w:iCs/>
        </w:rPr>
        <w:t>Acta Cardiol Sin</w:t>
      </w:r>
      <w:r w:rsidRPr="00EC5373">
        <w:rPr>
          <w:rFonts w:ascii="Times New Roman" w:eastAsia="新細明體" w:hAnsi="Times New Roman" w:cs="Times New Roman"/>
        </w:rPr>
        <w:t>. 2022 Jan;38(1):39-46|</w:t>
      </w:r>
    </w:p>
    <w:p w14:paraId="112CEE3A" w14:textId="77777777" w:rsidR="00E07AFF" w:rsidRPr="00EC5373" w:rsidRDefault="00E07AFF" w:rsidP="00E07AFF">
      <w:pPr>
        <w:numPr>
          <w:ilvl w:val="0"/>
          <w:numId w:val="24"/>
        </w:numPr>
        <w:rPr>
          <w:rFonts w:ascii="Times New Roman" w:eastAsia="新細明體" w:hAnsi="Times New Roman" w:cs="Times New Roman"/>
        </w:rPr>
      </w:pPr>
      <w:r w:rsidRPr="00EC5373">
        <w:rPr>
          <w:rFonts w:ascii="Times New Roman" w:eastAsia="新細明體" w:hAnsi="Times New Roman" w:cs="Times New Roman"/>
          <w:lang w:val="fr-FR"/>
        </w:rPr>
        <w:t xml:space="preserve">Lu LS, Wu YW, Chang TC, </w:t>
      </w:r>
      <w:r w:rsidRPr="00EC5373">
        <w:rPr>
          <w:rFonts w:ascii="Times New Roman" w:eastAsia="新細明體" w:hAnsi="Times New Roman" w:cs="Times New Roman"/>
          <w:b/>
          <w:bCs/>
          <w:lang w:val="fr-FR"/>
        </w:rPr>
        <w:t>Chang WT</w:t>
      </w:r>
      <w:r w:rsidRPr="00EC5373">
        <w:rPr>
          <w:rFonts w:ascii="Times New Roman" w:eastAsia="新細明體" w:hAnsi="Times New Roman" w:cs="Times New Roman"/>
          <w:lang w:val="fr-FR"/>
        </w:rPr>
        <w:t xml:space="preserve">….et al. </w:t>
      </w:r>
      <w:r w:rsidRPr="00EC5373">
        <w:rPr>
          <w:rFonts w:ascii="Times New Roman" w:eastAsia="新細明體" w:hAnsi="Times New Roman" w:cs="Times New Roman"/>
        </w:rPr>
        <w:t xml:space="preserve">Risk Management for Radiation-Induced Cardiovascular Disease (RICVD): The 2021 Consensus Statement of the Taiwan Society for Therapeutic Radiology and Oncology </w:t>
      </w:r>
      <w:r w:rsidRPr="00EC5373">
        <w:rPr>
          <w:rFonts w:ascii="Times New Roman" w:eastAsia="新細明體" w:hAnsi="Times New Roman" w:cs="Times New Roman"/>
        </w:rPr>
        <w:lastRenderedPageBreak/>
        <w:t xml:space="preserve">(TASTRO) and Taiwan Society of Cardiology (TSOC). </w:t>
      </w:r>
      <w:r w:rsidRPr="00EC5373">
        <w:rPr>
          <w:rFonts w:ascii="Times New Roman" w:eastAsia="新細明體" w:hAnsi="Times New Roman" w:cs="Times New Roman"/>
          <w:i/>
          <w:iCs/>
        </w:rPr>
        <w:t>Acta Cardiol Sin</w:t>
      </w:r>
      <w:r w:rsidRPr="00EC5373">
        <w:rPr>
          <w:rFonts w:ascii="Times New Roman" w:eastAsia="新細明體" w:hAnsi="Times New Roman" w:cs="Times New Roman"/>
        </w:rPr>
        <w:t>. 2022 Jan;38(1):1-12.</w:t>
      </w:r>
    </w:p>
    <w:p w14:paraId="03BBE6EA" w14:textId="77777777" w:rsidR="00E07AFF" w:rsidRPr="00EC5373" w:rsidRDefault="00E07AFF" w:rsidP="00E07AFF">
      <w:pPr>
        <w:numPr>
          <w:ilvl w:val="0"/>
          <w:numId w:val="24"/>
        </w:numPr>
        <w:rPr>
          <w:rFonts w:ascii="Times New Roman" w:eastAsia="新細明體" w:hAnsi="Times New Roman" w:cs="Times New Roman"/>
        </w:rPr>
      </w:pPr>
      <w:r w:rsidRPr="00EC5373">
        <w:rPr>
          <w:rFonts w:ascii="Times New Roman" w:eastAsia="新細明體" w:hAnsi="Times New Roman" w:cs="Times New Roman"/>
        </w:rPr>
        <w:t>Huang H,</w:t>
      </w:r>
      <w:r w:rsidRPr="00EC5373">
        <w:rPr>
          <w:rFonts w:ascii="Times New Roman" w:eastAsia="新細明體" w:hAnsi="Times New Roman" w:cs="Times New Roman"/>
          <w:b/>
          <w:bCs/>
        </w:rPr>
        <w:t xml:space="preserve"> Chang WT</w:t>
      </w:r>
      <w:r w:rsidRPr="00EC5373">
        <w:rPr>
          <w:rFonts w:ascii="Times New Roman" w:eastAsia="新細明體" w:hAnsi="Times New Roman" w:cs="Times New Roman"/>
        </w:rPr>
        <w:t xml:space="preserve">, Huang CC. High-Spatiotemporal-Resolution Visualization of Myocardial Strains Through Vector Doppler Estimation: A Small-Animal Study. IEEE Trans Ultrason Ferroelectr Freq Control. 2022 Feb </w:t>
      </w:r>
      <w:proofErr w:type="gramStart"/>
      <w:r w:rsidRPr="00EC5373">
        <w:rPr>
          <w:rFonts w:ascii="Times New Roman" w:eastAsia="新細明體" w:hAnsi="Times New Roman" w:cs="Times New Roman"/>
        </w:rPr>
        <w:t>2;PP.</w:t>
      </w:r>
      <w:proofErr w:type="gramEnd"/>
    </w:p>
    <w:p w14:paraId="5A964931" w14:textId="77777777" w:rsidR="00E07AFF" w:rsidRPr="00EC5373" w:rsidRDefault="00E07AFF" w:rsidP="00E07AFF">
      <w:pPr>
        <w:numPr>
          <w:ilvl w:val="0"/>
          <w:numId w:val="24"/>
        </w:numPr>
        <w:rPr>
          <w:rFonts w:ascii="Times New Roman" w:eastAsia="新細明體" w:hAnsi="Times New Roman" w:cs="Times New Roman"/>
        </w:rPr>
      </w:pPr>
      <w:r w:rsidRPr="00EC5373">
        <w:rPr>
          <w:rFonts w:ascii="Times New Roman" w:eastAsia="新細明體" w:hAnsi="Times New Roman" w:cs="Times New Roman"/>
          <w:b/>
          <w:bCs/>
        </w:rPr>
        <w:t>Chang WT</w:t>
      </w:r>
      <w:proofErr w:type="gramStart"/>
      <w:r w:rsidRPr="00EC5373">
        <w:rPr>
          <w:rFonts w:ascii="Times New Roman" w:eastAsia="新細明體" w:hAnsi="Times New Roman" w:cs="Times New Roman"/>
        </w:rPr>
        <w:t>….Hsu</w:t>
      </w:r>
      <w:proofErr w:type="gramEnd"/>
      <w:r w:rsidRPr="00EC5373">
        <w:rPr>
          <w:rFonts w:ascii="Times New Roman" w:eastAsia="新細明體" w:hAnsi="Times New Roman" w:cs="Times New Roman"/>
        </w:rPr>
        <w:t xml:space="preserve"> CH. </w:t>
      </w:r>
      <w:r w:rsidRPr="00EC5373">
        <w:rPr>
          <w:rFonts w:ascii="Times New Roman" w:eastAsia="新細明體" w:hAnsi="Times New Roman" w:cs="Times New Roman"/>
          <w:shd w:val="clear" w:color="auto" w:fill="FFFFFF"/>
        </w:rPr>
        <w:t>Dynamic Changes in miR-21 Regulate Right Ventricular Dysfunction in Congenital Heart Disease-Related Pulmonary Arterial Hypertension. Cells. 2022;11(3):564</w:t>
      </w:r>
    </w:p>
    <w:p w14:paraId="5282C0C1" w14:textId="77777777" w:rsidR="00E07AFF" w:rsidRPr="00EC5373" w:rsidRDefault="00E07AFF" w:rsidP="00E07AFF">
      <w:pPr>
        <w:numPr>
          <w:ilvl w:val="0"/>
          <w:numId w:val="24"/>
        </w:numPr>
        <w:rPr>
          <w:rFonts w:ascii="Times New Roman" w:eastAsia="新細明體" w:hAnsi="Times New Roman" w:cs="Times New Roman"/>
        </w:rPr>
      </w:pPr>
      <w:r w:rsidRPr="00EC5373">
        <w:rPr>
          <w:rFonts w:ascii="Times New Roman" w:eastAsia="新細明體" w:hAnsi="Times New Roman" w:cs="Times New Roman"/>
        </w:rPr>
        <w:t>Hong CS</w:t>
      </w:r>
      <w:proofErr w:type="gramStart"/>
      <w:r w:rsidRPr="00EC5373">
        <w:rPr>
          <w:rFonts w:ascii="Times New Roman" w:eastAsia="新細明體" w:hAnsi="Times New Roman" w:cs="Times New Roman"/>
        </w:rPr>
        <w:t>….</w:t>
      </w:r>
      <w:r w:rsidRPr="00EC5373">
        <w:rPr>
          <w:rFonts w:ascii="Times New Roman" w:eastAsia="新細明體" w:hAnsi="Times New Roman" w:cs="Times New Roman"/>
          <w:b/>
          <w:bCs/>
        </w:rPr>
        <w:t>Chang</w:t>
      </w:r>
      <w:proofErr w:type="gramEnd"/>
      <w:r w:rsidRPr="00EC5373">
        <w:rPr>
          <w:rFonts w:ascii="Times New Roman" w:eastAsia="新細明體" w:hAnsi="Times New Roman" w:cs="Times New Roman"/>
          <w:b/>
          <w:bCs/>
        </w:rPr>
        <w:t xml:space="preserve"> WT (Corresponding author)</w:t>
      </w:r>
      <w:r w:rsidRPr="00EC5373">
        <w:rPr>
          <w:rFonts w:ascii="Times New Roman" w:eastAsia="新細明體" w:hAnsi="Times New Roman" w:cs="Times New Roman"/>
        </w:rPr>
        <w:t xml:space="preserve">. Association of gonadotropin-releasing hormone therapies with venous thromboembolic events in patients with prostate cancer: A national cohort study. </w:t>
      </w:r>
      <w:r w:rsidRPr="00EC5373">
        <w:rPr>
          <w:rFonts w:ascii="Times New Roman" w:eastAsia="新細明體" w:hAnsi="Times New Roman" w:cs="Times New Roman"/>
          <w:i/>
          <w:iCs/>
        </w:rPr>
        <w:t xml:space="preserve">Frontiers in Cardiovascular Medicine. </w:t>
      </w:r>
      <w:r w:rsidRPr="00EC5373">
        <w:rPr>
          <w:rFonts w:ascii="Times New Roman" w:eastAsia="新細明體" w:hAnsi="Times New Roman" w:cs="Times New Roman"/>
        </w:rPr>
        <w:t>2022 (accepted)</w:t>
      </w:r>
    </w:p>
    <w:p w14:paraId="7D2991CA" w14:textId="77777777" w:rsidR="00E07AFF" w:rsidRPr="00EC5373" w:rsidRDefault="00E07AFF" w:rsidP="00E07AFF">
      <w:pPr>
        <w:numPr>
          <w:ilvl w:val="0"/>
          <w:numId w:val="24"/>
        </w:numPr>
        <w:rPr>
          <w:rFonts w:ascii="Times New Roman" w:eastAsia="新細明體" w:hAnsi="Times New Roman" w:cs="Times New Roman"/>
        </w:rPr>
      </w:pPr>
      <w:r w:rsidRPr="00EC5373">
        <w:rPr>
          <w:rFonts w:ascii="Times New Roman" w:eastAsia="新細明體" w:hAnsi="Times New Roman" w:cs="Times New Roman"/>
          <w:b/>
          <w:bCs/>
        </w:rPr>
        <w:t>Chang WT</w:t>
      </w:r>
      <w:r w:rsidRPr="00EC5373">
        <w:rPr>
          <w:rFonts w:ascii="Times New Roman" w:eastAsia="新細明體" w:hAnsi="Times New Roman" w:cs="Times New Roman"/>
        </w:rPr>
        <w:t xml:space="preserve">, Chen PW, Lin HW, Kuo YH, Lin SH, Li YH. </w:t>
      </w:r>
      <w:hyperlink r:id="rId26" w:history="1">
        <w:r w:rsidRPr="00EC5373">
          <w:rPr>
            <w:rFonts w:ascii="Times New Roman" w:eastAsia="新細明體" w:hAnsi="Times New Roman" w:cs="Times New Roman"/>
            <w:color w:val="0000FF"/>
            <w:u w:val="single"/>
            <w:shd w:val="clear" w:color="auto" w:fill="FFFFFF"/>
          </w:rPr>
          <w:t>Risks of Aromatase Inhibitor-Related Cardiotoxicity in Patients with Breast Cancer in Asia.</w:t>
        </w:r>
      </w:hyperlink>
      <w:r w:rsidRPr="00EC5373">
        <w:rPr>
          <w:rFonts w:ascii="Times New Roman" w:eastAsia="新細明體" w:hAnsi="Times New Roman" w:cs="Times New Roman"/>
        </w:rPr>
        <w:t xml:space="preserve"> Cancers (Basel). 2022 Jan 20;14(3):508.</w:t>
      </w:r>
      <w:r w:rsidRPr="00EC5373">
        <w:rPr>
          <w:rFonts w:ascii="Times New Roman" w:eastAsia="新細明體" w:hAnsi="Times New Roman" w:cs="Times New Roman"/>
          <w:shd w:val="clear" w:color="auto" w:fill="FFFFFF"/>
        </w:rPr>
        <w:t xml:space="preserve"> </w:t>
      </w:r>
    </w:p>
    <w:p w14:paraId="3ECADEE1" w14:textId="77777777" w:rsidR="00E07AFF" w:rsidRPr="00EC5373" w:rsidRDefault="00E07AFF" w:rsidP="00E07AFF">
      <w:pPr>
        <w:numPr>
          <w:ilvl w:val="0"/>
          <w:numId w:val="24"/>
        </w:numPr>
        <w:rPr>
          <w:rFonts w:ascii="Times New Roman" w:eastAsia="新細明體" w:hAnsi="Times New Roman" w:cs="Times New Roman"/>
        </w:rPr>
      </w:pPr>
      <w:r w:rsidRPr="00EC5373">
        <w:rPr>
          <w:rFonts w:ascii="Times New Roman" w:eastAsia="新細明體" w:hAnsi="Times New Roman" w:cs="Times New Roman"/>
          <w:b/>
          <w:bCs/>
        </w:rPr>
        <w:t>Chang WT</w:t>
      </w:r>
      <w:r w:rsidRPr="00EC5373">
        <w:rPr>
          <w:rFonts w:ascii="Times New Roman" w:eastAsia="新細明體" w:hAnsi="Times New Roman" w:cs="Times New Roman"/>
          <w:shd w:val="clear" w:color="auto" w:fill="FFFFFF"/>
        </w:rPr>
        <w:t xml:space="preserve"> et al. The impact of Sildenafil on ischemic outcomes in patients with pulmonary hypertension – a nationwide cohort study. </w:t>
      </w:r>
      <w:r w:rsidRPr="00EC5373">
        <w:rPr>
          <w:rFonts w:ascii="Times New Roman" w:eastAsia="新細明體" w:hAnsi="Times New Roman" w:cs="Times New Roman"/>
          <w:i/>
          <w:iCs/>
          <w:shd w:val="clear" w:color="auto" w:fill="FFFFFF"/>
        </w:rPr>
        <w:t>Acta Cardiologica Sinica</w:t>
      </w:r>
      <w:r w:rsidRPr="00EC5373">
        <w:rPr>
          <w:rFonts w:ascii="Times New Roman" w:eastAsia="新細明體" w:hAnsi="Times New Roman" w:cs="Times New Roman"/>
          <w:shd w:val="clear" w:color="auto" w:fill="FFFFFF"/>
        </w:rPr>
        <w:t>.</w:t>
      </w:r>
      <w:r w:rsidRPr="00EC5373">
        <w:rPr>
          <w:rFonts w:ascii="Times New Roman" w:eastAsia="新細明體" w:hAnsi="Times New Roman" w:cs="Times New Roman"/>
        </w:rPr>
        <w:t xml:space="preserve"> 2022 Sep;38(5):623-630</w:t>
      </w:r>
    </w:p>
    <w:p w14:paraId="07D5382E" w14:textId="77777777" w:rsidR="00E07AFF" w:rsidRPr="00EC5373" w:rsidRDefault="00E07AFF" w:rsidP="00E07AFF">
      <w:pPr>
        <w:numPr>
          <w:ilvl w:val="0"/>
          <w:numId w:val="24"/>
        </w:numPr>
        <w:rPr>
          <w:rFonts w:ascii="Times New Roman" w:eastAsia="新細明體" w:hAnsi="Times New Roman" w:cs="Times New Roman"/>
        </w:rPr>
      </w:pPr>
      <w:r w:rsidRPr="00EC5373">
        <w:rPr>
          <w:rFonts w:ascii="Times New Roman" w:eastAsia="新細明體" w:hAnsi="Times New Roman" w:cs="Times New Roman"/>
          <w:b/>
          <w:bCs/>
        </w:rPr>
        <w:t>Chang WT</w:t>
      </w:r>
      <w:r w:rsidRPr="00EC5373">
        <w:rPr>
          <w:rFonts w:ascii="Times New Roman" w:eastAsia="新細明體" w:hAnsi="Times New Roman" w:cs="Times New Roman"/>
          <w:shd w:val="clear" w:color="auto" w:fill="FFFFFF"/>
        </w:rPr>
        <w:t xml:space="preserve"> et al. Future perspectives of pulmonary hypertension treatment" </w:t>
      </w:r>
      <w:r w:rsidRPr="00EC5373">
        <w:rPr>
          <w:rFonts w:ascii="Times New Roman" w:eastAsia="新細明體" w:hAnsi="Times New Roman" w:cs="Times New Roman"/>
          <w:i/>
          <w:iCs/>
          <w:shd w:val="clear" w:color="auto" w:fill="FFFFFF"/>
        </w:rPr>
        <w:t>Acta Cardiologica Sinica</w:t>
      </w:r>
      <w:r w:rsidRPr="00EC5373">
        <w:rPr>
          <w:rFonts w:ascii="Times New Roman" w:eastAsia="新細明體" w:hAnsi="Times New Roman" w:cs="Times New Roman"/>
          <w:shd w:val="clear" w:color="auto" w:fill="FFFFFF"/>
        </w:rPr>
        <w:t>.</w:t>
      </w:r>
      <w:r w:rsidRPr="00EC5373">
        <w:rPr>
          <w:rFonts w:ascii="Times New Roman" w:eastAsia="新細明體" w:hAnsi="Times New Roman" w:cs="Times New Roman"/>
        </w:rPr>
        <w:t xml:space="preserve"> 2022</w:t>
      </w:r>
    </w:p>
    <w:p w14:paraId="19D8F968" w14:textId="77777777" w:rsidR="00E07AFF" w:rsidRPr="00EC5373" w:rsidRDefault="00E07AFF" w:rsidP="00E07AFF">
      <w:pPr>
        <w:numPr>
          <w:ilvl w:val="0"/>
          <w:numId w:val="24"/>
        </w:numPr>
        <w:rPr>
          <w:rFonts w:ascii="Times New Roman" w:eastAsia="新細明體" w:hAnsi="Times New Roman" w:cs="Times New Roman"/>
        </w:rPr>
      </w:pPr>
      <w:r w:rsidRPr="00EC5373">
        <w:rPr>
          <w:rFonts w:ascii="Times New Roman" w:eastAsia="新細明體" w:hAnsi="Times New Roman" w:cs="Times New Roman"/>
          <w:b/>
          <w:bCs/>
        </w:rPr>
        <w:t>Chang WT</w:t>
      </w:r>
      <w:r w:rsidRPr="00EC5373">
        <w:rPr>
          <w:rFonts w:ascii="Times New Roman" w:eastAsia="新細明體" w:hAnsi="Times New Roman" w:cs="Times New Roman"/>
          <w:shd w:val="clear" w:color="auto" w:fill="FFFFFF"/>
        </w:rPr>
        <w:t xml:space="preserve"> et al. Deletion of miR-21 impairs neovascularization following limb ischemia: from bedside to bench. </w:t>
      </w:r>
      <w:r w:rsidRPr="00EC5373">
        <w:rPr>
          <w:rFonts w:ascii="Times New Roman" w:eastAsia="新細明體" w:hAnsi="Times New Roman" w:cs="Times New Roman"/>
          <w:i/>
          <w:iCs/>
          <w:shd w:val="clear" w:color="auto" w:fill="FFFFFF"/>
        </w:rPr>
        <w:t>Frontiers in Cardiovascular Medicine.</w:t>
      </w:r>
      <w:r w:rsidRPr="00EC5373">
        <w:rPr>
          <w:rFonts w:ascii="Times New Roman" w:eastAsia="新細明體" w:hAnsi="Times New Roman" w:cs="Times New Roman"/>
          <w:shd w:val="clear" w:color="auto" w:fill="FFFFFF"/>
        </w:rPr>
        <w:t xml:space="preserve"> </w:t>
      </w:r>
      <w:r w:rsidRPr="00EC5373">
        <w:rPr>
          <w:rFonts w:ascii="Times New Roman" w:eastAsia="新細明體" w:hAnsi="Times New Roman" w:cs="Times New Roman"/>
        </w:rPr>
        <w:t>2022</w:t>
      </w:r>
    </w:p>
    <w:p w14:paraId="33E4C334" w14:textId="77777777" w:rsidR="00E07AFF" w:rsidRPr="00EC5373" w:rsidRDefault="00E07AFF" w:rsidP="00E07AFF">
      <w:pPr>
        <w:numPr>
          <w:ilvl w:val="0"/>
          <w:numId w:val="24"/>
        </w:numPr>
        <w:rPr>
          <w:rFonts w:ascii="Times New Roman" w:eastAsia="新細明體" w:hAnsi="Times New Roman" w:cs="Times New Roman"/>
        </w:rPr>
      </w:pPr>
      <w:bookmarkStart w:id="15" w:name="_Hlk127463664"/>
      <w:r w:rsidRPr="00EC5373">
        <w:rPr>
          <w:rFonts w:ascii="Times New Roman" w:eastAsia="新細明體" w:hAnsi="Times New Roman" w:cs="Times New Roman"/>
          <w:b/>
          <w:bCs/>
        </w:rPr>
        <w:t>Chang WT</w:t>
      </w:r>
      <w:r w:rsidRPr="00EC5373">
        <w:rPr>
          <w:rFonts w:ascii="Times New Roman" w:eastAsia="新細明體" w:hAnsi="Times New Roman" w:cs="Times New Roman"/>
          <w:shd w:val="clear" w:color="auto" w:fill="FFFFFF"/>
        </w:rPr>
        <w:t xml:space="preserve"> et al. Dapagliflozin Protects Against Doxorubicin-induced Cardiotoxicity by Restoring STAT3. </w:t>
      </w:r>
      <w:r w:rsidRPr="00EC5373">
        <w:rPr>
          <w:rFonts w:ascii="Times New Roman" w:eastAsia="新細明體" w:hAnsi="Times New Roman" w:cs="Times New Roman"/>
          <w:i/>
          <w:iCs/>
          <w:shd w:val="clear" w:color="auto" w:fill="FFFFFF"/>
        </w:rPr>
        <w:t>Archives of Toxicology.</w:t>
      </w:r>
      <w:r w:rsidRPr="00EC5373">
        <w:rPr>
          <w:rFonts w:ascii="Times New Roman" w:eastAsia="新細明體" w:hAnsi="Times New Roman" w:cs="Times New Roman"/>
          <w:shd w:val="clear" w:color="auto" w:fill="FFFFFF"/>
        </w:rPr>
        <w:t xml:space="preserve"> </w:t>
      </w:r>
      <w:r w:rsidRPr="00EC5373">
        <w:rPr>
          <w:rFonts w:ascii="Times New Roman" w:eastAsia="新細明體" w:hAnsi="Times New Roman" w:cs="Times New Roman"/>
        </w:rPr>
        <w:t>2022</w:t>
      </w:r>
    </w:p>
    <w:p w14:paraId="6A21731C" w14:textId="77777777" w:rsidR="00E07AFF" w:rsidRPr="00EC5373" w:rsidRDefault="00E07AFF" w:rsidP="00E07AFF">
      <w:pPr>
        <w:numPr>
          <w:ilvl w:val="0"/>
          <w:numId w:val="24"/>
        </w:numPr>
        <w:rPr>
          <w:rFonts w:ascii="Times New Roman" w:eastAsia="新細明體" w:hAnsi="Times New Roman" w:cs="Times New Roman"/>
        </w:rPr>
      </w:pPr>
      <w:bookmarkStart w:id="16" w:name="_Hlk127464305"/>
      <w:r w:rsidRPr="00EC5373">
        <w:rPr>
          <w:rFonts w:ascii="Times New Roman" w:eastAsia="新細明體" w:hAnsi="Times New Roman" w:cs="Times New Roman"/>
          <w:b/>
          <w:bCs/>
        </w:rPr>
        <w:t>Chang WT</w:t>
      </w:r>
      <w:r w:rsidRPr="00EC5373">
        <w:rPr>
          <w:rFonts w:ascii="Times New Roman" w:eastAsia="新細明體" w:hAnsi="Times New Roman" w:cs="Times New Roman"/>
        </w:rPr>
        <w:t xml:space="preserve"> et al. </w:t>
      </w:r>
      <w:hyperlink r:id="rId27" w:history="1">
        <w:r w:rsidRPr="00EC5373">
          <w:rPr>
            <w:rFonts w:ascii="Times New Roman" w:eastAsia="新細明體" w:hAnsi="Times New Roman" w:cs="Times New Roman"/>
            <w:color w:val="0000FF"/>
            <w:u w:val="single"/>
            <w:shd w:val="clear" w:color="auto" w:fill="FFFFFF"/>
          </w:rPr>
          <w:t>An artificial intelligence approach for predicting cardiotoxicity in breast cancer patients receiving anthracycline.</w:t>
        </w:r>
      </w:hyperlink>
      <w:r w:rsidRPr="00EC5373">
        <w:rPr>
          <w:rFonts w:ascii="Times New Roman" w:eastAsia="新細明體" w:hAnsi="Times New Roman" w:cs="Times New Roman"/>
        </w:rPr>
        <w:t xml:space="preserve"> Arch Toxicol. 2022 Oct;96(10):2731-2737</w:t>
      </w:r>
    </w:p>
    <w:p w14:paraId="2049F57B" w14:textId="77777777" w:rsidR="00E07AFF" w:rsidRPr="00EC5373" w:rsidRDefault="00E07AFF" w:rsidP="00E07AFF">
      <w:pPr>
        <w:numPr>
          <w:ilvl w:val="0"/>
          <w:numId w:val="24"/>
        </w:numPr>
        <w:rPr>
          <w:rFonts w:ascii="Times New Roman" w:eastAsia="新細明體" w:hAnsi="Times New Roman" w:cs="Times New Roman"/>
        </w:rPr>
      </w:pPr>
      <w:r w:rsidRPr="00EC5373">
        <w:rPr>
          <w:rFonts w:ascii="Times New Roman" w:eastAsia="新細明體" w:hAnsi="Times New Roman" w:cs="Times New Roman"/>
          <w:b/>
          <w:bCs/>
        </w:rPr>
        <w:t>Chang WT</w:t>
      </w:r>
      <w:r w:rsidRPr="00EC5373">
        <w:rPr>
          <w:rFonts w:ascii="Times New Roman" w:eastAsia="新細明體" w:hAnsi="Times New Roman" w:cs="Times New Roman"/>
        </w:rPr>
        <w:t xml:space="preserve"> et al. </w:t>
      </w:r>
      <w:hyperlink r:id="rId28" w:history="1">
        <w:r w:rsidRPr="00EC5373">
          <w:rPr>
            <w:rFonts w:ascii="Times New Roman" w:eastAsia="新細明體" w:hAnsi="Times New Roman" w:cs="Times New Roman"/>
            <w:color w:val="0000FF"/>
            <w:u w:val="single"/>
            <w:shd w:val="clear" w:color="auto" w:fill="FFFFFF"/>
          </w:rPr>
          <w:t>Effects of STAT3 on aging-dependent neovascularization impairment following limb ischemia: from bedside to bench.</w:t>
        </w:r>
      </w:hyperlink>
      <w:r w:rsidRPr="00EC5373">
        <w:rPr>
          <w:rFonts w:ascii="Times New Roman" w:eastAsia="新細明體" w:hAnsi="Times New Roman" w:cs="Times New Roman"/>
          <w:shd w:val="clear" w:color="auto" w:fill="FFFFFF"/>
        </w:rPr>
        <w:t xml:space="preserve"> Aging (Albany NY). 2022 Jun 13;14(11):4897-4913. doi: 10.18632/aging.204122. Epub 2022 Jun 13.</w:t>
      </w:r>
    </w:p>
    <w:p w14:paraId="505B3045" w14:textId="77777777" w:rsidR="00E07AFF" w:rsidRPr="00EC5373" w:rsidRDefault="00E07AFF" w:rsidP="00E07AFF">
      <w:pPr>
        <w:numPr>
          <w:ilvl w:val="0"/>
          <w:numId w:val="24"/>
        </w:numPr>
        <w:rPr>
          <w:rFonts w:ascii="Times New Roman" w:eastAsia="新細明體" w:hAnsi="Times New Roman" w:cs="Times New Roman"/>
          <w:lang w:val="pt-PT"/>
        </w:rPr>
      </w:pPr>
      <w:r w:rsidRPr="00EC5373">
        <w:rPr>
          <w:rFonts w:ascii="Times New Roman" w:eastAsia="新細明體" w:hAnsi="Times New Roman" w:cs="Times New Roman"/>
        </w:rPr>
        <w:t>Pilz PM, Ward JE, </w:t>
      </w:r>
      <w:r w:rsidRPr="00EC5373">
        <w:rPr>
          <w:rFonts w:ascii="Times New Roman" w:eastAsia="新細明體" w:hAnsi="Times New Roman" w:cs="Times New Roman"/>
          <w:b/>
          <w:bCs/>
        </w:rPr>
        <w:t>Chang WT</w:t>
      </w:r>
      <w:r w:rsidRPr="00EC5373">
        <w:rPr>
          <w:rFonts w:ascii="Times New Roman" w:eastAsia="新細明體" w:hAnsi="Times New Roman" w:cs="Times New Roman"/>
        </w:rPr>
        <w:t xml:space="preserve"> et al. </w:t>
      </w:r>
      <w:hyperlink r:id="rId29" w:history="1">
        <w:r w:rsidRPr="00EC5373">
          <w:rPr>
            <w:rFonts w:ascii="Times New Roman" w:eastAsia="新細明體" w:hAnsi="Times New Roman" w:cs="Times New Roman"/>
            <w:color w:val="0000FF"/>
            <w:u w:val="single"/>
            <w:shd w:val="clear" w:color="auto" w:fill="FFFFFF"/>
          </w:rPr>
          <w:t xml:space="preserve">Large and Small Animal Models of Heart Failure </w:t>
        </w:r>
        <w:proofErr w:type="gramStart"/>
        <w:r w:rsidRPr="00EC5373">
          <w:rPr>
            <w:rFonts w:ascii="Times New Roman" w:eastAsia="新細明體" w:hAnsi="Times New Roman" w:cs="Times New Roman"/>
            <w:color w:val="0000FF"/>
            <w:u w:val="single"/>
            <w:shd w:val="clear" w:color="auto" w:fill="FFFFFF"/>
          </w:rPr>
          <w:t>With</w:t>
        </w:r>
        <w:proofErr w:type="gramEnd"/>
        <w:r w:rsidRPr="00EC5373">
          <w:rPr>
            <w:rFonts w:ascii="Times New Roman" w:eastAsia="新細明體" w:hAnsi="Times New Roman" w:cs="Times New Roman"/>
            <w:color w:val="0000FF"/>
            <w:u w:val="single"/>
            <w:shd w:val="clear" w:color="auto" w:fill="FFFFFF"/>
          </w:rPr>
          <w:t xml:space="preserve"> Reduced Ejection Fraction.</w:t>
        </w:r>
      </w:hyperlink>
      <w:r w:rsidRPr="00EC5373">
        <w:rPr>
          <w:rFonts w:ascii="Times New Roman" w:eastAsia="新細明體" w:hAnsi="Times New Roman" w:cs="Times New Roman"/>
        </w:rPr>
        <w:t xml:space="preserve"> </w:t>
      </w:r>
      <w:r w:rsidRPr="00EC5373">
        <w:rPr>
          <w:rFonts w:ascii="Times New Roman" w:eastAsia="新細明體" w:hAnsi="Times New Roman" w:cs="Times New Roman"/>
          <w:lang w:val="pt-PT"/>
        </w:rPr>
        <w:t>Circ Res. 2022 Jun 10;130(12):1888-1905. doi: 10.1161/CIRCRESAHA.</w:t>
      </w:r>
    </w:p>
    <w:bookmarkEnd w:id="16"/>
    <w:p w14:paraId="5557B6EF" w14:textId="77777777" w:rsidR="00E07AFF" w:rsidRPr="00EC5373" w:rsidRDefault="00E07AFF" w:rsidP="00E07AFF">
      <w:pPr>
        <w:numPr>
          <w:ilvl w:val="0"/>
          <w:numId w:val="24"/>
        </w:numPr>
        <w:rPr>
          <w:rFonts w:ascii="Times New Roman" w:eastAsia="新細明體" w:hAnsi="Times New Roman" w:cs="Times New Roman"/>
        </w:rPr>
      </w:pPr>
      <w:r w:rsidRPr="00EC5373">
        <w:rPr>
          <w:rFonts w:ascii="Times New Roman" w:eastAsia="新細明體" w:hAnsi="Times New Roman" w:cs="Times New Roman"/>
          <w:b/>
          <w:bCs/>
        </w:rPr>
        <w:t>Chang WT</w:t>
      </w:r>
      <w:r w:rsidRPr="00EC5373">
        <w:rPr>
          <w:rFonts w:ascii="Times New Roman" w:eastAsia="新細明體" w:hAnsi="Times New Roman" w:cs="Times New Roman"/>
        </w:rPr>
        <w:t xml:space="preserve">, et al. </w:t>
      </w:r>
      <w:r w:rsidRPr="00EC5373">
        <w:rPr>
          <w:rFonts w:ascii="Times New Roman" w:eastAsia="新細明體" w:hAnsi="Times New Roman" w:cs="Times New Roman"/>
          <w:shd w:val="clear" w:color="auto" w:fill="FFFFFF"/>
        </w:rPr>
        <w:t xml:space="preserve">MiR-21 upregulation exacerbates pressure overload-induced cardiac hypertrophy in aged hearts. </w:t>
      </w:r>
      <w:r w:rsidRPr="00EC5373">
        <w:rPr>
          <w:rFonts w:ascii="Times New Roman" w:eastAsia="新細明體" w:hAnsi="Times New Roman" w:cs="Times New Roman"/>
          <w:i/>
          <w:iCs/>
        </w:rPr>
        <w:t>Aging (Albany NY)</w:t>
      </w:r>
      <w:r w:rsidRPr="00EC5373">
        <w:rPr>
          <w:rFonts w:ascii="Times New Roman" w:eastAsia="新細明體" w:hAnsi="Times New Roman" w:cs="Times New Roman"/>
        </w:rPr>
        <w:t>. 2022</w:t>
      </w:r>
    </w:p>
    <w:p w14:paraId="2111CFEF" w14:textId="77777777" w:rsidR="00E07AFF" w:rsidRPr="00EC5373" w:rsidRDefault="00E07AFF" w:rsidP="00E07AFF">
      <w:pPr>
        <w:numPr>
          <w:ilvl w:val="0"/>
          <w:numId w:val="24"/>
        </w:numPr>
        <w:shd w:val="clear" w:color="auto" w:fill="FFFFFF"/>
        <w:rPr>
          <w:rFonts w:ascii="Times New Roman" w:eastAsia="新細明體" w:hAnsi="Times New Roman" w:cs="Times New Roman"/>
        </w:rPr>
      </w:pPr>
      <w:bookmarkStart w:id="17" w:name="_Hlk111782342"/>
      <w:r w:rsidRPr="00EC5373">
        <w:rPr>
          <w:rFonts w:ascii="Times New Roman" w:eastAsia="新細明體" w:hAnsi="Times New Roman" w:cs="Times New Roman"/>
        </w:rPr>
        <w:t>Chang HY, Chen PW, </w:t>
      </w:r>
      <w:r w:rsidRPr="00EC5373">
        <w:rPr>
          <w:rFonts w:ascii="Times New Roman" w:eastAsia="新細明體" w:hAnsi="Times New Roman" w:cs="Times New Roman"/>
          <w:b/>
          <w:bCs/>
        </w:rPr>
        <w:t>Chang WT</w:t>
      </w:r>
      <w:r w:rsidRPr="00EC5373">
        <w:rPr>
          <w:rFonts w:ascii="Times New Roman" w:eastAsia="新細明體" w:hAnsi="Times New Roman" w:cs="Times New Roman"/>
        </w:rPr>
        <w:t xml:space="preserve">, Yeh JK, Liu PY, Hsu CH, Lin CC. </w:t>
      </w:r>
      <w:r w:rsidRPr="00EC5373">
        <w:rPr>
          <w:rFonts w:ascii="Times New Roman" w:eastAsia="新細明體" w:hAnsi="Times New Roman" w:cs="Times New Roman"/>
        </w:rPr>
        <w:lastRenderedPageBreak/>
        <w:t xml:space="preserve">Evolutionary changes in thrombus features on computed tomography-an effective approach for identifying subacute pulmonary embolism. J Vasc Surg Venous Lymphat Disord. 2022 Aug </w:t>
      </w:r>
      <w:proofErr w:type="gramStart"/>
      <w:r w:rsidRPr="00EC5373">
        <w:rPr>
          <w:rFonts w:ascii="Times New Roman" w:eastAsia="新細明體" w:hAnsi="Times New Roman" w:cs="Times New Roman"/>
        </w:rPr>
        <w:t>9:S</w:t>
      </w:r>
      <w:proofErr w:type="gramEnd"/>
      <w:r w:rsidRPr="00EC5373">
        <w:rPr>
          <w:rFonts w:ascii="Times New Roman" w:eastAsia="新細明體" w:hAnsi="Times New Roman" w:cs="Times New Roman"/>
        </w:rPr>
        <w:t>2213-333X(22)00343-2</w:t>
      </w:r>
    </w:p>
    <w:p w14:paraId="4362C6E3" w14:textId="77777777" w:rsidR="00E07AFF" w:rsidRPr="00EC5373" w:rsidRDefault="00E07AFF" w:rsidP="00E07AFF">
      <w:pPr>
        <w:numPr>
          <w:ilvl w:val="0"/>
          <w:numId w:val="24"/>
        </w:numPr>
        <w:shd w:val="clear" w:color="auto" w:fill="FFFFFF"/>
        <w:rPr>
          <w:rFonts w:ascii="Times New Roman" w:eastAsia="新細明體" w:hAnsi="Times New Roman" w:cs="Times New Roman"/>
        </w:rPr>
      </w:pPr>
      <w:r w:rsidRPr="00EC5373">
        <w:rPr>
          <w:rFonts w:ascii="Times New Roman" w:eastAsia="新細明體" w:hAnsi="Times New Roman" w:cs="Times New Roman"/>
        </w:rPr>
        <w:t>Gupta S, Strohbehn IA, Wang Q, Hanna PE, Seethapathy R, Prosek JM, Herrmann SM, Abudayyeh A, Malik AB, Loew S, Carlos CA, </w:t>
      </w:r>
      <w:r w:rsidRPr="00EC5373">
        <w:rPr>
          <w:rFonts w:ascii="Times New Roman" w:eastAsia="新細明體" w:hAnsi="Times New Roman" w:cs="Times New Roman"/>
          <w:b/>
          <w:bCs/>
        </w:rPr>
        <w:t>Chang WT</w:t>
      </w:r>
      <w:r w:rsidRPr="00EC5373">
        <w:rPr>
          <w:rFonts w:ascii="Times New Roman" w:eastAsia="新細明體" w:hAnsi="Times New Roman" w:cs="Times New Roman"/>
        </w:rPr>
        <w:t xml:space="preserve">, et al. </w:t>
      </w:r>
      <w:hyperlink r:id="rId30" w:history="1">
        <w:r w:rsidRPr="00EC5373">
          <w:rPr>
            <w:rFonts w:ascii="Times New Roman" w:eastAsia="新細明體" w:hAnsi="Times New Roman" w:cs="Times New Roman"/>
            <w:color w:val="0000FF"/>
            <w:u w:val="single"/>
            <w:shd w:val="clear" w:color="auto" w:fill="FFFFFF"/>
          </w:rPr>
          <w:t>Acute Kidney Injury in Patients Receiving Pembrolizumab Combination Therapy versus Pembrolizumab Monotherapy for Advanced Lung Cancer.</w:t>
        </w:r>
      </w:hyperlink>
      <w:r w:rsidRPr="00EC5373">
        <w:rPr>
          <w:rFonts w:ascii="Times New Roman" w:eastAsia="新細明體" w:hAnsi="Times New Roman" w:cs="Times New Roman"/>
        </w:rPr>
        <w:t xml:space="preserve"> </w:t>
      </w:r>
      <w:r w:rsidRPr="00EC5373">
        <w:rPr>
          <w:rFonts w:ascii="Times New Roman" w:eastAsia="新細明體" w:hAnsi="Times New Roman" w:cs="Times New Roman"/>
          <w:i/>
          <w:iCs/>
        </w:rPr>
        <w:t>Kidney Int.</w:t>
      </w:r>
      <w:r w:rsidRPr="00EC5373">
        <w:rPr>
          <w:rFonts w:ascii="Times New Roman" w:eastAsia="新細明體" w:hAnsi="Times New Roman" w:cs="Times New Roman"/>
        </w:rPr>
        <w:t xml:space="preserve"> 2022 Aug 11:S0085-2538(22)00611-1</w:t>
      </w:r>
    </w:p>
    <w:bookmarkEnd w:id="17"/>
    <w:p w14:paraId="3F74BBBF" w14:textId="77777777" w:rsidR="00E07AFF" w:rsidRPr="00EC5373" w:rsidRDefault="00E07AFF" w:rsidP="00E07AFF">
      <w:pPr>
        <w:numPr>
          <w:ilvl w:val="0"/>
          <w:numId w:val="24"/>
        </w:numPr>
        <w:rPr>
          <w:rFonts w:ascii="Times New Roman" w:eastAsia="新細明體" w:hAnsi="Times New Roman" w:cs="Times New Roman"/>
        </w:rPr>
      </w:pPr>
      <w:r w:rsidRPr="00EC5373">
        <w:rPr>
          <w:rFonts w:ascii="Times New Roman" w:eastAsia="新細明體" w:hAnsi="Times New Roman" w:cs="Times New Roman"/>
          <w:b/>
          <w:bCs/>
        </w:rPr>
        <w:t>Chang WT</w:t>
      </w:r>
      <w:r w:rsidRPr="00EC5373">
        <w:rPr>
          <w:rFonts w:ascii="Times New Roman" w:eastAsia="新細明體" w:hAnsi="Times New Roman" w:cs="Times New Roman"/>
        </w:rPr>
        <w:t xml:space="preserve">, Lin YW, Chen CY, Chen ZC, Shih JY, Wu CC, Luo CY, Liu PY. </w:t>
      </w:r>
      <w:hyperlink r:id="rId31" w:history="1">
        <w:r w:rsidRPr="00EC5373">
          <w:rPr>
            <w:rFonts w:ascii="Times New Roman" w:eastAsia="新細明體" w:hAnsi="Times New Roman" w:cs="Times New Roman"/>
            <w:color w:val="0000FF"/>
            <w:u w:val="single"/>
          </w:rPr>
          <w:t>Mineralocorticoid Receptor Antagonists Mitigate Mitral Regurgitation-Induced Myocardial Dysfunction.</w:t>
        </w:r>
      </w:hyperlink>
      <w:r w:rsidRPr="00EC5373">
        <w:rPr>
          <w:rFonts w:ascii="Times New Roman" w:eastAsia="新細明體" w:hAnsi="Times New Roman" w:cs="Times New Roman"/>
        </w:rPr>
        <w:t xml:space="preserve"> </w:t>
      </w:r>
      <w:r w:rsidRPr="00EC5373">
        <w:rPr>
          <w:rFonts w:ascii="Times New Roman" w:eastAsia="新細明體" w:hAnsi="Times New Roman" w:cs="Times New Roman"/>
          <w:i/>
          <w:iCs/>
        </w:rPr>
        <w:t>Cells.</w:t>
      </w:r>
      <w:r w:rsidRPr="00EC5373">
        <w:rPr>
          <w:rFonts w:ascii="Times New Roman" w:eastAsia="新細明體" w:hAnsi="Times New Roman" w:cs="Times New Roman"/>
        </w:rPr>
        <w:t xml:space="preserve"> 2022 Sep 3;11(17):2750</w:t>
      </w:r>
    </w:p>
    <w:p w14:paraId="7C535A96" w14:textId="77777777" w:rsidR="00E07AFF" w:rsidRPr="00EC5373" w:rsidRDefault="00E07AFF" w:rsidP="00E07AFF">
      <w:pPr>
        <w:numPr>
          <w:ilvl w:val="0"/>
          <w:numId w:val="24"/>
        </w:numPr>
        <w:rPr>
          <w:rFonts w:ascii="Times New Roman" w:eastAsia="新細明體" w:hAnsi="Times New Roman" w:cs="Times New Roman"/>
        </w:rPr>
      </w:pPr>
      <w:r w:rsidRPr="00EC5373">
        <w:rPr>
          <w:rFonts w:ascii="Times New Roman" w:eastAsia="新細明體" w:hAnsi="Times New Roman" w:cs="Times New Roman"/>
          <w:lang w:val="fr-FR"/>
        </w:rPr>
        <w:t>Lee MC, Liao CT, Feng IJ, Yu T, </w:t>
      </w:r>
      <w:r w:rsidRPr="00EC5373">
        <w:rPr>
          <w:rFonts w:ascii="Times New Roman" w:eastAsia="新細明體" w:hAnsi="Times New Roman" w:cs="Times New Roman"/>
          <w:b/>
          <w:bCs/>
          <w:lang w:val="fr-FR"/>
        </w:rPr>
        <w:t>Chang WT, et al.</w:t>
      </w:r>
      <w:r w:rsidRPr="00EC5373">
        <w:rPr>
          <w:rFonts w:ascii="Times New Roman" w:eastAsia="新細明體" w:hAnsi="Times New Roman" w:cs="Times New Roman"/>
          <w:lang w:val="fr-FR"/>
        </w:rPr>
        <w:t xml:space="preserve"> </w:t>
      </w:r>
      <w:r>
        <w:fldChar w:fldCharType="begin"/>
      </w:r>
      <w:r>
        <w:instrText xml:space="preserve"> HYPERLINK "https://pubmed.ncbi.nlm.nih.gov/36123930/" </w:instrText>
      </w:r>
      <w:r>
        <w:fldChar w:fldCharType="separate"/>
      </w:r>
      <w:r w:rsidRPr="00EC5373">
        <w:rPr>
          <w:rFonts w:ascii="Times New Roman" w:eastAsia="新細明體" w:hAnsi="Times New Roman" w:cs="Times New Roman"/>
          <w:color w:val="0000FF"/>
          <w:u w:val="single"/>
          <w:shd w:val="clear" w:color="auto" w:fill="FFFFFF"/>
        </w:rPr>
        <w:t>Recurrent thromboembolism, bleeding, and mortality in Asian patients with venous thromboembolism receiving different oral anticoagulants: A nationwide analysis.</w:t>
      </w:r>
      <w:r>
        <w:rPr>
          <w:rFonts w:ascii="Times New Roman" w:eastAsia="新細明體" w:hAnsi="Times New Roman" w:cs="Times New Roman"/>
          <w:color w:val="0000FF"/>
          <w:u w:val="single"/>
          <w:shd w:val="clear" w:color="auto" w:fill="FFFFFF"/>
        </w:rPr>
        <w:fldChar w:fldCharType="end"/>
      </w:r>
      <w:r w:rsidRPr="00EC5373">
        <w:rPr>
          <w:rFonts w:ascii="Times New Roman" w:eastAsia="新細明體" w:hAnsi="Times New Roman" w:cs="Times New Roman"/>
        </w:rPr>
        <w:t xml:space="preserve"> </w:t>
      </w:r>
      <w:r w:rsidRPr="00EC5373">
        <w:rPr>
          <w:rFonts w:ascii="Times New Roman" w:eastAsia="新細明體" w:hAnsi="Times New Roman" w:cs="Times New Roman"/>
          <w:i/>
          <w:iCs/>
          <w:lang w:val="it-IT"/>
        </w:rPr>
        <w:t>Medicine (Baltimore)</w:t>
      </w:r>
      <w:r w:rsidRPr="00EC5373">
        <w:rPr>
          <w:rFonts w:ascii="Times New Roman" w:eastAsia="新細明體" w:hAnsi="Times New Roman" w:cs="Times New Roman"/>
          <w:lang w:val="it-IT"/>
        </w:rPr>
        <w:t>. 2022 Sep 16;101(37):e30412</w:t>
      </w:r>
    </w:p>
    <w:p w14:paraId="24C72248" w14:textId="77777777" w:rsidR="00E07AFF" w:rsidRPr="00EC5373" w:rsidRDefault="00E07AFF" w:rsidP="00E07AFF">
      <w:pPr>
        <w:numPr>
          <w:ilvl w:val="0"/>
          <w:numId w:val="24"/>
        </w:numPr>
        <w:shd w:val="clear" w:color="auto" w:fill="FFFFFF"/>
        <w:rPr>
          <w:rFonts w:ascii="Times New Roman" w:eastAsia="新細明體" w:hAnsi="Times New Roman" w:cs="Times New Roman"/>
        </w:rPr>
      </w:pPr>
      <w:r w:rsidRPr="00EC5373">
        <w:rPr>
          <w:rFonts w:ascii="Times New Roman" w:eastAsia="新細明體" w:hAnsi="Times New Roman" w:cs="Times New Roman"/>
          <w:b/>
          <w:bCs/>
        </w:rPr>
        <w:t>Chang WT</w:t>
      </w:r>
      <w:r w:rsidRPr="00EC5373">
        <w:rPr>
          <w:rFonts w:ascii="Times New Roman" w:eastAsia="新細明體" w:hAnsi="Times New Roman" w:cs="Times New Roman"/>
        </w:rPr>
        <w:t xml:space="preserve">, Hong CS, Hsieh KL, Chen YC, Ho CH, Shih JY, Kan WC, Chen ZC, Lin YC. </w:t>
      </w:r>
      <w:hyperlink r:id="rId32" w:history="1">
        <w:r w:rsidRPr="00EC5373">
          <w:rPr>
            <w:rFonts w:ascii="Times New Roman" w:eastAsia="新細明體" w:hAnsi="Times New Roman" w:cs="Times New Roman"/>
            <w:color w:val="0000FF"/>
            <w:u w:val="single"/>
            <w:shd w:val="clear" w:color="auto" w:fill="FFFFFF"/>
          </w:rPr>
          <w:t>Regular use of aspirin is associated with a lower cardiovascular risk in prostate cancer patients receiving gonadotropin-releasing hormone therapy.</w:t>
        </w:r>
      </w:hyperlink>
      <w:r w:rsidRPr="00EC5373">
        <w:rPr>
          <w:rFonts w:ascii="Times New Roman" w:eastAsia="新細明體" w:hAnsi="Times New Roman" w:cs="Times New Roman"/>
        </w:rPr>
        <w:t xml:space="preserve"> </w:t>
      </w:r>
      <w:r w:rsidRPr="00EC5373">
        <w:rPr>
          <w:rFonts w:ascii="Times New Roman" w:eastAsia="新細明體" w:hAnsi="Times New Roman" w:cs="Times New Roman"/>
          <w:i/>
          <w:iCs/>
        </w:rPr>
        <w:t>Front Oncol.</w:t>
      </w:r>
      <w:r w:rsidRPr="00EC5373">
        <w:rPr>
          <w:rFonts w:ascii="Times New Roman" w:eastAsia="新細明體" w:hAnsi="Times New Roman" w:cs="Times New Roman"/>
        </w:rPr>
        <w:t xml:space="preserve"> 2022 Sep </w:t>
      </w:r>
      <w:proofErr w:type="gramStart"/>
      <w:r w:rsidRPr="00EC5373">
        <w:rPr>
          <w:rFonts w:ascii="Times New Roman" w:eastAsia="新細明體" w:hAnsi="Times New Roman" w:cs="Times New Roman"/>
        </w:rPr>
        <w:t>12;12:952370</w:t>
      </w:r>
      <w:proofErr w:type="gramEnd"/>
      <w:r w:rsidRPr="00EC5373">
        <w:rPr>
          <w:rFonts w:ascii="Times New Roman" w:eastAsia="新細明體" w:hAnsi="Times New Roman" w:cs="Times New Roman"/>
        </w:rPr>
        <w:t>.</w:t>
      </w:r>
    </w:p>
    <w:p w14:paraId="067AEC51" w14:textId="77777777" w:rsidR="00E07AFF" w:rsidRPr="00EC5373" w:rsidRDefault="00E07AFF" w:rsidP="00E07AFF">
      <w:pPr>
        <w:numPr>
          <w:ilvl w:val="0"/>
          <w:numId w:val="24"/>
        </w:numPr>
        <w:rPr>
          <w:rFonts w:ascii="Times New Roman" w:eastAsia="新細明體" w:hAnsi="Times New Roman" w:cs="Times New Roman"/>
        </w:rPr>
      </w:pPr>
      <w:r w:rsidRPr="00EC5373">
        <w:rPr>
          <w:rFonts w:ascii="Times New Roman" w:eastAsia="新細明體" w:hAnsi="Times New Roman" w:cs="Times New Roman"/>
        </w:rPr>
        <w:t>Liao CT, Toh HS, Yang CT, Hsu CY, Lee MC, </w:t>
      </w:r>
      <w:r w:rsidRPr="00EC5373">
        <w:rPr>
          <w:rFonts w:ascii="Times New Roman" w:eastAsia="新細明體" w:hAnsi="Times New Roman" w:cs="Times New Roman"/>
          <w:b/>
          <w:bCs/>
        </w:rPr>
        <w:t>Chang WT</w:t>
      </w:r>
      <w:r w:rsidRPr="00EC5373">
        <w:rPr>
          <w:rFonts w:ascii="Times New Roman" w:eastAsia="新細明體" w:hAnsi="Times New Roman" w:cs="Times New Roman"/>
        </w:rPr>
        <w:t xml:space="preserve">, et al. </w:t>
      </w:r>
      <w:hyperlink r:id="rId33" w:history="1">
        <w:r w:rsidRPr="00EC5373">
          <w:rPr>
            <w:rFonts w:ascii="Times New Roman" w:eastAsia="新細明體" w:hAnsi="Times New Roman" w:cs="Times New Roman"/>
            <w:color w:val="0000FF"/>
            <w:u w:val="single"/>
            <w:shd w:val="clear" w:color="auto" w:fill="FFFFFF"/>
          </w:rPr>
          <w:t>Economic evaluation of new blood pressure target for hypertensive patients in Taiwan according to the 2022 hypertension clinical practice guidelines of the Taiwan society of cardiology: a simulation modeling study.</w:t>
        </w:r>
      </w:hyperlink>
      <w:r w:rsidRPr="00EC5373">
        <w:rPr>
          <w:rFonts w:ascii="Times New Roman" w:eastAsia="新細明體" w:hAnsi="Times New Roman" w:cs="Times New Roman"/>
        </w:rPr>
        <w:t xml:space="preserve"> </w:t>
      </w:r>
      <w:r w:rsidRPr="00EC5373">
        <w:rPr>
          <w:rFonts w:ascii="Times New Roman" w:eastAsia="新細明體" w:hAnsi="Times New Roman" w:cs="Times New Roman"/>
          <w:i/>
          <w:iCs/>
        </w:rPr>
        <w:t>Hypertens Res.</w:t>
      </w:r>
      <w:r w:rsidRPr="00EC5373">
        <w:rPr>
          <w:rFonts w:ascii="Times New Roman" w:eastAsia="新細明體" w:hAnsi="Times New Roman" w:cs="Times New Roman"/>
        </w:rPr>
        <w:t xml:space="preserve"> 2022 Oct 14</w:t>
      </w:r>
    </w:p>
    <w:p w14:paraId="34C88FD5" w14:textId="77777777" w:rsidR="00E07AFF" w:rsidRDefault="00E07AFF" w:rsidP="00E07AFF">
      <w:pPr>
        <w:numPr>
          <w:ilvl w:val="0"/>
          <w:numId w:val="24"/>
        </w:numPr>
        <w:rPr>
          <w:rFonts w:ascii="Times New Roman" w:eastAsia="新細明體" w:hAnsi="Times New Roman" w:cs="Times New Roman"/>
        </w:rPr>
      </w:pPr>
      <w:r w:rsidRPr="00EC5373">
        <w:rPr>
          <w:rFonts w:ascii="Times New Roman" w:eastAsia="新細明體" w:hAnsi="Times New Roman" w:cs="Times New Roman"/>
        </w:rPr>
        <w:t xml:space="preserve">Association of sepsis-induced cardiomyopathy and mortality: a systematic review and meta-analysis. Lin YM, Lee MC, Toh HS, </w:t>
      </w:r>
      <w:r w:rsidRPr="00EC5373">
        <w:rPr>
          <w:rFonts w:ascii="Times New Roman" w:eastAsia="新細明體" w:hAnsi="Times New Roman" w:cs="Times New Roman"/>
          <w:b/>
          <w:bCs/>
        </w:rPr>
        <w:t xml:space="preserve">Chang </w:t>
      </w:r>
      <w:proofErr w:type="gramStart"/>
      <w:r w:rsidRPr="00EC5373">
        <w:rPr>
          <w:rFonts w:ascii="Times New Roman" w:eastAsia="新細明體" w:hAnsi="Times New Roman" w:cs="Times New Roman"/>
          <w:b/>
          <w:bCs/>
        </w:rPr>
        <w:t>WT</w:t>
      </w:r>
      <w:r w:rsidRPr="00EC5373">
        <w:rPr>
          <w:rFonts w:ascii="Times New Roman" w:eastAsia="新細明體" w:hAnsi="Times New Roman" w:cs="Times New Roman" w:hint="eastAsia"/>
        </w:rPr>
        <w:t>.</w:t>
      </w:r>
      <w:r w:rsidRPr="00EC5373">
        <w:rPr>
          <w:rFonts w:ascii="Times New Roman" w:eastAsia="新細明體" w:hAnsi="Times New Roman" w:cs="Times New Roman"/>
        </w:rPr>
        <w:t>.et al.</w:t>
      </w:r>
      <w:proofErr w:type="gramEnd"/>
      <w:r w:rsidRPr="00EC5373">
        <w:rPr>
          <w:rFonts w:ascii="Times New Roman" w:eastAsia="新細明體" w:hAnsi="Times New Roman" w:cs="Times New Roman"/>
        </w:rPr>
        <w:t xml:space="preserve"> Ann Intensive Care. 2022 Dec 13;12(1):112</w:t>
      </w:r>
      <w:bookmarkEnd w:id="15"/>
    </w:p>
    <w:p w14:paraId="0D429EE5" w14:textId="77777777" w:rsidR="00E07AFF" w:rsidRPr="00572BC0" w:rsidRDefault="00E07AFF" w:rsidP="00E07AFF">
      <w:pPr>
        <w:snapToGrid w:val="0"/>
        <w:spacing w:line="280" w:lineRule="exact"/>
        <w:rPr>
          <w:color w:val="000000"/>
        </w:rPr>
      </w:pPr>
      <w:r w:rsidRPr="00572BC0">
        <w:rPr>
          <w:color w:val="000000"/>
        </w:rPr>
        <w:t>Abstract Taiwanese Society of Cardiology, may 2025</w:t>
      </w:r>
    </w:p>
    <w:p w14:paraId="4FD679BA" w14:textId="77777777" w:rsidR="00E07AFF" w:rsidRPr="00572BC0" w:rsidRDefault="00E07AFF" w:rsidP="00E07AFF">
      <w:pPr>
        <w:snapToGrid w:val="0"/>
        <w:spacing w:line="280" w:lineRule="exact"/>
        <w:rPr>
          <w:color w:val="000000"/>
        </w:rPr>
      </w:pPr>
      <w:r w:rsidRPr="00572BC0">
        <w:rPr>
          <w:color w:val="000000"/>
        </w:rPr>
        <w:t>Professor Michel Jadoul</w:t>
      </w:r>
    </w:p>
    <w:p w14:paraId="7208B9CC" w14:textId="77777777" w:rsidR="00E07AFF" w:rsidRPr="00572BC0" w:rsidRDefault="00E07AFF" w:rsidP="00E07AFF">
      <w:pPr>
        <w:snapToGrid w:val="0"/>
        <w:spacing w:line="280" w:lineRule="exact"/>
        <w:rPr>
          <w:color w:val="000000"/>
        </w:rPr>
      </w:pPr>
      <w:r w:rsidRPr="00572BC0">
        <w:rPr>
          <w:color w:val="000000"/>
        </w:rPr>
        <w:t>Cliniques universitaires Saint-Luc, UCLouvain, Brussels, Belgium</w:t>
      </w:r>
    </w:p>
    <w:p w14:paraId="53CCB028" w14:textId="77777777" w:rsidR="00E07AFF" w:rsidRPr="00572BC0" w:rsidRDefault="00E07AFF" w:rsidP="00E07AFF">
      <w:pPr>
        <w:snapToGrid w:val="0"/>
        <w:spacing w:line="280" w:lineRule="exact"/>
        <w:rPr>
          <w:color w:val="000000"/>
        </w:rPr>
      </w:pPr>
    </w:p>
    <w:p w14:paraId="6E8EE1D8" w14:textId="77777777" w:rsidR="00E07AFF" w:rsidRPr="00572BC0" w:rsidRDefault="00E07AFF" w:rsidP="00E07AFF">
      <w:pPr>
        <w:snapToGrid w:val="0"/>
        <w:spacing w:line="280" w:lineRule="exact"/>
        <w:rPr>
          <w:color w:val="000000"/>
        </w:rPr>
      </w:pPr>
      <w:r w:rsidRPr="00572BC0">
        <w:rPr>
          <w:color w:val="000000"/>
        </w:rPr>
        <w:t xml:space="preserve">Chronic Kidney Disease (CKD) is now recognized as an </w:t>
      </w:r>
      <w:proofErr w:type="gramStart"/>
      <w:r w:rsidRPr="00572BC0">
        <w:rPr>
          <w:color w:val="000000"/>
        </w:rPr>
        <w:t>independent  risk</w:t>
      </w:r>
      <w:proofErr w:type="gramEnd"/>
      <w:r w:rsidRPr="00572BC0">
        <w:rPr>
          <w:color w:val="000000"/>
        </w:rPr>
        <w:t xml:space="preserve"> factor for various adverse outcomes , including kidney failure,  cardiovascular outcomes such as MI, stroke and AFib, as well as death (1). CKD is expected to </w:t>
      </w:r>
      <w:proofErr w:type="gramStart"/>
      <w:r w:rsidRPr="00572BC0">
        <w:rPr>
          <w:color w:val="000000"/>
        </w:rPr>
        <w:t>become  the</w:t>
      </w:r>
      <w:proofErr w:type="gramEnd"/>
      <w:r w:rsidRPr="00572BC0">
        <w:rPr>
          <w:color w:val="000000"/>
        </w:rPr>
        <w:t xml:space="preserve"> fifth leading global cause of death by 2040 and the awareness of this major burden is limited (2).  Thus, the early recognition of CKD, especially in high risk patients, such as those with diabetes, cardiovascular disease or hypertension, is crucial to improve outcomes.</w:t>
      </w:r>
    </w:p>
    <w:p w14:paraId="7A7B0A36" w14:textId="77777777" w:rsidR="00E07AFF" w:rsidRPr="00572BC0" w:rsidRDefault="00E07AFF" w:rsidP="00E07AFF">
      <w:pPr>
        <w:snapToGrid w:val="0"/>
        <w:spacing w:line="280" w:lineRule="exact"/>
        <w:rPr>
          <w:color w:val="000000"/>
        </w:rPr>
      </w:pPr>
      <w:r w:rsidRPr="00572BC0">
        <w:rPr>
          <w:color w:val="000000"/>
        </w:rPr>
        <w:t xml:space="preserve">This appears particularly important because the field of nephroprotection is moving rapidly. The revolution of SGLT2-inhibitors has been one of the major triggers of the 2024 update of the Kidney </w:t>
      </w:r>
      <w:proofErr w:type="gramStart"/>
      <w:r w:rsidRPr="00572BC0">
        <w:rPr>
          <w:color w:val="000000"/>
        </w:rPr>
        <w:t>Disease :</w:t>
      </w:r>
      <w:proofErr w:type="gramEnd"/>
      <w:r w:rsidRPr="00572BC0">
        <w:rPr>
          <w:color w:val="000000"/>
        </w:rPr>
        <w:t xml:space="preserve"> Improving Global Outcomes (KDIGO) CKD Guideline (1). EMPA-Kidney was the largest study included in the meta-analysis of trials with SGLT2-i and a primary kidney outcome. SGLT2-i are now </w:t>
      </w:r>
      <w:r w:rsidRPr="00572BC0">
        <w:rPr>
          <w:color w:val="000000"/>
        </w:rPr>
        <w:lastRenderedPageBreak/>
        <w:t xml:space="preserve">recommended by KDIGO in </w:t>
      </w:r>
      <w:proofErr w:type="gramStart"/>
      <w:r w:rsidRPr="00572BC0">
        <w:rPr>
          <w:color w:val="000000"/>
        </w:rPr>
        <w:t>subjects  with</w:t>
      </w:r>
      <w:proofErr w:type="gramEnd"/>
      <w:r w:rsidRPr="00572BC0">
        <w:rPr>
          <w:color w:val="000000"/>
        </w:rPr>
        <w:t xml:space="preserve"> albuminuric CKD (1A) and suggested in those with CKD , an eGFR of 20-45 ml/min and albuminuria &lt; 200 mg /g créatinine (2B). The long-term results of EMPA-Kidney confirm and extend the demonstrated benefits of empagliflozin treatement in CKD (3).</w:t>
      </w:r>
    </w:p>
    <w:p w14:paraId="5D43A570" w14:textId="77777777" w:rsidR="00E07AFF" w:rsidRPr="00572BC0" w:rsidRDefault="00E07AFF" w:rsidP="00E07AFF">
      <w:pPr>
        <w:snapToGrid w:val="0"/>
        <w:spacing w:line="280" w:lineRule="exact"/>
        <w:rPr>
          <w:color w:val="000000"/>
        </w:rPr>
      </w:pPr>
      <w:r w:rsidRPr="00572BC0">
        <w:rPr>
          <w:color w:val="000000"/>
        </w:rPr>
        <w:t xml:space="preserve">However, unless already treated by SGLT2-i for heart failure, patients with CKD are unlikely to be treated with these drugs if CKD is not diagnosed, based on eGFR and urinalysis (UACR). This is the time to implement the revolution of SGLT2-i as nephroprotective agents. The good news is that additional trials are underway, making the combination on nephroprotective agents (4) more and more a </w:t>
      </w:r>
      <w:proofErr w:type="gramStart"/>
      <w:r w:rsidRPr="00572BC0">
        <w:rPr>
          <w:color w:val="000000"/>
        </w:rPr>
        <w:t>reality .</w:t>
      </w:r>
      <w:proofErr w:type="gramEnd"/>
      <w:r w:rsidRPr="00572BC0">
        <w:rPr>
          <w:color w:val="000000"/>
        </w:rPr>
        <w:t xml:space="preserve"> The positive results of the Phase 2 trial with </w:t>
      </w:r>
      <w:proofErr w:type="gramStart"/>
      <w:r w:rsidRPr="00572BC0">
        <w:rPr>
          <w:color w:val="000000"/>
        </w:rPr>
        <w:t>vicadrostat ,</w:t>
      </w:r>
      <w:proofErr w:type="gramEnd"/>
      <w:r w:rsidRPr="00572BC0">
        <w:rPr>
          <w:color w:val="000000"/>
        </w:rPr>
        <w:t xml:space="preserve"> an aldosterone synthase inhibitor are promising (5). The phase 3 EASY-Kidney trial has started.</w:t>
      </w:r>
    </w:p>
    <w:p w14:paraId="072EA237" w14:textId="77777777" w:rsidR="00E07AFF" w:rsidRPr="00572BC0" w:rsidRDefault="00E07AFF" w:rsidP="00E07AFF">
      <w:pPr>
        <w:snapToGrid w:val="0"/>
        <w:spacing w:line="280" w:lineRule="exact"/>
        <w:rPr>
          <w:color w:val="000000"/>
        </w:rPr>
      </w:pPr>
      <w:r w:rsidRPr="00572BC0">
        <w:rPr>
          <w:color w:val="000000"/>
        </w:rPr>
        <w:t>Overall, for CKD patients, many of which are known to cardiologists, the future looks much brighter, but if and only if the ongoing revolution of SGLT2-i, such as empagliflozin, is widely implemented.</w:t>
      </w:r>
    </w:p>
    <w:p w14:paraId="2311DA5E" w14:textId="77777777" w:rsidR="00E07AFF" w:rsidRPr="00572BC0" w:rsidRDefault="00E07AFF" w:rsidP="00E07AFF">
      <w:pPr>
        <w:snapToGrid w:val="0"/>
        <w:spacing w:line="280" w:lineRule="exact"/>
        <w:rPr>
          <w:color w:val="000000"/>
        </w:rPr>
      </w:pPr>
      <w:r w:rsidRPr="00572BC0">
        <w:rPr>
          <w:color w:val="000000"/>
        </w:rPr>
        <w:t xml:space="preserve">References </w:t>
      </w:r>
    </w:p>
    <w:p w14:paraId="7EF31F70" w14:textId="77777777" w:rsidR="00E07AFF" w:rsidRPr="00572BC0" w:rsidRDefault="00E07AFF" w:rsidP="00E07AFF">
      <w:pPr>
        <w:snapToGrid w:val="0"/>
        <w:spacing w:line="280" w:lineRule="exact"/>
        <w:rPr>
          <w:color w:val="000000"/>
        </w:rPr>
      </w:pPr>
      <w:r w:rsidRPr="00572BC0">
        <w:rPr>
          <w:color w:val="000000"/>
        </w:rPr>
        <w:t>1.</w:t>
      </w:r>
      <w:r w:rsidRPr="00572BC0">
        <w:rPr>
          <w:color w:val="000000"/>
        </w:rPr>
        <w:tab/>
        <w:t>Kidney Disease: Improving Global Outcomes (KDIGO) CKD Work Group. KDIGO 2024 Clinical Practice Guideline for the Evaluation and Management of Chronic Kidney Disease. Kidney Int. 105(4</w:t>
      </w:r>
      <w:proofErr w:type="gramStart"/>
      <w:r w:rsidRPr="00572BC0">
        <w:rPr>
          <w:color w:val="000000"/>
        </w:rPr>
        <w:t>):S</w:t>
      </w:r>
      <w:proofErr w:type="gramEnd"/>
      <w:r w:rsidRPr="00572BC0">
        <w:rPr>
          <w:color w:val="000000"/>
        </w:rPr>
        <w:t>117-S314 (2024).</w:t>
      </w:r>
    </w:p>
    <w:p w14:paraId="5009FCFA" w14:textId="77777777" w:rsidR="00E07AFF" w:rsidRPr="00572BC0" w:rsidRDefault="00E07AFF" w:rsidP="00E07AFF">
      <w:pPr>
        <w:snapToGrid w:val="0"/>
        <w:spacing w:line="280" w:lineRule="exact"/>
        <w:rPr>
          <w:color w:val="000000"/>
        </w:rPr>
      </w:pPr>
      <w:r w:rsidRPr="00572BC0">
        <w:rPr>
          <w:color w:val="000000"/>
        </w:rPr>
        <w:t>2.</w:t>
      </w:r>
      <w:r w:rsidRPr="00572BC0">
        <w:rPr>
          <w:color w:val="000000"/>
        </w:rPr>
        <w:tab/>
        <w:t>Jadoul M, Aoun M, Masimango Imani M. The major global burden of chronic kidney disease. Lancet Glob Health. 2023</w:t>
      </w:r>
    </w:p>
    <w:p w14:paraId="2A3AF53D" w14:textId="77777777" w:rsidR="00E07AFF" w:rsidRPr="00572BC0" w:rsidRDefault="00E07AFF" w:rsidP="00E07AFF">
      <w:pPr>
        <w:snapToGrid w:val="0"/>
        <w:spacing w:line="280" w:lineRule="exact"/>
        <w:rPr>
          <w:color w:val="000000"/>
        </w:rPr>
      </w:pPr>
      <w:r w:rsidRPr="00572BC0">
        <w:rPr>
          <w:color w:val="000000"/>
        </w:rPr>
        <w:t>3.</w:t>
      </w:r>
      <w:r w:rsidRPr="00572BC0">
        <w:rPr>
          <w:color w:val="000000"/>
        </w:rPr>
        <w:tab/>
        <w:t xml:space="preserve">EMPA-KIDNEY Collaborative Group; William G Herrington </w:t>
      </w:r>
      <w:proofErr w:type="gramStart"/>
      <w:r w:rsidRPr="00572BC0">
        <w:rPr>
          <w:color w:val="000000"/>
        </w:rPr>
        <w:t>1,  et al.</w:t>
      </w:r>
      <w:proofErr w:type="gramEnd"/>
      <w:r w:rsidRPr="00572BC0">
        <w:rPr>
          <w:color w:val="000000"/>
        </w:rPr>
        <w:t xml:space="preserve"> N Engl J Med. 2025 Long-Term Effects of Empagliflozin in Patients with CKD</w:t>
      </w:r>
    </w:p>
    <w:p w14:paraId="32DEE6A6" w14:textId="77777777" w:rsidR="00E07AFF" w:rsidRPr="00572BC0" w:rsidRDefault="00E07AFF" w:rsidP="00E07AFF">
      <w:pPr>
        <w:snapToGrid w:val="0"/>
        <w:spacing w:line="280" w:lineRule="exact"/>
        <w:rPr>
          <w:color w:val="000000"/>
        </w:rPr>
      </w:pPr>
      <w:r w:rsidRPr="00572BC0">
        <w:rPr>
          <w:color w:val="000000"/>
        </w:rPr>
        <w:t>4.</w:t>
      </w:r>
      <w:r w:rsidRPr="00572BC0">
        <w:rPr>
          <w:color w:val="000000"/>
        </w:rPr>
        <w:tab/>
        <w:t xml:space="preserve">Michel </w:t>
      </w:r>
      <w:proofErr w:type="gramStart"/>
      <w:r w:rsidRPr="00572BC0">
        <w:rPr>
          <w:color w:val="000000"/>
        </w:rPr>
        <w:t>Jadoul ,</w:t>
      </w:r>
      <w:proofErr w:type="gramEnd"/>
      <w:r w:rsidRPr="00572BC0">
        <w:rPr>
          <w:color w:val="000000"/>
        </w:rPr>
        <w:t xml:space="preserve"> Peter Rossing  Nephrol Dial Transplant. 2025. The era of combination of nephroprotective agents in CKD is there</w:t>
      </w:r>
    </w:p>
    <w:p w14:paraId="2C433EB4" w14:textId="77777777" w:rsidR="00E07AFF" w:rsidRPr="00572BC0" w:rsidRDefault="00E07AFF" w:rsidP="00E07AFF">
      <w:pPr>
        <w:snapToGrid w:val="0"/>
        <w:spacing w:line="280" w:lineRule="exact"/>
        <w:rPr>
          <w:color w:val="000000"/>
        </w:rPr>
      </w:pPr>
      <w:r w:rsidRPr="00572BC0">
        <w:rPr>
          <w:color w:val="000000"/>
        </w:rPr>
        <w:t>5.</w:t>
      </w:r>
      <w:r w:rsidRPr="00572BC0">
        <w:rPr>
          <w:color w:val="000000"/>
        </w:rPr>
        <w:tab/>
        <w:t xml:space="preserve">Katherine R Tuttle </w:t>
      </w:r>
      <w:proofErr w:type="gramStart"/>
      <w:r w:rsidRPr="00572BC0">
        <w:rPr>
          <w:color w:val="000000"/>
        </w:rPr>
        <w:t>1,  et al.</w:t>
      </w:r>
      <w:proofErr w:type="gramEnd"/>
      <w:r w:rsidRPr="00572BC0">
        <w:rPr>
          <w:color w:val="000000"/>
        </w:rPr>
        <w:t xml:space="preserve"> Lancet. 2024. Efficacy and safety </w:t>
      </w:r>
      <w:proofErr w:type="gramStart"/>
      <w:r w:rsidRPr="00572BC0">
        <w:rPr>
          <w:color w:val="000000"/>
        </w:rPr>
        <w:t>of  aldosterone</w:t>
      </w:r>
      <w:proofErr w:type="gramEnd"/>
      <w:r w:rsidRPr="00572BC0">
        <w:rPr>
          <w:color w:val="000000"/>
        </w:rPr>
        <w:t xml:space="preserve"> synthase inhibition with and without empagliflozin for chronic kidney disease: a randomised, controlled, phase 2 trial</w:t>
      </w:r>
    </w:p>
    <w:p w14:paraId="2AC95569" w14:textId="77777777" w:rsidR="00E07AFF" w:rsidRPr="00572BC0" w:rsidRDefault="00E07AFF" w:rsidP="00E07AFF">
      <w:pPr>
        <w:snapToGrid w:val="0"/>
        <w:spacing w:line="280" w:lineRule="exact"/>
        <w:rPr>
          <w:color w:val="000000"/>
        </w:rPr>
      </w:pPr>
    </w:p>
    <w:p w14:paraId="08DE64B4" w14:textId="77777777" w:rsidR="00E07AFF" w:rsidRPr="00572BC0" w:rsidRDefault="00E07AFF" w:rsidP="00E07AFF">
      <w:pPr>
        <w:snapToGrid w:val="0"/>
        <w:spacing w:line="280" w:lineRule="exact"/>
        <w:rPr>
          <w:color w:val="000000"/>
        </w:rPr>
      </w:pPr>
    </w:p>
    <w:p w14:paraId="56CA12C6" w14:textId="77777777" w:rsidR="00E07AFF" w:rsidRDefault="00E07AFF" w:rsidP="00E07AFF">
      <w:pPr>
        <w:snapToGrid w:val="0"/>
        <w:spacing w:line="280" w:lineRule="exact"/>
        <w:rPr>
          <w:color w:val="000000"/>
        </w:rPr>
      </w:pPr>
    </w:p>
    <w:p w14:paraId="213F176A" w14:textId="77777777" w:rsidR="00E07AFF" w:rsidRDefault="00E07AFF" w:rsidP="00E07AFF">
      <w:pPr>
        <w:snapToGrid w:val="0"/>
        <w:spacing w:line="280" w:lineRule="exact"/>
        <w:rPr>
          <w:color w:val="000000"/>
        </w:rPr>
      </w:pPr>
    </w:p>
    <w:p w14:paraId="0C71FD0D" w14:textId="77777777" w:rsidR="00E07AFF" w:rsidRDefault="00E07AFF" w:rsidP="00E07AFF">
      <w:pPr>
        <w:snapToGrid w:val="0"/>
        <w:spacing w:line="280" w:lineRule="exact"/>
        <w:rPr>
          <w:color w:val="000000"/>
        </w:rPr>
      </w:pPr>
    </w:p>
    <w:p w14:paraId="0C059067" w14:textId="15E4E2A8" w:rsidR="00E07AFF" w:rsidRDefault="00E07AFF" w:rsidP="00E07AFF">
      <w:pPr>
        <w:snapToGrid w:val="0"/>
        <w:spacing w:line="280" w:lineRule="exact"/>
        <w:rPr>
          <w:color w:val="000000"/>
        </w:rPr>
      </w:pPr>
    </w:p>
    <w:p w14:paraId="08D8145C" w14:textId="6491D247" w:rsidR="00E07AFF" w:rsidRDefault="00E07AFF" w:rsidP="00E07AFF">
      <w:pPr>
        <w:snapToGrid w:val="0"/>
        <w:spacing w:line="280" w:lineRule="exact"/>
        <w:rPr>
          <w:color w:val="000000"/>
        </w:rPr>
      </w:pPr>
    </w:p>
    <w:p w14:paraId="493CEB39" w14:textId="4118C618" w:rsidR="00E07AFF" w:rsidRDefault="00E07AFF" w:rsidP="00E07AFF">
      <w:pPr>
        <w:snapToGrid w:val="0"/>
        <w:spacing w:line="280" w:lineRule="exact"/>
        <w:rPr>
          <w:color w:val="000000"/>
        </w:rPr>
      </w:pPr>
    </w:p>
    <w:p w14:paraId="6E745F22" w14:textId="01728215" w:rsidR="00E07AFF" w:rsidRDefault="00E07AFF" w:rsidP="00E07AFF">
      <w:pPr>
        <w:snapToGrid w:val="0"/>
        <w:spacing w:line="280" w:lineRule="exact"/>
        <w:rPr>
          <w:color w:val="000000"/>
        </w:rPr>
      </w:pPr>
    </w:p>
    <w:p w14:paraId="20F5144E" w14:textId="7518C269" w:rsidR="00E07AFF" w:rsidRDefault="00E07AFF" w:rsidP="00E07AFF">
      <w:pPr>
        <w:snapToGrid w:val="0"/>
        <w:spacing w:line="280" w:lineRule="exact"/>
        <w:rPr>
          <w:color w:val="000000"/>
        </w:rPr>
      </w:pPr>
    </w:p>
    <w:p w14:paraId="51E725D3" w14:textId="2BA2F2A2" w:rsidR="00E07AFF" w:rsidRDefault="00E07AFF" w:rsidP="00E07AFF">
      <w:pPr>
        <w:snapToGrid w:val="0"/>
        <w:spacing w:line="280" w:lineRule="exact"/>
        <w:rPr>
          <w:color w:val="000000"/>
        </w:rPr>
      </w:pPr>
    </w:p>
    <w:p w14:paraId="254308AB" w14:textId="17B05D78" w:rsidR="00E07AFF" w:rsidRDefault="00E07AFF" w:rsidP="00E07AFF">
      <w:pPr>
        <w:snapToGrid w:val="0"/>
        <w:spacing w:line="280" w:lineRule="exact"/>
        <w:rPr>
          <w:color w:val="000000"/>
        </w:rPr>
      </w:pPr>
    </w:p>
    <w:p w14:paraId="63FE73CC" w14:textId="33AD4395" w:rsidR="00E07AFF" w:rsidRDefault="00E07AFF" w:rsidP="00E07AFF">
      <w:pPr>
        <w:snapToGrid w:val="0"/>
        <w:spacing w:line="280" w:lineRule="exact"/>
        <w:rPr>
          <w:color w:val="000000"/>
        </w:rPr>
      </w:pPr>
    </w:p>
    <w:p w14:paraId="1906893E" w14:textId="2ACBC865" w:rsidR="00E07AFF" w:rsidRDefault="00E07AFF" w:rsidP="00E07AFF">
      <w:pPr>
        <w:snapToGrid w:val="0"/>
        <w:spacing w:line="280" w:lineRule="exact"/>
        <w:rPr>
          <w:color w:val="000000"/>
        </w:rPr>
      </w:pPr>
    </w:p>
    <w:p w14:paraId="66D39F5C" w14:textId="5F957000" w:rsidR="00E07AFF" w:rsidRDefault="00E07AFF" w:rsidP="00E07AFF">
      <w:pPr>
        <w:snapToGrid w:val="0"/>
        <w:spacing w:line="280" w:lineRule="exact"/>
        <w:rPr>
          <w:color w:val="000000"/>
        </w:rPr>
      </w:pPr>
    </w:p>
    <w:p w14:paraId="02F69934" w14:textId="49601444" w:rsidR="00E07AFF" w:rsidRDefault="00E07AFF" w:rsidP="00E07AFF">
      <w:pPr>
        <w:snapToGrid w:val="0"/>
        <w:spacing w:line="280" w:lineRule="exact"/>
        <w:rPr>
          <w:color w:val="000000"/>
        </w:rPr>
      </w:pPr>
    </w:p>
    <w:p w14:paraId="05F64D46" w14:textId="54FF355E" w:rsidR="00E07AFF" w:rsidRDefault="00E07AFF" w:rsidP="00E07AFF">
      <w:pPr>
        <w:snapToGrid w:val="0"/>
        <w:spacing w:line="280" w:lineRule="exact"/>
        <w:rPr>
          <w:color w:val="000000"/>
        </w:rPr>
      </w:pPr>
    </w:p>
    <w:p w14:paraId="5DAF472A" w14:textId="284A054E" w:rsidR="00E07AFF" w:rsidRDefault="00E07AFF" w:rsidP="00E07AFF">
      <w:pPr>
        <w:snapToGrid w:val="0"/>
        <w:spacing w:line="280" w:lineRule="exact"/>
        <w:rPr>
          <w:color w:val="000000"/>
        </w:rPr>
      </w:pPr>
    </w:p>
    <w:p w14:paraId="3ABA3C28" w14:textId="15A29490" w:rsidR="00E07AFF" w:rsidRDefault="00E07AFF" w:rsidP="00E07AFF">
      <w:pPr>
        <w:snapToGrid w:val="0"/>
        <w:spacing w:line="280" w:lineRule="exact"/>
        <w:rPr>
          <w:color w:val="000000"/>
        </w:rPr>
      </w:pPr>
    </w:p>
    <w:p w14:paraId="192A1D79" w14:textId="7FB97788" w:rsidR="00E07AFF" w:rsidRDefault="00E07AFF" w:rsidP="00E07AFF">
      <w:pPr>
        <w:snapToGrid w:val="0"/>
        <w:spacing w:line="280" w:lineRule="exact"/>
        <w:rPr>
          <w:color w:val="000000"/>
        </w:rPr>
      </w:pPr>
    </w:p>
    <w:p w14:paraId="092B8EAD" w14:textId="670D3679" w:rsidR="00E07AFF" w:rsidRDefault="00E07AFF" w:rsidP="00E07AFF">
      <w:pPr>
        <w:snapToGrid w:val="0"/>
        <w:spacing w:line="280" w:lineRule="exact"/>
        <w:rPr>
          <w:color w:val="000000"/>
        </w:rPr>
      </w:pPr>
    </w:p>
    <w:p w14:paraId="00EF9F92" w14:textId="77777777" w:rsidR="00E07AFF" w:rsidRDefault="00E07AFF" w:rsidP="00E07AFF">
      <w:pPr>
        <w:snapToGrid w:val="0"/>
        <w:spacing w:line="280" w:lineRule="exact"/>
        <w:rPr>
          <w:rFonts w:hint="eastAsia"/>
          <w:color w:val="000000"/>
        </w:rPr>
      </w:pPr>
    </w:p>
    <w:p w14:paraId="4C816721" w14:textId="77777777" w:rsidR="00E07AFF" w:rsidRPr="00DA4768" w:rsidRDefault="00E07AFF" w:rsidP="00E07AFF">
      <w:pPr>
        <w:snapToGrid w:val="0"/>
        <w:rPr>
          <w:b/>
        </w:rPr>
      </w:pPr>
      <w:r w:rsidRPr="00DA4768">
        <w:rPr>
          <w:b/>
        </w:rPr>
        <w:lastRenderedPageBreak/>
        <w:t>Abstract Taiwanese Society of Cardiology, may 2025</w:t>
      </w:r>
    </w:p>
    <w:p w14:paraId="1B5E412C" w14:textId="77777777" w:rsidR="00E07AFF" w:rsidRPr="00DA4768" w:rsidRDefault="00E07AFF" w:rsidP="00E07AFF">
      <w:pPr>
        <w:snapToGrid w:val="0"/>
        <w:rPr>
          <w:b/>
        </w:rPr>
      </w:pPr>
      <w:r w:rsidRPr="00DA4768">
        <w:rPr>
          <w:b/>
        </w:rPr>
        <w:t>Professor Michel Jadoul</w:t>
      </w:r>
    </w:p>
    <w:p w14:paraId="09F6E2D8" w14:textId="77777777" w:rsidR="00E07AFF" w:rsidRDefault="00E07AFF" w:rsidP="00E07AFF">
      <w:pPr>
        <w:snapToGrid w:val="0"/>
        <w:rPr>
          <w:b/>
        </w:rPr>
      </w:pPr>
      <w:r w:rsidRPr="00DA4768">
        <w:rPr>
          <w:b/>
        </w:rPr>
        <w:t>Cliniques universitaires Saint-Luc, UCLouvain, Brussels, Belgium</w:t>
      </w:r>
    </w:p>
    <w:p w14:paraId="5F69323D" w14:textId="77777777" w:rsidR="00E07AFF" w:rsidRPr="00DA4768" w:rsidRDefault="00E07AFF" w:rsidP="00E07AFF">
      <w:pPr>
        <w:snapToGrid w:val="0"/>
      </w:pPr>
    </w:p>
    <w:p w14:paraId="61B929B9" w14:textId="77777777" w:rsidR="00E07AFF" w:rsidRPr="00C30891" w:rsidRDefault="00E07AFF" w:rsidP="00E07AFF">
      <w:pPr>
        <w:snapToGrid w:val="0"/>
      </w:pPr>
      <w:r w:rsidRPr="00C30891">
        <w:t xml:space="preserve">Chronic Kidney Disease (CKD) is now recognized as an </w:t>
      </w:r>
      <w:proofErr w:type="gramStart"/>
      <w:r w:rsidRPr="00C30891">
        <w:t>independent  risk</w:t>
      </w:r>
      <w:proofErr w:type="gramEnd"/>
      <w:r w:rsidRPr="00C30891">
        <w:t xml:space="preserve"> factor for various adverse outcomes , </w:t>
      </w:r>
      <w:r>
        <w:t>including k</w:t>
      </w:r>
      <w:r w:rsidRPr="00C30891">
        <w:t>idney failure,  cardiovascular outcomes such as MI, stroke and AFib, as well as death</w:t>
      </w:r>
      <w:r>
        <w:t xml:space="preserve"> (1)</w:t>
      </w:r>
      <w:r w:rsidRPr="00C30891">
        <w:t xml:space="preserve">. </w:t>
      </w:r>
      <w:r>
        <w:t>CKD is expected to</w:t>
      </w:r>
      <w:r w:rsidRPr="00C30891">
        <w:t xml:space="preserve"> </w:t>
      </w:r>
      <w:proofErr w:type="gramStart"/>
      <w:r w:rsidRPr="00C30891">
        <w:t>be</w:t>
      </w:r>
      <w:r>
        <w:t xml:space="preserve">come </w:t>
      </w:r>
      <w:r w:rsidRPr="00C30891">
        <w:t xml:space="preserve"> the</w:t>
      </w:r>
      <w:proofErr w:type="gramEnd"/>
      <w:r w:rsidRPr="00C30891">
        <w:t xml:space="preserve"> fifth leading global </w:t>
      </w:r>
      <w:r>
        <w:t>cause of death</w:t>
      </w:r>
      <w:r w:rsidRPr="00315B6A">
        <w:t xml:space="preserve"> </w:t>
      </w:r>
      <w:r w:rsidRPr="00C30891">
        <w:t>by 2040</w:t>
      </w:r>
      <w:r>
        <w:t xml:space="preserve"> and the awareness of this major burden is limited (2).</w:t>
      </w:r>
      <w:r w:rsidRPr="00C30891">
        <w:t xml:space="preserve">  Thus, the early recognition of CKD, especially in high risk patients, such as those with diabetes, cardiovascular disease or hypertension</w:t>
      </w:r>
      <w:r>
        <w:t>,</w:t>
      </w:r>
      <w:r w:rsidRPr="00C30891">
        <w:t xml:space="preserve"> is crucial to improve outcomes.</w:t>
      </w:r>
    </w:p>
    <w:p w14:paraId="178276B3" w14:textId="77777777" w:rsidR="00E07AFF" w:rsidRPr="00C30891" w:rsidRDefault="00E07AFF" w:rsidP="00E07AFF">
      <w:pPr>
        <w:snapToGrid w:val="0"/>
      </w:pPr>
      <w:r w:rsidRPr="00C30891">
        <w:t xml:space="preserve">This appears particularly important because the field of nephroprotection is moving rapidly. The revolution of SGLT2-inhibitors has been one of the major triggers of the 2024 update of the Kidney </w:t>
      </w:r>
      <w:proofErr w:type="gramStart"/>
      <w:r w:rsidRPr="00C30891">
        <w:t>Disease :</w:t>
      </w:r>
      <w:proofErr w:type="gramEnd"/>
      <w:r w:rsidRPr="00C30891">
        <w:t xml:space="preserve"> Improving Global Outcomes (KDIGO) CKD Guideline</w:t>
      </w:r>
      <w:r>
        <w:t xml:space="preserve"> (1)</w:t>
      </w:r>
      <w:r w:rsidRPr="00C30891">
        <w:t xml:space="preserve">. EMPA-Kidney was the largest study included in the meta-analysis of trials with SGLT2-i and a primary kidney outcome. SGLT2-i are now recommended by KDIGO in </w:t>
      </w:r>
      <w:proofErr w:type="gramStart"/>
      <w:r w:rsidRPr="00C30891">
        <w:t>subjects  with</w:t>
      </w:r>
      <w:proofErr w:type="gramEnd"/>
      <w:r w:rsidRPr="00C30891">
        <w:t xml:space="preserve"> albuminuric CKD (1A) and suggested in those with CKD , an eGFR of 20-45 ml/min and albuminuria &lt; 200 mg /g créatinine (2B). </w:t>
      </w:r>
      <w:r>
        <w:t>The long-term results of EMPA-Kidney confirm and extend the demonstrated benefits of empagliflozin treatement in CKD (3).</w:t>
      </w:r>
    </w:p>
    <w:p w14:paraId="0310785D" w14:textId="77777777" w:rsidR="00E07AFF" w:rsidRPr="00C30891" w:rsidRDefault="00E07AFF" w:rsidP="00E07AFF">
      <w:pPr>
        <w:snapToGrid w:val="0"/>
      </w:pPr>
      <w:r>
        <w:t>However, u</w:t>
      </w:r>
      <w:r w:rsidRPr="00C30891">
        <w:t>nless already treated by SGLT2-i for heart failure, patients with CKD are unlikely to be treated with these drugs if CKD is not diagnosed, based on eGFR and urinalysis (UACR). This is the time to implement the revolution of SGLT2-i as nephroprotective agents. The good news is that additional trials are underway</w:t>
      </w:r>
      <w:r>
        <w:t xml:space="preserve">, making the combination on nephroprotective agents (4) more and more a </w:t>
      </w:r>
      <w:proofErr w:type="gramStart"/>
      <w:r>
        <w:t xml:space="preserve">reality </w:t>
      </w:r>
      <w:r w:rsidRPr="00C30891">
        <w:t>.</w:t>
      </w:r>
      <w:proofErr w:type="gramEnd"/>
      <w:r w:rsidRPr="00C30891">
        <w:t xml:space="preserve"> The posi</w:t>
      </w:r>
      <w:r>
        <w:t>tive results</w:t>
      </w:r>
      <w:r w:rsidRPr="00C30891">
        <w:t xml:space="preserve"> of the Phase 2 trial with </w:t>
      </w:r>
      <w:proofErr w:type="gramStart"/>
      <w:r w:rsidRPr="00C30891">
        <w:t xml:space="preserve">vicadrostat </w:t>
      </w:r>
      <w:r>
        <w:t>,</w:t>
      </w:r>
      <w:proofErr w:type="gramEnd"/>
      <w:r>
        <w:t xml:space="preserve"> an aldosterone synthase inhibitor are promising (5)</w:t>
      </w:r>
      <w:r w:rsidRPr="00C30891">
        <w:t>. The phase 3 EASY-Kidney trial has started.</w:t>
      </w:r>
    </w:p>
    <w:p w14:paraId="29E63844" w14:textId="77777777" w:rsidR="00E07AFF" w:rsidRPr="00C30891" w:rsidRDefault="00E07AFF" w:rsidP="00E07AFF">
      <w:pPr>
        <w:snapToGrid w:val="0"/>
      </w:pPr>
      <w:r w:rsidRPr="00C30891">
        <w:t>Overall, for CKD patients, many of w</w:t>
      </w:r>
      <w:r>
        <w:t>hich are known to cardiologists</w:t>
      </w:r>
      <w:r w:rsidRPr="00C30891">
        <w:t xml:space="preserve">, </w:t>
      </w:r>
      <w:r>
        <w:t>the future looks much brighter</w:t>
      </w:r>
      <w:r w:rsidRPr="00C30891">
        <w:t xml:space="preserve">, </w:t>
      </w:r>
      <w:r>
        <w:t xml:space="preserve">but </w:t>
      </w:r>
      <w:r w:rsidRPr="00C30891">
        <w:t>if and only if the ongoing revolution of SGLT2-i, such as empagl</w:t>
      </w:r>
      <w:r>
        <w:t>iflozin, is widely implemented.</w:t>
      </w:r>
    </w:p>
    <w:p w14:paraId="00095031" w14:textId="77777777" w:rsidR="00E07AFF" w:rsidRPr="00C30891" w:rsidRDefault="00E07AFF" w:rsidP="00E07AFF">
      <w:pPr>
        <w:snapToGrid w:val="0"/>
        <w:jc w:val="both"/>
      </w:pPr>
      <w:r w:rsidRPr="00C30891">
        <w:t xml:space="preserve">References </w:t>
      </w:r>
    </w:p>
    <w:p w14:paraId="005616DC" w14:textId="77777777" w:rsidR="00E07AFF" w:rsidRDefault="00E07AFF" w:rsidP="00E07AFF">
      <w:pPr>
        <w:pStyle w:val="a7"/>
        <w:widowControl w:val="0"/>
        <w:numPr>
          <w:ilvl w:val="0"/>
          <w:numId w:val="37"/>
        </w:numPr>
        <w:autoSpaceDE w:val="0"/>
        <w:autoSpaceDN w:val="0"/>
        <w:adjustRightInd w:val="0"/>
        <w:snapToGrid w:val="0"/>
        <w:spacing w:line="360" w:lineRule="auto"/>
        <w:ind w:leftChars="0"/>
        <w:jc w:val="both"/>
        <w:rPr>
          <w:color w:val="000000"/>
        </w:rPr>
      </w:pPr>
      <w:r w:rsidRPr="00C30891">
        <w:rPr>
          <w:color w:val="000000"/>
        </w:rPr>
        <w:t>Kidney Disease: Improving Global Outcomes (KDIGO) CKD Work Group. KDIGO 2024 Clinical Practice</w:t>
      </w:r>
      <w:r w:rsidRPr="00004E73">
        <w:rPr>
          <w:color w:val="000000"/>
        </w:rPr>
        <w:t xml:space="preserve"> Guideline for the Evaluation and Management of Chronic Kidney Disease</w:t>
      </w:r>
      <w:r w:rsidRPr="00004E73">
        <w:rPr>
          <w:i/>
          <w:color w:val="000000"/>
        </w:rPr>
        <w:t>. Kidney Int.</w:t>
      </w:r>
      <w:r w:rsidRPr="00004E73">
        <w:rPr>
          <w:color w:val="000000"/>
        </w:rPr>
        <w:t xml:space="preserve"> </w:t>
      </w:r>
      <w:r w:rsidRPr="00004E73">
        <w:rPr>
          <w:bCs/>
          <w:color w:val="000000"/>
        </w:rPr>
        <w:t>105(4</w:t>
      </w:r>
      <w:proofErr w:type="gramStart"/>
      <w:r w:rsidRPr="00004E73">
        <w:rPr>
          <w:bCs/>
          <w:color w:val="000000"/>
        </w:rPr>
        <w:t>)</w:t>
      </w:r>
      <w:r>
        <w:rPr>
          <w:bCs/>
          <w:color w:val="000000"/>
        </w:rPr>
        <w:t>:</w:t>
      </w:r>
      <w:r w:rsidRPr="00004E73">
        <w:rPr>
          <w:bCs/>
          <w:color w:val="000000"/>
        </w:rPr>
        <w:t>S</w:t>
      </w:r>
      <w:proofErr w:type="gramEnd"/>
      <w:r w:rsidRPr="00004E73">
        <w:rPr>
          <w:bCs/>
          <w:color w:val="000000"/>
        </w:rPr>
        <w:t>117-S314</w:t>
      </w:r>
      <w:r w:rsidRPr="00004E73">
        <w:rPr>
          <w:color w:val="000000"/>
        </w:rPr>
        <w:t xml:space="preserve"> (2024).</w:t>
      </w:r>
    </w:p>
    <w:p w14:paraId="01B7AC1A" w14:textId="77777777" w:rsidR="00E07AFF" w:rsidRDefault="00E07AFF" w:rsidP="00E07AFF">
      <w:pPr>
        <w:pStyle w:val="a7"/>
        <w:widowControl w:val="0"/>
        <w:numPr>
          <w:ilvl w:val="0"/>
          <w:numId w:val="37"/>
        </w:numPr>
        <w:autoSpaceDE w:val="0"/>
        <w:autoSpaceDN w:val="0"/>
        <w:adjustRightInd w:val="0"/>
        <w:snapToGrid w:val="0"/>
        <w:spacing w:line="360" w:lineRule="auto"/>
        <w:ind w:leftChars="0"/>
        <w:jc w:val="both"/>
        <w:rPr>
          <w:color w:val="000000"/>
        </w:rPr>
      </w:pPr>
      <w:r w:rsidRPr="00052F64">
        <w:rPr>
          <w:color w:val="000000"/>
        </w:rPr>
        <w:t xml:space="preserve">Jadoul M, Aoun M, Masimango Imani M. The major global burden of chronic kidney disease. </w:t>
      </w:r>
      <w:r w:rsidRPr="00052F64">
        <w:rPr>
          <w:i/>
          <w:iCs/>
          <w:color w:val="000000"/>
        </w:rPr>
        <w:t>Lancet Glob Health</w:t>
      </w:r>
      <w:r w:rsidRPr="00052F64">
        <w:rPr>
          <w:color w:val="000000"/>
        </w:rPr>
        <w:t xml:space="preserve">. </w:t>
      </w:r>
      <w:r>
        <w:rPr>
          <w:color w:val="000000"/>
        </w:rPr>
        <w:t>2023</w:t>
      </w:r>
    </w:p>
    <w:p w14:paraId="7E5208B9" w14:textId="77777777" w:rsidR="00E07AFF" w:rsidRPr="00F70F54" w:rsidRDefault="00E07AFF" w:rsidP="00E07AFF">
      <w:pPr>
        <w:pStyle w:val="a7"/>
        <w:widowControl w:val="0"/>
        <w:numPr>
          <w:ilvl w:val="0"/>
          <w:numId w:val="37"/>
        </w:numPr>
        <w:autoSpaceDE w:val="0"/>
        <w:autoSpaceDN w:val="0"/>
        <w:adjustRightInd w:val="0"/>
        <w:snapToGrid w:val="0"/>
        <w:spacing w:line="360" w:lineRule="auto"/>
        <w:ind w:leftChars="0"/>
        <w:jc w:val="both"/>
        <w:rPr>
          <w:color w:val="000000"/>
        </w:rPr>
      </w:pPr>
      <w:hyperlink r:id="rId34" w:history="1">
        <w:r w:rsidRPr="007F6AD4">
          <w:rPr>
            <w:lang w:eastAsia="fr-BE"/>
          </w:rPr>
          <w:t>EMPA-KIDNEY Collaborative Group</w:t>
        </w:r>
      </w:hyperlink>
      <w:r w:rsidRPr="007F6AD4">
        <w:rPr>
          <w:lang w:eastAsia="fr-BE"/>
        </w:rPr>
        <w:t>; </w:t>
      </w:r>
      <w:hyperlink r:id="rId35" w:history="1">
        <w:r w:rsidRPr="007F6AD4">
          <w:rPr>
            <w:lang w:eastAsia="fr-BE"/>
          </w:rPr>
          <w:t>William G Herrington</w:t>
        </w:r>
      </w:hyperlink>
      <w:r w:rsidRPr="00F70F54">
        <w:rPr>
          <w:vertAlign w:val="superscript"/>
          <w:lang w:eastAsia="fr-BE"/>
        </w:rPr>
        <w:t> </w:t>
      </w:r>
      <w:hyperlink r:id="rId36" w:anchor="full-view-affiliation-1" w:tooltip="Renal Studies Group, Clinical Trial Service Unit and Epidemiological Studies Unit, Nuffield Department of Population Health, University of Oxford, Oxford, United Kingdom." w:history="1">
        <w:r w:rsidRPr="00F70F54">
          <w:rPr>
            <w:shd w:val="clear" w:color="auto" w:fill="F1F1F1"/>
            <w:vertAlign w:val="superscript"/>
            <w:lang w:eastAsia="fr-BE"/>
          </w:rPr>
          <w:t>1</w:t>
        </w:r>
      </w:hyperlink>
      <w:r w:rsidRPr="007F6AD4">
        <w:rPr>
          <w:lang w:eastAsia="fr-BE"/>
        </w:rPr>
        <w:t>, </w:t>
      </w:r>
      <w:r w:rsidRPr="007F6AD4">
        <w:t xml:space="preserve"> et al.</w:t>
      </w:r>
      <w:r>
        <w:t xml:space="preserve"> </w:t>
      </w:r>
      <w:r w:rsidRPr="00F70F54">
        <w:rPr>
          <w:i/>
          <w:iCs/>
          <w:lang w:eastAsia="fr-BE"/>
        </w:rPr>
        <w:t>N Engl J Med</w:t>
      </w:r>
      <w:r w:rsidRPr="00F70F54">
        <w:rPr>
          <w:lang w:eastAsia="fr-BE"/>
        </w:rPr>
        <w:t xml:space="preserve">. 2025 </w:t>
      </w:r>
      <w:r w:rsidRPr="00F70F54">
        <w:rPr>
          <w:kern w:val="36"/>
          <w:lang w:eastAsia="fr-BE"/>
        </w:rPr>
        <w:t>Long-Term Effects of Empagliflozin in Patients with CKD</w:t>
      </w:r>
    </w:p>
    <w:p w14:paraId="2C259D95" w14:textId="77777777" w:rsidR="00E07AFF" w:rsidRPr="00F70A93" w:rsidRDefault="00E07AFF" w:rsidP="00E07AFF">
      <w:pPr>
        <w:pStyle w:val="a7"/>
        <w:numPr>
          <w:ilvl w:val="0"/>
          <w:numId w:val="37"/>
        </w:numPr>
        <w:shd w:val="clear" w:color="auto" w:fill="FFFFFF"/>
        <w:snapToGrid w:val="0"/>
        <w:spacing w:line="360" w:lineRule="auto"/>
        <w:ind w:leftChars="0"/>
        <w:jc w:val="both"/>
        <w:rPr>
          <w:lang w:eastAsia="fr-BE"/>
        </w:rPr>
      </w:pPr>
      <w:hyperlink r:id="rId37" w:history="1">
        <w:r w:rsidRPr="007F6AD4">
          <w:rPr>
            <w:lang w:eastAsia="fr-BE"/>
          </w:rPr>
          <w:t>Michel Jadoul</w:t>
        </w:r>
      </w:hyperlink>
      <w:r w:rsidRPr="007F6AD4">
        <w:rPr>
          <w:vertAlign w:val="superscript"/>
          <w:lang w:eastAsia="fr-BE"/>
        </w:rPr>
        <w:t> </w:t>
      </w:r>
      <w:r w:rsidRPr="007F6AD4">
        <w:rPr>
          <w:lang w:eastAsia="fr-BE"/>
        </w:rPr>
        <w:t>, </w:t>
      </w:r>
      <w:hyperlink r:id="rId38" w:history="1">
        <w:r w:rsidRPr="007F6AD4">
          <w:rPr>
            <w:lang w:eastAsia="fr-BE"/>
          </w:rPr>
          <w:t>Peter Rossing</w:t>
        </w:r>
      </w:hyperlink>
      <w:r w:rsidRPr="007F6AD4">
        <w:rPr>
          <w:vertAlign w:val="superscript"/>
          <w:lang w:eastAsia="fr-BE"/>
        </w:rPr>
        <w:t> </w:t>
      </w:r>
      <w:r>
        <w:rPr>
          <w:vertAlign w:val="superscript"/>
          <w:lang w:eastAsia="fr-BE"/>
        </w:rPr>
        <w:t xml:space="preserve"> </w:t>
      </w:r>
      <w:r w:rsidRPr="00F70F54">
        <w:rPr>
          <w:i/>
          <w:iCs/>
          <w:lang w:eastAsia="fr-BE"/>
        </w:rPr>
        <w:t>Nephrol Dial Transplant</w:t>
      </w:r>
      <w:r w:rsidRPr="007F6AD4">
        <w:rPr>
          <w:lang w:eastAsia="fr-BE"/>
        </w:rPr>
        <w:t>. 202</w:t>
      </w:r>
      <w:r>
        <w:rPr>
          <w:lang w:eastAsia="fr-BE"/>
        </w:rPr>
        <w:t xml:space="preserve">5. </w:t>
      </w:r>
      <w:r w:rsidRPr="007F6AD4">
        <w:rPr>
          <w:kern w:val="36"/>
          <w:lang w:eastAsia="fr-BE"/>
        </w:rPr>
        <w:t>The era of combination of nephroprotective agents in CKD is there</w:t>
      </w:r>
    </w:p>
    <w:p w14:paraId="3F862BDF" w14:textId="03C94ED4" w:rsidR="00E07AFF" w:rsidRDefault="00E07AFF" w:rsidP="00E07AFF">
      <w:pPr>
        <w:spacing w:line="360" w:lineRule="auto"/>
        <w:jc w:val="both"/>
      </w:pPr>
    </w:p>
    <w:p w14:paraId="5CE1C3A0" w14:textId="77777777" w:rsidR="00E07AFF" w:rsidRPr="007F6AD4" w:rsidRDefault="00E07AFF" w:rsidP="00E07AFF">
      <w:pPr>
        <w:spacing w:line="360" w:lineRule="auto"/>
        <w:jc w:val="both"/>
        <w:rPr>
          <w:rFonts w:hint="eastAsia"/>
        </w:rPr>
      </w:pPr>
      <w:bookmarkStart w:id="18" w:name="_GoBack"/>
      <w:bookmarkEnd w:id="18"/>
    </w:p>
    <w:p w14:paraId="194DE4E7" w14:textId="77777777" w:rsidR="00E07AFF" w:rsidRDefault="00E07AFF" w:rsidP="00E07AFF">
      <w:r>
        <w:rPr>
          <w:rFonts w:hint="eastAsia"/>
          <w:b/>
          <w:bCs/>
        </w:rPr>
        <w:t>Abstract:</w:t>
      </w:r>
    </w:p>
    <w:p w14:paraId="5C53320E" w14:textId="77777777" w:rsidR="00E07AFF" w:rsidRDefault="00E07AFF" w:rsidP="00E07AFF">
      <w:r>
        <w:rPr>
          <w:rFonts w:hint="eastAsia"/>
        </w:rPr>
        <w:t>For the past 2 decades, agents targeting the prostacyclin, endothelin, and nitric oxide pathways have formed the "3 pillars" of PAH therapy. These agents are used in combination and often from the time of diagnosis. Despite maximal combination therapy, many patients may not achieve treatment targets. Recently, novel agents such as activin signalling inhibitors have gained regulatory approval. This talk will focus on novel therapeutics in PAH including how they should be incorporated into PAH treatment algorithm, and how treatment paradigms may change as therapeutic options expands.</w:t>
      </w:r>
    </w:p>
    <w:p w14:paraId="7EB42F81" w14:textId="77777777" w:rsidR="00E07AFF" w:rsidRPr="001C1230" w:rsidRDefault="00E07AFF" w:rsidP="00E07AFF">
      <w:pPr>
        <w:spacing w:line="360" w:lineRule="auto"/>
        <w:jc w:val="both"/>
      </w:pPr>
    </w:p>
    <w:p w14:paraId="618F61B2" w14:textId="77777777" w:rsidR="00E07AFF" w:rsidRPr="007F6AD4" w:rsidRDefault="00E07AFF" w:rsidP="00E07AFF">
      <w:r w:rsidRPr="001C1230">
        <w:rPr>
          <w:noProof/>
        </w:rPr>
        <w:drawing>
          <wp:inline distT="0" distB="0" distL="0" distR="0" wp14:anchorId="7EE95B26" wp14:editId="595ACB7F">
            <wp:extent cx="5274310" cy="5345677"/>
            <wp:effectExtent l="0" t="0" r="2540" b="762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74310" cy="5345677"/>
                    </a:xfrm>
                    <a:prstGeom prst="rect">
                      <a:avLst/>
                    </a:prstGeom>
                    <a:noFill/>
                    <a:ln>
                      <a:noFill/>
                    </a:ln>
                  </pic:spPr>
                </pic:pic>
              </a:graphicData>
            </a:graphic>
          </wp:inline>
        </w:drawing>
      </w:r>
    </w:p>
    <w:p w14:paraId="54A3D0FD" w14:textId="77777777" w:rsidR="00E07AFF" w:rsidRDefault="00E07AFF" w:rsidP="00E07AFF">
      <w:pPr>
        <w:snapToGrid w:val="0"/>
        <w:spacing w:line="280" w:lineRule="exact"/>
        <w:rPr>
          <w:color w:val="000000"/>
        </w:rPr>
      </w:pPr>
    </w:p>
    <w:p w14:paraId="2B956642" w14:textId="77777777" w:rsidR="00E07AFF" w:rsidRDefault="00E07AFF" w:rsidP="00E07AFF">
      <w:pPr>
        <w:snapToGrid w:val="0"/>
        <w:spacing w:line="280" w:lineRule="exact"/>
        <w:rPr>
          <w:color w:val="000000"/>
        </w:rPr>
      </w:pPr>
    </w:p>
    <w:p w14:paraId="1D80BE7B" w14:textId="77777777" w:rsidR="00E07AFF" w:rsidRPr="001C1230" w:rsidRDefault="00E07AFF" w:rsidP="00E07AFF">
      <w:pPr>
        <w:snapToGrid w:val="0"/>
        <w:spacing w:line="280" w:lineRule="exact"/>
        <w:rPr>
          <w:color w:val="000000"/>
        </w:rPr>
      </w:pPr>
    </w:p>
    <w:p w14:paraId="6F18399D" w14:textId="77777777" w:rsidR="00E07AFF" w:rsidRPr="00572BC0" w:rsidRDefault="00E07AFF" w:rsidP="00E07AFF">
      <w:pPr>
        <w:snapToGrid w:val="0"/>
        <w:spacing w:line="280" w:lineRule="exact"/>
        <w:rPr>
          <w:color w:val="000000"/>
        </w:rPr>
      </w:pPr>
    </w:p>
    <w:p w14:paraId="0F674070" w14:textId="77777777" w:rsidR="00E07AFF" w:rsidRPr="00F12642" w:rsidRDefault="00E07AFF" w:rsidP="00E07AFF">
      <w:pPr>
        <w:snapToGrid w:val="0"/>
        <w:spacing w:line="280" w:lineRule="exact"/>
      </w:pPr>
      <w:r w:rsidRPr="00F12642">
        <w:rPr>
          <w:color w:val="000000"/>
        </w:rPr>
        <w:t>PROGNOSTIC IMPLICATIONS OF LEFT VENTRICULAR HYPERTROPHY AND MECHANICAL FUNCTION IN FABRY DISEASE: A LONGITUDINAL COHORT STUDY</w:t>
      </w:r>
      <w:r w:rsidRPr="00F12642">
        <w:rPr>
          <w:color w:val="000000"/>
        </w:rPr>
        <w:br/>
      </w:r>
      <w:r w:rsidRPr="00F12642">
        <w:rPr>
          <w:color w:val="000000"/>
          <w:u w:val="single"/>
        </w:rPr>
        <w:t>Hao-Chih Chang</w:t>
      </w:r>
      <w:r w:rsidRPr="00F12642">
        <w:rPr>
          <w:color w:val="000000"/>
          <w:u w:val="single"/>
          <w:vertAlign w:val="superscript"/>
        </w:rPr>
        <w:t>1,2,3,4</w:t>
      </w:r>
      <w:r w:rsidRPr="00F12642">
        <w:rPr>
          <w:color w:val="000000"/>
          <w:u w:val="single"/>
        </w:rPr>
        <w:t>, Ling Kuo</w:t>
      </w:r>
      <w:r w:rsidRPr="00F12642">
        <w:rPr>
          <w:color w:val="000000"/>
          <w:u w:val="single"/>
          <w:vertAlign w:val="superscript"/>
        </w:rPr>
        <w:t>4,5,6</w:t>
      </w:r>
      <w:r w:rsidRPr="00F12642">
        <w:rPr>
          <w:color w:val="000000"/>
          <w:u w:val="single"/>
        </w:rPr>
        <w:t>*, Shih-Hsien Sung</w:t>
      </w:r>
      <w:r w:rsidRPr="00F12642">
        <w:rPr>
          <w:color w:val="000000"/>
          <w:u w:val="single"/>
          <w:vertAlign w:val="superscript"/>
        </w:rPr>
        <w:t>4,5,7</w:t>
      </w:r>
      <w:r w:rsidRPr="00F12642">
        <w:rPr>
          <w:color w:val="000000"/>
          <w:u w:val="single"/>
        </w:rPr>
        <w:t>, Dau-Ming Niu</w:t>
      </w:r>
      <w:r w:rsidRPr="00F12642">
        <w:rPr>
          <w:color w:val="000000"/>
          <w:u w:val="single"/>
          <w:vertAlign w:val="superscript"/>
        </w:rPr>
        <w:t>8</w:t>
      </w:r>
      <w:r w:rsidRPr="00F12642">
        <w:rPr>
          <w:color w:val="000000"/>
          <w:u w:val="single"/>
        </w:rPr>
        <w:t>, Wen-Chung Yu</w:t>
      </w:r>
      <w:r w:rsidRPr="00F12642">
        <w:rPr>
          <w:color w:val="000000"/>
          <w:u w:val="single"/>
          <w:vertAlign w:val="superscript"/>
        </w:rPr>
        <w:t>4,5</w:t>
      </w:r>
      <w:r w:rsidRPr="00F12642">
        <w:rPr>
          <w:color w:val="000000"/>
          <w:u w:val="single"/>
        </w:rPr>
        <w:t>*.</w:t>
      </w:r>
      <w:r w:rsidRPr="00F12642">
        <w:rPr>
          <w:color w:val="000000"/>
        </w:rPr>
        <w:br/>
      </w:r>
      <w:r w:rsidRPr="00F12642">
        <w:rPr>
          <w:color w:val="000000"/>
          <w:vertAlign w:val="superscript"/>
        </w:rPr>
        <w:t>1</w:t>
      </w:r>
      <w:r w:rsidRPr="00F12642">
        <w:rPr>
          <w:color w:val="000000"/>
        </w:rPr>
        <w:t xml:space="preserve"> Department of Medicine, Taipei Veterans General Hospital Taoyuan Branch, Taoyuan, Taiwan; </w:t>
      </w:r>
      <w:r w:rsidRPr="00F12642">
        <w:rPr>
          <w:color w:val="000000"/>
          <w:vertAlign w:val="superscript"/>
        </w:rPr>
        <w:t xml:space="preserve">2 </w:t>
      </w:r>
      <w:r w:rsidRPr="00F12642">
        <w:rPr>
          <w:color w:val="000000"/>
        </w:rPr>
        <w:t xml:space="preserve">Institute of Public Health, National Yang Ming Chiao Tung University, Taipei, Taiwan; </w:t>
      </w:r>
      <w:r w:rsidRPr="00F12642">
        <w:rPr>
          <w:color w:val="000000"/>
          <w:vertAlign w:val="superscript"/>
        </w:rPr>
        <w:t>3</w:t>
      </w:r>
      <w:r w:rsidRPr="00F12642">
        <w:rPr>
          <w:color w:val="000000"/>
        </w:rPr>
        <w:t xml:space="preserve"> Cardiovascular Research Center, National Yang Ming Chiao Tung University, Taipei Taiwan; </w:t>
      </w:r>
      <w:r w:rsidRPr="00F12642">
        <w:rPr>
          <w:color w:val="000000"/>
          <w:vertAlign w:val="superscript"/>
        </w:rPr>
        <w:t>4</w:t>
      </w:r>
      <w:r w:rsidRPr="00F12642">
        <w:rPr>
          <w:color w:val="000000"/>
        </w:rPr>
        <w:t xml:space="preserve"> Department of Internal Medicine, College of Medicine, National Yang Ming Chiao Tung University, Taipei, Taiwan; </w:t>
      </w:r>
      <w:r w:rsidRPr="00F12642">
        <w:rPr>
          <w:color w:val="000000"/>
          <w:vertAlign w:val="superscript"/>
        </w:rPr>
        <w:t>5</w:t>
      </w:r>
      <w:r w:rsidRPr="00F12642">
        <w:rPr>
          <w:color w:val="000000"/>
        </w:rPr>
        <w:t xml:space="preserve"> Cardiovascular center, Taipei Veterans General Hospital, Taipei, Taiwan; </w:t>
      </w:r>
      <w:r w:rsidRPr="00F12642">
        <w:rPr>
          <w:color w:val="000000"/>
          <w:vertAlign w:val="superscript"/>
        </w:rPr>
        <w:t xml:space="preserve">6 </w:t>
      </w:r>
      <w:r w:rsidRPr="00F12642">
        <w:rPr>
          <w:color w:val="000000"/>
        </w:rPr>
        <w:t xml:space="preserve">Department of Biomedical Imaging and Radiological Sciences, National Yang Ming Chiao Tung University, Taipei, Taiwan; </w:t>
      </w:r>
      <w:r w:rsidRPr="00F12642">
        <w:rPr>
          <w:color w:val="000000"/>
          <w:vertAlign w:val="superscript"/>
        </w:rPr>
        <w:t>7</w:t>
      </w:r>
      <w:r w:rsidRPr="00F12642">
        <w:rPr>
          <w:color w:val="000000"/>
        </w:rPr>
        <w:t xml:space="preserve"> Institute of Emergency and Critical Care Medicine, College of Medicine, National Yang Ming Chiao Tung University, Taipei, Taiwan. </w:t>
      </w:r>
      <w:r w:rsidRPr="00F12642">
        <w:rPr>
          <w:color w:val="000000"/>
          <w:vertAlign w:val="superscript"/>
        </w:rPr>
        <w:t>8</w:t>
      </w:r>
      <w:r w:rsidRPr="00F12642">
        <w:rPr>
          <w:color w:val="000000"/>
        </w:rPr>
        <w:t xml:space="preserve"> Department of Pediatrics, Taipei Veterans General Hospital, Taipei Taiwan.</w:t>
      </w:r>
    </w:p>
    <w:p w14:paraId="071FBAAB" w14:textId="77777777" w:rsidR="00E07AFF" w:rsidRPr="00F12642" w:rsidRDefault="00E07AFF" w:rsidP="00E07AFF">
      <w:pPr>
        <w:pStyle w:val="Web"/>
        <w:snapToGrid w:val="0"/>
        <w:spacing w:before="0" w:beforeAutospacing="0" w:after="0" w:afterAutospacing="0" w:line="300" w:lineRule="exact"/>
        <w:jc w:val="both"/>
        <w:rPr>
          <w:rFonts w:ascii="Times New Roman" w:hAnsi="Times New Roman"/>
        </w:rPr>
      </w:pPr>
      <w:r w:rsidRPr="00F12642">
        <w:rPr>
          <w:rStyle w:val="af1"/>
        </w:rPr>
        <w:t>Background</w:t>
      </w:r>
    </w:p>
    <w:p w14:paraId="6748EB84" w14:textId="77777777" w:rsidR="00E07AFF" w:rsidRPr="00F12642" w:rsidRDefault="00E07AFF" w:rsidP="00E07AFF">
      <w:pPr>
        <w:pStyle w:val="Web"/>
        <w:snapToGrid w:val="0"/>
        <w:spacing w:before="0" w:beforeAutospacing="0" w:after="0" w:afterAutospacing="0" w:line="300" w:lineRule="exact"/>
        <w:jc w:val="both"/>
        <w:rPr>
          <w:rFonts w:ascii="Times New Roman" w:hAnsi="Times New Roman"/>
        </w:rPr>
      </w:pPr>
      <w:r w:rsidRPr="00F12642">
        <w:rPr>
          <w:rFonts w:ascii="Times New Roman" w:hAnsi="Times New Roman"/>
        </w:rPr>
        <w:t>The effect of different grades of left ventricular hypertrophy (LVH) and left ventricular (LV) mechanical function on the clinical outcomes in Fabry disease is unclear. We aimed to evaluate the association between the severity of LVH, LV mechanical function, and clinical outcomes in Fabry disease.</w:t>
      </w:r>
    </w:p>
    <w:p w14:paraId="73800609" w14:textId="77777777" w:rsidR="00E07AFF" w:rsidRPr="00F12642" w:rsidRDefault="00E07AFF" w:rsidP="00E07AFF">
      <w:pPr>
        <w:pStyle w:val="Web"/>
        <w:snapToGrid w:val="0"/>
        <w:spacing w:before="0" w:beforeAutospacing="0" w:after="0" w:afterAutospacing="0" w:line="300" w:lineRule="exact"/>
        <w:jc w:val="both"/>
        <w:rPr>
          <w:rFonts w:ascii="Times New Roman" w:hAnsi="Times New Roman"/>
        </w:rPr>
      </w:pPr>
      <w:r w:rsidRPr="00F12642">
        <w:rPr>
          <w:rStyle w:val="af1"/>
        </w:rPr>
        <w:t>Methods</w:t>
      </w:r>
    </w:p>
    <w:p w14:paraId="1174745E" w14:textId="77777777" w:rsidR="00E07AFF" w:rsidRPr="00F12642" w:rsidRDefault="00E07AFF" w:rsidP="00E07AFF">
      <w:pPr>
        <w:pStyle w:val="Web"/>
        <w:snapToGrid w:val="0"/>
        <w:spacing w:before="0" w:beforeAutospacing="0" w:after="0" w:afterAutospacing="0" w:line="300" w:lineRule="exact"/>
        <w:jc w:val="both"/>
        <w:rPr>
          <w:rFonts w:ascii="Times New Roman" w:hAnsi="Times New Roman"/>
        </w:rPr>
      </w:pPr>
      <w:r w:rsidRPr="00F12642">
        <w:rPr>
          <w:rFonts w:ascii="Times New Roman" w:hAnsi="Times New Roman"/>
        </w:rPr>
        <w:t>We conducted a retrospective cohort study from a single-center registry of adult patients with Fabry disease. LV mass index (LVMI) was measured using the area-length method by echocardiography. The severity of LVH was categorized according to LVMI using the sex-specific cutoff values recommended by the American Society of Echocardiography. LV mechanical function was measured as LV global longitudinal strain (GLS) by speckle tracking analysis and was reported as the absolute value. The primary outcome was the composite of major adverse cardiovascular events (MACE) at five years, including heart failure hospitalization, sustained ventricular tachycardia, acute ischemic stroke, and all-cause mortality.</w:t>
      </w:r>
    </w:p>
    <w:p w14:paraId="3BA0FF9C" w14:textId="77777777" w:rsidR="00E07AFF" w:rsidRPr="00F12642" w:rsidRDefault="00E07AFF" w:rsidP="00E07AFF">
      <w:pPr>
        <w:pStyle w:val="Web"/>
        <w:snapToGrid w:val="0"/>
        <w:spacing w:before="0" w:beforeAutospacing="0" w:after="0" w:afterAutospacing="0" w:line="300" w:lineRule="exact"/>
        <w:jc w:val="both"/>
        <w:rPr>
          <w:rFonts w:ascii="Times New Roman" w:hAnsi="Times New Roman"/>
        </w:rPr>
      </w:pPr>
      <w:r w:rsidRPr="00F12642">
        <w:rPr>
          <w:rStyle w:val="af1"/>
        </w:rPr>
        <w:t>Results</w:t>
      </w:r>
    </w:p>
    <w:p w14:paraId="2A7AC5C3" w14:textId="77777777" w:rsidR="00E07AFF" w:rsidRPr="00F12642" w:rsidRDefault="00E07AFF" w:rsidP="00E07AFF">
      <w:pPr>
        <w:pStyle w:val="Web"/>
        <w:snapToGrid w:val="0"/>
        <w:spacing w:before="0" w:beforeAutospacing="0" w:after="0" w:afterAutospacing="0" w:line="300" w:lineRule="exact"/>
        <w:jc w:val="both"/>
        <w:rPr>
          <w:rFonts w:ascii="Times New Roman" w:hAnsi="Times New Roman"/>
        </w:rPr>
      </w:pPr>
      <w:r w:rsidRPr="00F12642">
        <w:rPr>
          <w:rFonts w:ascii="Times New Roman" w:hAnsi="Times New Roman"/>
        </w:rPr>
        <w:t>The study included a total of 268 patients (age 50.4 ± 15.4 years, men 46.6%) with Fabry disease (83.2% IVS4+919G&gt;A mutation) and 106 patients (39.6%) had LVH. The 5-year MACE rates were 7.4%, 10%, and 30.5% in patients with mild, moderate, and severe LVH, respectively (P&lt; 0.001). Moreover, there was a higher 5-year MACE rate in patients with impaired LV GLS (&lt;16%) than those with preserved LV GLS (≥16%) (23.5% vs. 1.6%, P&lt; 0.001). In multivariable Cox regression analysis, severe LVH was an independent predictor of poor clinical outcomes as compared with no LVH, after adjusting for age, sex, hypertension, hyperlipidemia, atrial fibrillation, renal function, average E/e’, enzyme replacement therapy, and LV GLS (adjusted hazard ratio, 11.59; 95% confidence interval, 1.19-113.41; P= 0.04). Patients with severe LVH and impaired LV GLS (&lt;16%) represented the highest risk group when compared with the other groups (log-rank P&lt; 0.001).</w:t>
      </w:r>
      <w:r w:rsidRPr="00F12642">
        <w:rPr>
          <w:rFonts w:ascii="Times New Roman" w:hAnsi="Times New Roman"/>
        </w:rPr>
        <w:br/>
        <w:t> </w:t>
      </w:r>
    </w:p>
    <w:p w14:paraId="43018542" w14:textId="77777777" w:rsidR="00E07AFF" w:rsidRPr="00F12642" w:rsidRDefault="00E07AFF" w:rsidP="00E07AFF">
      <w:pPr>
        <w:pStyle w:val="Web"/>
        <w:snapToGrid w:val="0"/>
        <w:spacing w:before="0" w:beforeAutospacing="0" w:after="0" w:afterAutospacing="0" w:line="300" w:lineRule="exact"/>
        <w:jc w:val="both"/>
        <w:rPr>
          <w:rFonts w:ascii="Times New Roman" w:hAnsi="Times New Roman"/>
        </w:rPr>
      </w:pPr>
      <w:r w:rsidRPr="00F12642">
        <w:rPr>
          <w:rStyle w:val="af1"/>
        </w:rPr>
        <w:t>Conclusions</w:t>
      </w:r>
    </w:p>
    <w:p w14:paraId="2C621064" w14:textId="77777777" w:rsidR="00E07AFF" w:rsidRPr="00F12642" w:rsidRDefault="00E07AFF" w:rsidP="00E07AFF">
      <w:pPr>
        <w:snapToGrid w:val="0"/>
        <w:spacing w:line="300" w:lineRule="exact"/>
        <w:jc w:val="both"/>
        <w:rPr>
          <w:color w:val="000000"/>
        </w:rPr>
      </w:pPr>
      <w:r w:rsidRPr="00F12642">
        <w:rPr>
          <w:color w:val="000000"/>
        </w:rPr>
        <w:t xml:space="preserve">Severe LVH with impaired LV GLS is independently associated with an increased risk of MACE in Fabry disease. Sex-specific grading of LVH by LVMI and LV GLS can be </w:t>
      </w:r>
      <w:r w:rsidRPr="00F12642">
        <w:rPr>
          <w:color w:val="000000"/>
        </w:rPr>
        <w:lastRenderedPageBreak/>
        <w:t>applied to Fabry disease for a refined risk stratification upon the initial diagnosis.</w:t>
      </w:r>
    </w:p>
    <w:p w14:paraId="491B96E2" w14:textId="77777777" w:rsidR="00E07AFF" w:rsidRPr="00F12642" w:rsidRDefault="00E07AFF" w:rsidP="00E07AFF">
      <w:pPr>
        <w:spacing w:line="300" w:lineRule="exact"/>
        <w:jc w:val="both"/>
      </w:pPr>
    </w:p>
    <w:p w14:paraId="42782BAD" w14:textId="77777777" w:rsidR="00E07AFF" w:rsidRPr="00305BC1" w:rsidRDefault="00E07AFF" w:rsidP="00E07AFF">
      <w:pPr>
        <w:spacing w:line="320" w:lineRule="exact"/>
        <w:jc w:val="both"/>
        <w:rPr>
          <w:b/>
          <w:bCs/>
          <w:color w:val="000000"/>
        </w:rPr>
      </w:pPr>
    </w:p>
    <w:p w14:paraId="173061F1" w14:textId="77777777" w:rsidR="00E07AFF" w:rsidRDefault="00E07AFF" w:rsidP="00E07AFF">
      <w:pPr>
        <w:spacing w:line="320" w:lineRule="exact"/>
        <w:jc w:val="both"/>
      </w:pPr>
      <w:r>
        <w:rPr>
          <w:b/>
          <w:bCs/>
          <w:color w:val="000000"/>
        </w:rPr>
        <w:t>PROGNOSTIC VALUE OF FULLY AUTOMATED LEFT ATRIAL STRAIN IN PATIENTS WITH ASYMPTOMATIC CHRONIC SEVERE AORTIC REGURGITATION</w:t>
      </w:r>
      <w:r>
        <w:rPr>
          <w:b/>
          <w:bCs/>
          <w:color w:val="000000"/>
        </w:rPr>
        <w:br/>
      </w:r>
      <w:r>
        <w:rPr>
          <w:color w:val="000000"/>
          <w:u w:val="single"/>
        </w:rPr>
        <w:t>Kang Liu, MD</w:t>
      </w:r>
      <w:proofErr w:type="gramStart"/>
      <w:r>
        <w:rPr>
          <w:color w:val="000000"/>
          <w:u w:val="single"/>
          <w:vertAlign w:val="superscript"/>
        </w:rPr>
        <w:t>1</w:t>
      </w:r>
      <w:r>
        <w:rPr>
          <w:color w:val="000000"/>
          <w:u w:val="single"/>
        </w:rPr>
        <w:t xml:space="preserve"> ,</w:t>
      </w:r>
      <w:proofErr w:type="gramEnd"/>
      <w:r>
        <w:rPr>
          <w:color w:val="000000"/>
          <w:u w:val="single"/>
        </w:rPr>
        <w:t xml:space="preserve"> Chieh-Mei Tsai, MD</w:t>
      </w:r>
      <w:r>
        <w:rPr>
          <w:color w:val="000000"/>
          <w:u w:val="single"/>
          <w:vertAlign w:val="superscript"/>
        </w:rPr>
        <w:t>1</w:t>
      </w:r>
      <w:r>
        <w:rPr>
          <w:color w:val="000000"/>
          <w:u w:val="single"/>
        </w:rPr>
        <w:t> , Chi-Ching Huang, MD</w:t>
      </w:r>
      <w:r>
        <w:rPr>
          <w:color w:val="000000"/>
          <w:u w:val="single"/>
          <w:vertAlign w:val="superscript"/>
        </w:rPr>
        <w:t>1</w:t>
      </w:r>
      <w:r>
        <w:rPr>
          <w:color w:val="000000"/>
          <w:u w:val="single"/>
        </w:rPr>
        <w:t xml:space="preserve"> , Masaaki Takeuchi, MD, PhD</w:t>
      </w:r>
      <w:r>
        <w:rPr>
          <w:color w:val="000000"/>
          <w:u w:val="single"/>
          <w:vertAlign w:val="superscript"/>
        </w:rPr>
        <w:t>2 </w:t>
      </w:r>
      <w:r>
        <w:rPr>
          <w:color w:val="000000"/>
          <w:u w:val="single"/>
        </w:rPr>
        <w:t>, Yi-Lwun Ho, MD PhD</w:t>
      </w:r>
      <w:r>
        <w:rPr>
          <w:color w:val="000000"/>
          <w:u w:val="single"/>
          <w:vertAlign w:val="superscript"/>
        </w:rPr>
        <w:t>1 </w:t>
      </w:r>
      <w:r>
        <w:rPr>
          <w:color w:val="000000"/>
          <w:u w:val="single"/>
        </w:rPr>
        <w:t>, Li-Tan Yang, MD</w:t>
      </w:r>
      <w:r>
        <w:rPr>
          <w:color w:val="000000"/>
          <w:u w:val="single"/>
          <w:vertAlign w:val="superscript"/>
        </w:rPr>
        <w:t>1</w:t>
      </w:r>
      <w:r>
        <w:rPr>
          <w:color w:val="000000"/>
        </w:rPr>
        <w:br/>
        <w:t>1. Department of Internal Medicine, Division of Cardiology, National Taiwan University Hospital, Taipei, Taiwan 2. Department of Laboratory and Transfusion Medicine, Hospital of University of Occupational and Environmental Health, School of Medicine, Kitakyushu, Japan</w:t>
      </w:r>
    </w:p>
    <w:p w14:paraId="362A2914" w14:textId="77777777" w:rsidR="00E07AFF" w:rsidRDefault="00E07AFF" w:rsidP="00E07AFF">
      <w:pPr>
        <w:jc w:val="both"/>
      </w:pPr>
    </w:p>
    <w:p w14:paraId="0A76A588" w14:textId="77777777" w:rsidR="00E07AFF" w:rsidRDefault="00E07AFF" w:rsidP="00E07AFF">
      <w:pPr>
        <w:spacing w:line="300" w:lineRule="exact"/>
        <w:jc w:val="both"/>
        <w:rPr>
          <w:color w:val="000000"/>
        </w:rPr>
      </w:pPr>
      <w:r>
        <w:rPr>
          <w:color w:val="000000"/>
        </w:rPr>
        <w:t>Objective: To examine whether fully automated left atrial (LA) strain predicted all-cause death (ACD) in patients with asymptomatic hemodynamically-significant chronic aortic regurgitation (AR).</w:t>
      </w:r>
      <w:r>
        <w:rPr>
          <w:color w:val="000000"/>
        </w:rPr>
        <w:br/>
      </w:r>
      <w:r>
        <w:rPr>
          <w:color w:val="000000"/>
        </w:rPr>
        <w:br/>
        <w:t>Methods: Consecutive asymptomatic patients with isolated ≥moderate-severe AR undergoing echocardiograms were retrospectively identified from 2008 through 2022 from a tertiary referral center. LA strain, including reservoir strain (LASr), contractile strain (LAScd), and conduit strain (LASct) were measured using vendor-independent analytical software (AutoStrain LA Analysis, LOT 31.0; TomTec Imaging Systems, Unterschleissheim, Germany) from apical 4 chamber view. Endpoint was ACD at medical follow-up.</w:t>
      </w:r>
      <w:r>
        <w:rPr>
          <w:color w:val="000000"/>
        </w:rPr>
        <w:br/>
        <w:t xml:space="preserve">Results: Of the enrolled 359 patients (mean age 59±17 years; 19% female), mean left ventricular ejection fraction (LVEF) was 60±8%, Charlson score 0.93±1.49, LV end-systolic dimension index (LVESDi) 21.9±3.9mm/m </w:t>
      </w:r>
      <w:proofErr w:type="gramStart"/>
      <w:r>
        <w:rPr>
          <w:color w:val="000000"/>
        </w:rPr>
        <w:t>2 ,</w:t>
      </w:r>
      <w:proofErr w:type="gramEnd"/>
      <w:r>
        <w:rPr>
          <w:color w:val="000000"/>
        </w:rPr>
        <w:t xml:space="preserve"> LV end-systolic volume index (LVESVi) 40±18 ml/m 2 and LASr 36.2%. In 7% cases, tracking border was partially corrected. Median follow-up under medical treatment was 3.6 (IQR:0.86-7.37) years; during which 57 patients died. Multivariate analysis showed that older age, higher Charlson score, larger LVESDi (hazard </w:t>
      </w:r>
      <w:proofErr w:type="gramStart"/>
      <w:r>
        <w:rPr>
          <w:color w:val="000000"/>
        </w:rPr>
        <w:t>ratio[</w:t>
      </w:r>
      <w:proofErr w:type="gramEnd"/>
      <w:r>
        <w:rPr>
          <w:color w:val="000000"/>
        </w:rPr>
        <w:t>HR] per 1mm/m 2 : 1.07), larger LVESVi (HR per 1ml/m 2 : 1.02) and lower LASr (HR per 1% increase: 0.97) were independently associated with ACD (all P≤0.036); LV longitudinal strain (LVLS), LAScd, and LASct were not. Lower LASr was also independently associated with aortic valve surgery (HR per 1% increase: 0.97) after adjusting for age, sex, Chalrson score, LVESDi and LVLS. When we classified patients according to median LASr (36.2%), Kaplan-Meier curves showed that patients having LASr&lt; 36.2% had worse survival (P&lt;0.0001) as compared to those having LASr ≥36.2%.</w:t>
      </w:r>
      <w:r>
        <w:rPr>
          <w:color w:val="000000"/>
        </w:rPr>
        <w:br/>
        <w:t xml:space="preserve">Conclusions: Fully-automated LASr was a clinically feasible tool for predicting poor outcomes in patients with asymptomatic hemodynamically-significant chronic AR. It provides incremental prognostic value in addition to traditional factors and guideline-recommended LV parameters. Therefore, LASr may be incorporated into clinical </w:t>
      </w:r>
      <w:proofErr w:type="gramStart"/>
      <w:r>
        <w:rPr>
          <w:color w:val="000000"/>
        </w:rPr>
        <w:t>decision making</w:t>
      </w:r>
      <w:proofErr w:type="gramEnd"/>
      <w:r>
        <w:rPr>
          <w:color w:val="000000"/>
        </w:rPr>
        <w:t xml:space="preserve"> process to identify asymptomatic AR patients at high risks of death.</w:t>
      </w:r>
    </w:p>
    <w:p w14:paraId="04B90DE7" w14:textId="77777777" w:rsidR="00E07AFF" w:rsidRPr="00212BFC" w:rsidRDefault="00E07AFF" w:rsidP="00E07AFF">
      <w:pPr>
        <w:spacing w:line="360" w:lineRule="exact"/>
        <w:rPr>
          <w:b/>
          <w:bCs/>
          <w:color w:val="000000"/>
        </w:rPr>
      </w:pPr>
      <w:r w:rsidRPr="00212BFC">
        <w:rPr>
          <w:b/>
          <w:bCs/>
          <w:color w:val="000000"/>
        </w:rPr>
        <w:t xml:space="preserve">A NOVEL SCORING SYSTEM COMBINING PHENYLALANINE AND LEUCINE PREDICTS 30-DAY MORTALITY OF PATIENTS WITH HEART FAILURE IN CARDIAC CARE UNIT </w:t>
      </w:r>
      <w:r w:rsidRPr="00212BFC">
        <w:rPr>
          <w:b/>
          <w:bCs/>
          <w:color w:val="000000"/>
        </w:rPr>
        <w:lastRenderedPageBreak/>
        <w:t>BETTER THAN TRADITIONAL SCORES</w:t>
      </w:r>
    </w:p>
    <w:p w14:paraId="4A5712EF" w14:textId="77777777" w:rsidR="00E07AFF" w:rsidRPr="00212BFC" w:rsidRDefault="00E07AFF" w:rsidP="00E07AFF">
      <w:pPr>
        <w:spacing w:line="320" w:lineRule="exact"/>
      </w:pPr>
      <w:r w:rsidRPr="00212BFC">
        <w:rPr>
          <w:color w:val="000000"/>
          <w:u w:val="single"/>
        </w:rPr>
        <w:t>Yi-Liang Tsou, Wei-Siang Chen, Chao-Hung Wang</w:t>
      </w:r>
      <w:r w:rsidRPr="00212BFC">
        <w:rPr>
          <w:color w:val="000000"/>
        </w:rPr>
        <w:br/>
        <w:t>Heart Failure Research Center, Section of Cardiology, Department of Internal Medicine, Keelung Chang Gung Memorial Hospital, Keelung, Taiwan</w:t>
      </w:r>
    </w:p>
    <w:p w14:paraId="097E47A0" w14:textId="77777777" w:rsidR="00E07AFF" w:rsidRPr="00212BFC" w:rsidRDefault="00E07AFF" w:rsidP="00E07AFF">
      <w:pPr>
        <w:spacing w:line="320" w:lineRule="exact"/>
        <w:jc w:val="both"/>
      </w:pPr>
    </w:p>
    <w:p w14:paraId="4C8E6EB6" w14:textId="77777777" w:rsidR="00E07AFF" w:rsidRPr="00212BFC" w:rsidRDefault="00E07AFF" w:rsidP="00E07AFF">
      <w:pPr>
        <w:pStyle w:val="Web"/>
        <w:spacing w:before="0" w:beforeAutospacing="0" w:after="0" w:afterAutospacing="0" w:line="320" w:lineRule="exact"/>
        <w:jc w:val="both"/>
        <w:rPr>
          <w:rFonts w:ascii="Times New Roman" w:hAnsi="Times New Roman"/>
        </w:rPr>
      </w:pPr>
      <w:r w:rsidRPr="00212BFC">
        <w:rPr>
          <w:rStyle w:val="af1"/>
        </w:rPr>
        <w:t xml:space="preserve">Background: </w:t>
      </w:r>
      <w:r w:rsidRPr="00212BFC">
        <w:rPr>
          <w:rFonts w:ascii="Times New Roman" w:hAnsi="Times New Roman"/>
        </w:rPr>
        <w:t>Risk scores such as Acute Physiology and Chronic Health Evaluation II (APACHE II) score are used to predict the outcome in critically ill patients. However, traditional risk scores do not provide information for intervention. In the cardiac care unit (CCU), the levels of phenylalanine and leucine amino acids (PLA) both have prognostic value as shown in previous studies. We combined these two amino acids to develop PLA score to investigate the performance of 30-day mortality prediction in CCU and to evaluate whether these measurements could help interpret the nutritional phases of critical illness.</w:t>
      </w:r>
    </w:p>
    <w:p w14:paraId="0F3A0EB1" w14:textId="77777777" w:rsidR="00E07AFF" w:rsidRDefault="00E07AFF" w:rsidP="00E07AFF">
      <w:pPr>
        <w:pStyle w:val="Web"/>
        <w:spacing w:before="0" w:beforeAutospacing="0" w:after="0" w:afterAutospacing="0" w:line="320" w:lineRule="exact"/>
        <w:jc w:val="both"/>
        <w:rPr>
          <w:rStyle w:val="af1"/>
        </w:rPr>
      </w:pPr>
    </w:p>
    <w:p w14:paraId="41525638" w14:textId="77777777" w:rsidR="00E07AFF" w:rsidRPr="00212BFC" w:rsidRDefault="00E07AFF" w:rsidP="00E07AFF">
      <w:pPr>
        <w:pStyle w:val="Web"/>
        <w:spacing w:before="0" w:beforeAutospacing="0" w:after="0" w:afterAutospacing="0" w:line="320" w:lineRule="exact"/>
        <w:jc w:val="both"/>
        <w:rPr>
          <w:rFonts w:ascii="Times New Roman" w:hAnsi="Times New Roman"/>
        </w:rPr>
      </w:pPr>
      <w:r w:rsidRPr="00212BFC">
        <w:rPr>
          <w:rStyle w:val="af1"/>
        </w:rPr>
        <w:t>Methods:</w:t>
      </w:r>
      <w:r w:rsidRPr="00212BFC">
        <w:rPr>
          <w:rFonts w:ascii="Times New Roman" w:hAnsi="Times New Roman"/>
        </w:rPr>
        <w:t xml:space="preserve"> We recruited 537 patients with a diagnosis of heart </w:t>
      </w:r>
      <w:proofErr w:type="gramStart"/>
      <w:r w:rsidRPr="00212BFC">
        <w:rPr>
          <w:rFonts w:ascii="Times New Roman" w:hAnsi="Times New Roman"/>
        </w:rPr>
        <w:t>failure(</w:t>
      </w:r>
      <w:proofErr w:type="gramEnd"/>
      <w:r w:rsidRPr="00212BFC">
        <w:rPr>
          <w:rFonts w:ascii="Times New Roman" w:hAnsi="Times New Roman"/>
        </w:rPr>
        <w:t xml:space="preserve">American Heart Association stages B to D), and APACHE II scores </w:t>
      </w:r>
      <w:r w:rsidRPr="00212BFC">
        <w:rPr>
          <w:rStyle w:val="af1"/>
        </w:rPr>
        <w:t>≥</w:t>
      </w:r>
      <w:r w:rsidRPr="00212BFC">
        <w:rPr>
          <w:rFonts w:ascii="Times New Roman" w:hAnsi="Times New Roman"/>
        </w:rPr>
        <w:t>15 in CCU for the initiation cohort. The value of PLA was determined by the phenylalanine and leucine concentrations. We then build up the PLA score for 30-day mortality prediction and compare it with traditional risk scores and factors. A multicenter validation cohort with 437 patients was recruited to confirm the consistency.</w:t>
      </w:r>
    </w:p>
    <w:p w14:paraId="0EC28BD9" w14:textId="77777777" w:rsidR="00E07AFF" w:rsidRDefault="00E07AFF" w:rsidP="00E07AFF">
      <w:pPr>
        <w:spacing w:line="320" w:lineRule="exact"/>
        <w:jc w:val="both"/>
        <w:rPr>
          <w:rStyle w:val="af1"/>
          <w:color w:val="000000"/>
        </w:rPr>
      </w:pPr>
    </w:p>
    <w:p w14:paraId="587BADB7" w14:textId="77777777" w:rsidR="00E07AFF" w:rsidRPr="00212BFC" w:rsidRDefault="00E07AFF" w:rsidP="00E07AFF">
      <w:pPr>
        <w:spacing w:line="320" w:lineRule="exact"/>
        <w:jc w:val="both"/>
        <w:rPr>
          <w:color w:val="000000"/>
        </w:rPr>
      </w:pPr>
      <w:r w:rsidRPr="00212BFC">
        <w:rPr>
          <w:rStyle w:val="af1"/>
          <w:color w:val="000000"/>
        </w:rPr>
        <w:t>Results:</w:t>
      </w:r>
      <w:r w:rsidRPr="00212BFC">
        <w:rPr>
          <w:color w:val="000000"/>
        </w:rPr>
        <w:t xml:space="preserve"> In the initiation cohort, we found the higher mortality rate was associated with phenylalanine </w:t>
      </w:r>
      <w:r w:rsidRPr="00212BFC">
        <w:rPr>
          <w:rStyle w:val="af1"/>
          <w:color w:val="000000"/>
        </w:rPr>
        <w:t>≥</w:t>
      </w:r>
      <w:r w:rsidRPr="00212BFC">
        <w:rPr>
          <w:color w:val="000000"/>
        </w:rPr>
        <w:t>88.5 mM (indicating metabolic disturbance) and leucine &lt;68.9 mM (indicating malnutrition). PLA score was developed based on different levels of phenylalanine and leucine. In multivariable analysis, PLA scores predicted 30-day mortality independent of traditional risk scores and factors (hazard ratio=1.46, 95% confidence interval=1.33-1.60, p &lt;0.001). Patients were classified into low, intermediate, high, and very-high risk categories according to the PLA score, with observed mortality rates of 9.0%, 23.8%, 45.6%, and 81.8%, respectively. Kaplan-Meier curves demonstrated that PLA scores differentiated the mortality rates of each risk group (log-rank=167.8, p &lt;0.001). The prognostic value of PLA score was validated in the multicenter cohort. Based on the area under receiver operating characteristic curves, PLA scores predicted mortality better than traditional scores.</w:t>
      </w:r>
    </w:p>
    <w:p w14:paraId="1BC433ED" w14:textId="77777777" w:rsidR="00E07AFF" w:rsidRDefault="00E07AFF" w:rsidP="00E07AFF">
      <w:pPr>
        <w:spacing w:line="320" w:lineRule="exact"/>
        <w:jc w:val="both"/>
        <w:rPr>
          <w:rStyle w:val="af1"/>
          <w:color w:val="000000"/>
        </w:rPr>
      </w:pPr>
    </w:p>
    <w:p w14:paraId="5108DAE5" w14:textId="77777777" w:rsidR="00E07AFF" w:rsidRPr="00212BFC" w:rsidRDefault="00E07AFF" w:rsidP="00E07AFF">
      <w:pPr>
        <w:spacing w:line="320" w:lineRule="exact"/>
        <w:jc w:val="both"/>
        <w:rPr>
          <w:color w:val="000000"/>
        </w:rPr>
      </w:pPr>
      <w:r w:rsidRPr="00212BFC">
        <w:rPr>
          <w:rStyle w:val="af1"/>
          <w:color w:val="000000"/>
        </w:rPr>
        <w:t xml:space="preserve">Conclusions: </w:t>
      </w:r>
      <w:r w:rsidRPr="00212BFC">
        <w:rPr>
          <w:color w:val="000000"/>
        </w:rPr>
        <w:t>By combining phenylalanine and leucine concentrations, PLA score predicts 30-day mortality in CCU patients with heart failure better than APACHE II score and traditional risk factors. It also provides information of the nutritional phase and has a potential to improve the outcome of CCU patients by PLA-guided nutritional intervention.</w:t>
      </w:r>
    </w:p>
    <w:p w14:paraId="5BC26E30" w14:textId="77777777" w:rsidR="00E07AFF" w:rsidRPr="00212BFC" w:rsidRDefault="00E07AFF" w:rsidP="00E07AFF">
      <w:pPr>
        <w:spacing w:line="320" w:lineRule="exact"/>
        <w:jc w:val="both"/>
      </w:pPr>
    </w:p>
    <w:p w14:paraId="4D0A0FF6" w14:textId="77777777" w:rsidR="00E07AFF" w:rsidRPr="005467A9" w:rsidRDefault="00E07AFF" w:rsidP="00E07AFF">
      <w:pPr>
        <w:spacing w:line="360" w:lineRule="exact"/>
        <w:rPr>
          <w:b/>
          <w:bCs/>
          <w:color w:val="000000"/>
        </w:rPr>
      </w:pPr>
      <w:r w:rsidRPr="005467A9">
        <w:rPr>
          <w:b/>
          <w:bCs/>
          <w:color w:val="000000"/>
        </w:rPr>
        <w:t>OUTCOMES WITH T-WAVE DISCORDANCE OF LEFT BUNDLE BRANCH BLOCK AND PRESERVED OR MILDLY REDUCED EJECTION FRACTION</w:t>
      </w:r>
    </w:p>
    <w:p w14:paraId="1613391F" w14:textId="77777777" w:rsidR="00E07AFF" w:rsidRPr="005467A9" w:rsidRDefault="00E07AFF" w:rsidP="00E07AFF">
      <w:pPr>
        <w:spacing w:line="320" w:lineRule="exact"/>
      </w:pPr>
      <w:r w:rsidRPr="005467A9">
        <w:rPr>
          <w:color w:val="000000"/>
          <w:u w:val="single"/>
        </w:rPr>
        <w:t>Hui-Chun Huang</w:t>
      </w:r>
      <w:r w:rsidRPr="005467A9">
        <w:rPr>
          <w:color w:val="000000"/>
          <w:u w:val="single"/>
          <w:vertAlign w:val="superscript"/>
        </w:rPr>
        <w:t>1</w:t>
      </w:r>
      <w:r w:rsidRPr="005467A9">
        <w:rPr>
          <w:color w:val="000000"/>
          <w:u w:val="single"/>
        </w:rPr>
        <w:t>; Kuo-Liong Chien</w:t>
      </w:r>
      <w:r w:rsidRPr="005467A9">
        <w:rPr>
          <w:color w:val="000000"/>
          <w:u w:val="single"/>
          <w:vertAlign w:val="superscript"/>
        </w:rPr>
        <w:t>2</w:t>
      </w:r>
      <w:r w:rsidRPr="005467A9">
        <w:rPr>
          <w:color w:val="000000"/>
          <w:u w:val="single"/>
        </w:rPr>
        <w:t>; Yen-Bin Liu</w:t>
      </w:r>
      <w:r w:rsidRPr="005467A9">
        <w:rPr>
          <w:color w:val="000000"/>
          <w:u w:val="single"/>
          <w:vertAlign w:val="superscript"/>
        </w:rPr>
        <w:t>3</w:t>
      </w:r>
      <w:r w:rsidRPr="005467A9">
        <w:rPr>
          <w:color w:val="000000"/>
        </w:rPr>
        <w:br/>
      </w:r>
      <w:r w:rsidRPr="005467A9">
        <w:rPr>
          <w:color w:val="000000"/>
        </w:rPr>
        <w:lastRenderedPageBreak/>
        <w:t>Department of Internal Medicine, Division of Cardiology, National Taiwan University Hospital and National Taiwan University College of Medicine, Taipei, Taiwan Institute of Epidemiology and Preventive Medicine, College of Public Health, National Taiwan University, Taipei, Taiwan  </w:t>
      </w:r>
    </w:p>
    <w:p w14:paraId="7A830B30" w14:textId="77777777" w:rsidR="00E07AFF" w:rsidRPr="005467A9" w:rsidRDefault="00E07AFF" w:rsidP="00E07AFF">
      <w:pPr>
        <w:spacing w:line="320" w:lineRule="exact"/>
        <w:jc w:val="both"/>
      </w:pPr>
    </w:p>
    <w:p w14:paraId="105121BB" w14:textId="77777777" w:rsidR="00E07AFF" w:rsidRPr="005467A9" w:rsidRDefault="00E07AFF" w:rsidP="00E07AFF">
      <w:pPr>
        <w:pStyle w:val="Web"/>
        <w:spacing w:before="0" w:beforeAutospacing="0" w:after="0" w:afterAutospacing="0" w:line="320" w:lineRule="exact"/>
        <w:jc w:val="both"/>
        <w:rPr>
          <w:rFonts w:ascii="Times New Roman" w:hAnsi="Times New Roman"/>
        </w:rPr>
      </w:pPr>
      <w:r w:rsidRPr="005467A9">
        <w:rPr>
          <w:rFonts w:ascii="Times New Roman" w:hAnsi="Times New Roman"/>
        </w:rPr>
        <w:t>Aims: Left bundle branch block (LBBB) is associated with an increased risk of adverse outcomes for patients with heart failure. The prognosis of LBBB in patients with a preserved ejection fraction (EF) remains controversial. This study investigated the predictive value of T-wave discordance for the prognosis of patients with LBBB and preserved or mildly reduced EF.</w:t>
      </w:r>
    </w:p>
    <w:p w14:paraId="1387CEFD" w14:textId="77777777" w:rsidR="00E07AFF" w:rsidRDefault="00E07AFF" w:rsidP="00E07AFF">
      <w:pPr>
        <w:pStyle w:val="Web"/>
        <w:spacing w:before="0" w:beforeAutospacing="0" w:after="0" w:afterAutospacing="0" w:line="320" w:lineRule="exact"/>
        <w:jc w:val="both"/>
        <w:rPr>
          <w:rFonts w:ascii="Times New Roman" w:hAnsi="Times New Roman"/>
        </w:rPr>
      </w:pPr>
    </w:p>
    <w:p w14:paraId="5C1C8165" w14:textId="77777777" w:rsidR="00E07AFF" w:rsidRPr="005467A9" w:rsidRDefault="00E07AFF" w:rsidP="00E07AFF">
      <w:pPr>
        <w:pStyle w:val="Web"/>
        <w:spacing w:before="0" w:beforeAutospacing="0" w:after="0" w:afterAutospacing="0" w:line="320" w:lineRule="exact"/>
        <w:jc w:val="both"/>
        <w:rPr>
          <w:rFonts w:ascii="Times New Roman" w:hAnsi="Times New Roman"/>
        </w:rPr>
      </w:pPr>
      <w:r w:rsidRPr="005467A9">
        <w:rPr>
          <w:rFonts w:ascii="Times New Roman" w:hAnsi="Times New Roman"/>
        </w:rPr>
        <w:t>Methods: We enrolled 707 patients with complete LBBB and left ventricular EF ≥40% observed using electrocardiogram (ECG) and echocardiogram between January 2010 and December 2018. Their serial ECGs were reviewed during the follow-up period. The T-wave pattern was classified as discordant LBBB (dLBBB) or concordant LBBB (cLBBB) according to the 12-lead ECG T-wave morphology. The primary outcome was the composite of cardiovascular death or hospitalization for heart failure during a median follow-up period of 3.1 years. Multivariable Cox regression analysis was used to evaluate the independent predictors of the primary outcome.</w:t>
      </w:r>
    </w:p>
    <w:p w14:paraId="4C9CF674" w14:textId="77777777" w:rsidR="00E07AFF" w:rsidRDefault="00E07AFF" w:rsidP="00E07AFF">
      <w:pPr>
        <w:pStyle w:val="Web"/>
        <w:spacing w:before="0" w:beforeAutospacing="0" w:after="0" w:afterAutospacing="0" w:line="320" w:lineRule="exact"/>
        <w:jc w:val="both"/>
        <w:rPr>
          <w:rFonts w:ascii="Times New Roman" w:hAnsi="Times New Roman"/>
        </w:rPr>
      </w:pPr>
    </w:p>
    <w:p w14:paraId="3CA79629" w14:textId="77777777" w:rsidR="00E07AFF" w:rsidRPr="005467A9" w:rsidRDefault="00E07AFF" w:rsidP="00E07AFF">
      <w:pPr>
        <w:pStyle w:val="Web"/>
        <w:spacing w:before="0" w:beforeAutospacing="0" w:after="0" w:afterAutospacing="0" w:line="320" w:lineRule="exact"/>
        <w:jc w:val="both"/>
        <w:rPr>
          <w:rFonts w:ascii="Times New Roman" w:hAnsi="Times New Roman"/>
        </w:rPr>
      </w:pPr>
      <w:r w:rsidRPr="005467A9">
        <w:rPr>
          <w:rFonts w:ascii="Times New Roman" w:hAnsi="Times New Roman"/>
        </w:rPr>
        <w:t xml:space="preserve">Results: Patients with dLBBB had more comorbidities, higher heart rate, longer QRS and QTc duration, larger left ventricle (LV) end-systolic volume and left atrial dimension, lower LVEF, and higher mitral E/A ratio and E/e’, compared to those with cLBBB. Older age (p = 0.023), history of heart failure (p = 0.001), chronic kidney disease (p = 0.008), larger LV end-systolic volume (p = 0.002), lower </w:t>
      </w:r>
      <w:proofErr w:type="gramStart"/>
      <w:r w:rsidRPr="005467A9">
        <w:rPr>
          <w:rFonts w:ascii="Times New Roman" w:hAnsi="Times New Roman"/>
        </w:rPr>
        <w:t>LVEF( p</w:t>
      </w:r>
      <w:proofErr w:type="gramEnd"/>
      <w:r w:rsidRPr="005467A9">
        <w:rPr>
          <w:rFonts w:ascii="Times New Roman" w:hAnsi="Times New Roman"/>
        </w:rPr>
        <w:t xml:space="preserve"> =0.001), and presence of dLBBB (HR = 1.63, 95% CI = 1.011-2.628, p = 0.032) were independent predictors of the primary outcome in patients with LBBB and LVEF ≥40%. The discordant or concordant T wave morphology of LBBB could transform from one subtype to the other in up to 23% of the study population during the follow-up period, and individuals with persistent or transformed dLBBB faced an increased risk of cardiovascular death or nonfatal heart failure hospitalization.</w:t>
      </w:r>
    </w:p>
    <w:p w14:paraId="04386A74" w14:textId="77777777" w:rsidR="00E07AFF" w:rsidRDefault="00E07AFF" w:rsidP="00E07AFF">
      <w:pPr>
        <w:pStyle w:val="Web"/>
        <w:spacing w:before="0" w:beforeAutospacing="0" w:after="0" w:afterAutospacing="0" w:line="320" w:lineRule="exact"/>
        <w:jc w:val="both"/>
        <w:rPr>
          <w:rFonts w:ascii="Times New Roman" w:hAnsi="Times New Roman"/>
        </w:rPr>
      </w:pPr>
    </w:p>
    <w:p w14:paraId="0358A987" w14:textId="77777777" w:rsidR="00E07AFF" w:rsidRPr="005467A9" w:rsidRDefault="00E07AFF" w:rsidP="00E07AFF">
      <w:pPr>
        <w:pStyle w:val="Web"/>
        <w:spacing w:before="0" w:beforeAutospacing="0" w:after="0" w:afterAutospacing="0" w:line="320" w:lineRule="exact"/>
        <w:jc w:val="both"/>
        <w:rPr>
          <w:rFonts w:ascii="Times New Roman" w:hAnsi="Times New Roman"/>
        </w:rPr>
      </w:pPr>
      <w:r w:rsidRPr="005467A9">
        <w:rPr>
          <w:rFonts w:ascii="Times New Roman" w:hAnsi="Times New Roman"/>
        </w:rPr>
        <w:t>Conclusions: In patients with LBBB and EF ≥40%, dLBBB serves as an independent predictor of a higher risk of cardiovascular death or nonfatal heart failure hospitalization.</w:t>
      </w:r>
    </w:p>
    <w:p w14:paraId="7B6C5B28" w14:textId="77777777" w:rsidR="00E07AFF" w:rsidRPr="005467A9" w:rsidRDefault="00E07AFF" w:rsidP="00E07AFF">
      <w:pPr>
        <w:spacing w:line="320" w:lineRule="exact"/>
        <w:jc w:val="both"/>
        <w:rPr>
          <w:color w:val="000000"/>
        </w:rPr>
      </w:pPr>
    </w:p>
    <w:p w14:paraId="06F219CD" w14:textId="77777777" w:rsidR="00E07AFF" w:rsidRPr="005467A9" w:rsidRDefault="00E07AFF" w:rsidP="00E07AFF">
      <w:pPr>
        <w:spacing w:line="320" w:lineRule="exact"/>
        <w:jc w:val="both"/>
      </w:pPr>
    </w:p>
    <w:p w14:paraId="10D48227" w14:textId="77777777" w:rsidR="00E07AFF" w:rsidRDefault="00E07AFF" w:rsidP="00E07AFF">
      <w:pPr>
        <w:spacing w:line="300" w:lineRule="exact"/>
        <w:jc w:val="both"/>
      </w:pPr>
    </w:p>
    <w:p w14:paraId="4391B9E1" w14:textId="77777777" w:rsidR="00E07AFF" w:rsidRDefault="00E07AFF" w:rsidP="00E07AFF">
      <w:pPr>
        <w:spacing w:line="300" w:lineRule="exact"/>
        <w:jc w:val="both"/>
      </w:pPr>
    </w:p>
    <w:p w14:paraId="4894D0EB" w14:textId="77777777" w:rsidR="00E07AFF" w:rsidRDefault="00E07AFF" w:rsidP="00E07AFF">
      <w:pPr>
        <w:spacing w:line="300" w:lineRule="exact"/>
        <w:jc w:val="both"/>
      </w:pPr>
    </w:p>
    <w:p w14:paraId="101F9B98" w14:textId="77777777" w:rsidR="00E07AFF" w:rsidRPr="00305BC1" w:rsidRDefault="00E07AFF" w:rsidP="00E07AFF">
      <w:pPr>
        <w:spacing w:line="360" w:lineRule="exact"/>
        <w:rPr>
          <w:b/>
          <w:bCs/>
          <w:color w:val="000000"/>
        </w:rPr>
      </w:pPr>
      <w:r w:rsidRPr="00305BC1">
        <w:rPr>
          <w:b/>
          <w:bCs/>
          <w:color w:val="000000"/>
        </w:rPr>
        <w:t xml:space="preserve">ASSOCIATION OF VISIT-TO-VISIT GLYCEMIC VARIABILITY WITH RISK OF ADVERSE CLINICAL OUTCOMES IN DIABETIC PATIENTS WITH HEART FAILURE WITH </w:t>
      </w:r>
      <w:r w:rsidRPr="00305BC1">
        <w:rPr>
          <w:b/>
          <w:bCs/>
          <w:color w:val="000000"/>
        </w:rPr>
        <w:lastRenderedPageBreak/>
        <w:t>PRESERVED EJECTION FRACTION</w:t>
      </w:r>
    </w:p>
    <w:p w14:paraId="27A0CFFE" w14:textId="77777777" w:rsidR="00E07AFF" w:rsidRPr="00305BC1" w:rsidRDefault="00E07AFF" w:rsidP="00E07AFF">
      <w:pPr>
        <w:spacing w:line="260" w:lineRule="exact"/>
      </w:pPr>
      <w:r w:rsidRPr="00305BC1">
        <w:rPr>
          <w:color w:val="000000"/>
          <w:u w:val="single"/>
        </w:rPr>
        <w:t>Jung</w:t>
      </w:r>
      <w:r w:rsidRPr="00305BC1">
        <w:rPr>
          <w:color w:val="000000"/>
          <w:u w:val="single"/>
        </w:rPr>
        <w:noBreakHyphen/>
        <w:t>Chi Hsu, MD, PhD</w:t>
      </w:r>
      <w:r w:rsidRPr="00305BC1">
        <w:rPr>
          <w:color w:val="000000"/>
          <w:u w:val="single"/>
          <w:vertAlign w:val="superscript"/>
        </w:rPr>
        <w:t>1,2</w:t>
      </w:r>
      <w:r w:rsidRPr="00305BC1">
        <w:rPr>
          <w:color w:val="000000"/>
          <w:u w:val="single"/>
        </w:rPr>
        <w:t>; Yen</w:t>
      </w:r>
      <w:r w:rsidRPr="00305BC1">
        <w:rPr>
          <w:color w:val="000000"/>
          <w:u w:val="single"/>
        </w:rPr>
        <w:noBreakHyphen/>
        <w:t>Yun Yang, MS</w:t>
      </w:r>
      <w:r w:rsidRPr="00305BC1">
        <w:rPr>
          <w:color w:val="000000"/>
          <w:u w:val="single"/>
          <w:vertAlign w:val="superscript"/>
        </w:rPr>
        <w:t>3</w:t>
      </w:r>
      <w:r w:rsidRPr="00305BC1">
        <w:rPr>
          <w:color w:val="000000"/>
          <w:u w:val="single"/>
        </w:rPr>
        <w:t>; Shu</w:t>
      </w:r>
      <w:r w:rsidRPr="00305BC1">
        <w:rPr>
          <w:color w:val="000000"/>
          <w:u w:val="single"/>
        </w:rPr>
        <w:noBreakHyphen/>
        <w:t>Lin Chuang, MS, PhD</w:t>
      </w:r>
      <w:r w:rsidRPr="00305BC1">
        <w:rPr>
          <w:color w:val="000000"/>
          <w:u w:val="single"/>
          <w:vertAlign w:val="superscript"/>
        </w:rPr>
        <w:t>3</w:t>
      </w:r>
      <w:r w:rsidRPr="00305BC1">
        <w:rPr>
          <w:color w:val="000000"/>
          <w:u w:val="single"/>
        </w:rPr>
        <w:t>; Ting-Tse Lin, MD, PhD</w:t>
      </w:r>
      <w:r w:rsidRPr="00305BC1">
        <w:rPr>
          <w:color w:val="000000"/>
          <w:u w:val="single"/>
          <w:vertAlign w:val="superscript"/>
        </w:rPr>
        <w:t xml:space="preserve"> 2,4,5</w:t>
      </w:r>
      <w:r w:rsidRPr="00305BC1">
        <w:rPr>
          <w:color w:val="000000"/>
          <w:u w:val="single"/>
        </w:rPr>
        <w:t>; Kuan-Chih Huang, MD, PhD</w:t>
      </w:r>
      <w:r w:rsidRPr="00305BC1">
        <w:rPr>
          <w:color w:val="000000"/>
          <w:u w:val="single"/>
          <w:vertAlign w:val="superscript"/>
        </w:rPr>
        <w:t>2,5,6</w:t>
      </w:r>
      <w:r w:rsidRPr="00305BC1">
        <w:rPr>
          <w:color w:val="000000"/>
          <w:u w:val="single"/>
        </w:rPr>
        <w:t>; Jen-Kuang Lee, MD, PhD</w:t>
      </w:r>
      <w:r w:rsidRPr="00305BC1">
        <w:rPr>
          <w:color w:val="000000"/>
          <w:u w:val="single"/>
          <w:vertAlign w:val="superscript"/>
        </w:rPr>
        <w:t>2,4,5,7,8</w:t>
      </w:r>
      <w:r w:rsidRPr="00305BC1">
        <w:rPr>
          <w:color w:val="000000"/>
          <w:u w:val="single"/>
        </w:rPr>
        <w:t>; Cho-Kai Wu, MD, PhD</w:t>
      </w:r>
      <w:r w:rsidRPr="00305BC1">
        <w:rPr>
          <w:color w:val="000000"/>
          <w:u w:val="single"/>
          <w:vertAlign w:val="superscript"/>
        </w:rPr>
        <w:t xml:space="preserve"> 2,4,5</w:t>
      </w:r>
      <w:r w:rsidRPr="00305BC1">
        <w:rPr>
          <w:color w:val="000000"/>
          <w:u w:val="single"/>
        </w:rPr>
        <w:t>; Jyh-Ming Jimmy Juang MD, PhD</w:t>
      </w:r>
      <w:r w:rsidRPr="00305BC1">
        <w:rPr>
          <w:color w:val="000000"/>
          <w:u w:val="single"/>
          <w:vertAlign w:val="superscript"/>
        </w:rPr>
        <w:t xml:space="preserve"> 2,4,5</w:t>
      </w:r>
      <w:r w:rsidRPr="00305BC1">
        <w:rPr>
          <w:color w:val="000000"/>
          <w:u w:val="single"/>
        </w:rPr>
        <w:t>; Lian</w:t>
      </w:r>
      <w:r w:rsidRPr="00305BC1">
        <w:rPr>
          <w:color w:val="000000"/>
          <w:u w:val="single"/>
        </w:rPr>
        <w:noBreakHyphen/>
        <w:t>Yu Lin, MD, PhD</w:t>
      </w:r>
      <w:r w:rsidRPr="00305BC1">
        <w:rPr>
          <w:color w:val="000000"/>
          <w:u w:val="single"/>
          <w:vertAlign w:val="superscript"/>
        </w:rPr>
        <w:t>2,4,5,6</w:t>
      </w:r>
      <w:r w:rsidRPr="00305BC1">
        <w:rPr>
          <w:color w:val="000000"/>
          <w:u w:val="single"/>
        </w:rPr>
        <w:t>*</w:t>
      </w:r>
      <w:r w:rsidRPr="00305BC1">
        <w:rPr>
          <w:color w:val="000000"/>
        </w:rPr>
        <w:br/>
      </w:r>
      <w:r w:rsidRPr="00305BC1">
        <w:rPr>
          <w:color w:val="000000"/>
          <w:vertAlign w:val="superscript"/>
        </w:rPr>
        <w:t>1</w:t>
      </w:r>
      <w:r w:rsidRPr="00305BC1">
        <w:rPr>
          <w:color w:val="000000"/>
        </w:rPr>
        <w:t xml:space="preserve"> Department of Internal Medicine, National Taiwan University Hospital Jinshan Branch, New Taipei City, Taiwan </w:t>
      </w:r>
      <w:r w:rsidRPr="00305BC1">
        <w:rPr>
          <w:color w:val="000000"/>
          <w:vertAlign w:val="superscript"/>
        </w:rPr>
        <w:t xml:space="preserve">2 </w:t>
      </w:r>
      <w:r w:rsidRPr="00305BC1">
        <w:rPr>
          <w:color w:val="000000"/>
        </w:rPr>
        <w:t xml:space="preserve">Division of Cardiology, Department of Internal Medicine, National Taiwan University College of Medicine and Hospital, Taipei, Taiwan </w:t>
      </w:r>
      <w:r w:rsidRPr="00305BC1">
        <w:rPr>
          <w:color w:val="000000"/>
          <w:vertAlign w:val="superscript"/>
        </w:rPr>
        <w:t xml:space="preserve">3 </w:t>
      </w:r>
      <w:r w:rsidRPr="00305BC1">
        <w:rPr>
          <w:color w:val="000000"/>
        </w:rPr>
        <w:t xml:space="preserve">Department of Medical Research, National Taiwan University Hospital, Taipei, Taiwan </w:t>
      </w:r>
      <w:r w:rsidRPr="00305BC1">
        <w:rPr>
          <w:color w:val="000000"/>
          <w:vertAlign w:val="superscript"/>
        </w:rPr>
        <w:t xml:space="preserve">4 </w:t>
      </w:r>
      <w:r w:rsidRPr="00305BC1">
        <w:rPr>
          <w:color w:val="000000"/>
        </w:rPr>
        <w:t xml:space="preserve">Cardiovascular Center, National Taiwan University Hospital, Taipei, Taiwan </w:t>
      </w:r>
      <w:r w:rsidRPr="00305BC1">
        <w:rPr>
          <w:color w:val="000000"/>
          <w:vertAlign w:val="superscript"/>
        </w:rPr>
        <w:t xml:space="preserve">5 </w:t>
      </w:r>
      <w:r w:rsidRPr="00305BC1">
        <w:rPr>
          <w:color w:val="000000"/>
        </w:rPr>
        <w:t xml:space="preserve">Department of Internal Medicine, College of Medicine, National Taiwan University </w:t>
      </w:r>
      <w:r w:rsidRPr="00305BC1">
        <w:rPr>
          <w:color w:val="000000"/>
          <w:vertAlign w:val="superscript"/>
        </w:rPr>
        <w:t xml:space="preserve">6 </w:t>
      </w:r>
      <w:r w:rsidRPr="00305BC1">
        <w:rPr>
          <w:color w:val="000000"/>
        </w:rPr>
        <w:t xml:space="preserve">Division of Cardiology, Department of Internal Medicine, National Taiwan University Hospital, Hsin-Chu Branch, Hsinchu, Taiwan </w:t>
      </w:r>
      <w:r w:rsidRPr="00305BC1">
        <w:rPr>
          <w:color w:val="000000"/>
          <w:vertAlign w:val="superscript"/>
        </w:rPr>
        <w:t xml:space="preserve">7 </w:t>
      </w:r>
      <w:r w:rsidRPr="00305BC1">
        <w:rPr>
          <w:color w:val="000000"/>
        </w:rPr>
        <w:t xml:space="preserve">Department of Laboratory Medicine, National Taiwan University College of Medicine, Taipei, Taiwan </w:t>
      </w:r>
      <w:r w:rsidRPr="00305BC1">
        <w:rPr>
          <w:color w:val="000000"/>
          <w:vertAlign w:val="superscript"/>
        </w:rPr>
        <w:t xml:space="preserve">8 </w:t>
      </w:r>
      <w:r w:rsidRPr="00305BC1">
        <w:rPr>
          <w:color w:val="000000"/>
        </w:rPr>
        <w:t xml:space="preserve">Telehealth Center, National Taiwan University Hospital, Taipei, Taiwan </w:t>
      </w:r>
      <w:r w:rsidRPr="00305BC1">
        <w:rPr>
          <w:color w:val="000000"/>
          <w:vertAlign w:val="superscript"/>
        </w:rPr>
        <w:t xml:space="preserve">9 </w:t>
      </w:r>
      <w:r w:rsidRPr="00305BC1">
        <w:rPr>
          <w:color w:val="000000"/>
        </w:rPr>
        <w:t>Master's Program in Smart Medicine and Health Informatics, NTU, Taipei 10617, Taiwan</w:t>
      </w:r>
    </w:p>
    <w:p w14:paraId="5F57F879" w14:textId="77777777" w:rsidR="00E07AFF" w:rsidRPr="00305BC1" w:rsidRDefault="00E07AFF" w:rsidP="00E07AFF">
      <w:pPr>
        <w:spacing w:line="300" w:lineRule="exact"/>
        <w:jc w:val="both"/>
        <w:rPr>
          <w:color w:val="000000"/>
        </w:rPr>
      </w:pPr>
      <w:r w:rsidRPr="00305BC1">
        <w:rPr>
          <w:b/>
          <w:bCs/>
          <w:color w:val="000000"/>
        </w:rPr>
        <w:t>Background</w:t>
      </w:r>
    </w:p>
    <w:p w14:paraId="4CE41272" w14:textId="77777777" w:rsidR="00E07AFF" w:rsidRPr="00305BC1" w:rsidRDefault="00E07AFF" w:rsidP="00E07AFF">
      <w:pPr>
        <w:spacing w:line="300" w:lineRule="exact"/>
        <w:jc w:val="both"/>
        <w:rPr>
          <w:color w:val="000000"/>
        </w:rPr>
      </w:pPr>
      <w:r w:rsidRPr="00305BC1">
        <w:rPr>
          <w:color w:val="000000"/>
        </w:rPr>
        <w:t>Previous studies have shown associations between glycemic variability (GV) and cardiovascular outcomes in patients with type 2 diabetes. However, the impact of GV on outcomes in patients with heart failure with preserved ejection fraction (HFpEF) has not been well investigated.</w:t>
      </w:r>
    </w:p>
    <w:p w14:paraId="64A48D1B" w14:textId="77777777" w:rsidR="00E07AFF" w:rsidRPr="00305BC1" w:rsidRDefault="00E07AFF" w:rsidP="00E07AFF">
      <w:pPr>
        <w:spacing w:line="300" w:lineRule="exact"/>
        <w:jc w:val="both"/>
        <w:rPr>
          <w:color w:val="000000"/>
        </w:rPr>
      </w:pPr>
      <w:r w:rsidRPr="00305BC1">
        <w:rPr>
          <w:b/>
          <w:bCs/>
          <w:color w:val="000000"/>
        </w:rPr>
        <w:t>Method</w:t>
      </w:r>
    </w:p>
    <w:p w14:paraId="17C64204" w14:textId="77777777" w:rsidR="00E07AFF" w:rsidRPr="00305BC1" w:rsidRDefault="00E07AFF" w:rsidP="00E07AFF">
      <w:pPr>
        <w:spacing w:line="300" w:lineRule="exact"/>
        <w:jc w:val="both"/>
        <w:rPr>
          <w:color w:val="000000"/>
        </w:rPr>
      </w:pPr>
      <w:r w:rsidRPr="00305BC1">
        <w:rPr>
          <w:color w:val="000000"/>
        </w:rPr>
        <w:t>Between 2014 and 2019, we conducted a retrospective cohort analysis using the electronic medical records of a tertiary medical center in Taiwan. Diabetic patients with HFpEF were enrolled. Each individual's coefficient of variability of fasting glucose (FGCV) was determined and the FGCVs were categorized into tertiles. Multivariable Cox regression models and the Kaplan-Meier with log-rank test were used to assess the association between the FGCV and the risk of hospitalization for heart failure (HHF), atrial fibrillation (AF), cardiac mortality, and overall mortality.</w:t>
      </w:r>
    </w:p>
    <w:p w14:paraId="2BDF5AF0" w14:textId="77777777" w:rsidR="00E07AFF" w:rsidRPr="00305BC1" w:rsidRDefault="00E07AFF" w:rsidP="00E07AFF">
      <w:pPr>
        <w:spacing w:line="300" w:lineRule="exact"/>
        <w:jc w:val="both"/>
        <w:rPr>
          <w:color w:val="000000"/>
        </w:rPr>
      </w:pPr>
      <w:r w:rsidRPr="00305BC1">
        <w:rPr>
          <w:b/>
          <w:bCs/>
          <w:color w:val="000000"/>
        </w:rPr>
        <w:t>Results</w:t>
      </w:r>
    </w:p>
    <w:p w14:paraId="32B0679B" w14:textId="77777777" w:rsidR="00E07AFF" w:rsidRPr="00305BC1" w:rsidRDefault="00E07AFF" w:rsidP="00E07AFF">
      <w:pPr>
        <w:spacing w:line="300" w:lineRule="exact"/>
        <w:jc w:val="both"/>
        <w:rPr>
          <w:color w:val="000000"/>
        </w:rPr>
      </w:pPr>
      <w:r w:rsidRPr="00305BC1">
        <w:rPr>
          <w:color w:val="000000"/>
        </w:rPr>
        <w:t>In a cohort comprising 74,835 individuals diagnosed with diabetes, a subset of 753 patients was identified with HFpEF and measurement of FGCV. The median follow-up duration 38.1 months. In the model of full adjustment, the third FGCV tertile was significantly associated with an increased risk of HHF compared to the first tertile (hazard ratio [HR] = 1.32, 95% confidence interval [CI] 1.03-1.50, p = 0.026). Likewise, the highest FGCV tertille was associated with an increased risk of death (HR= 1.64, 95% CI: 1.15 to 2.26; p = 0.006) while it was not associated with increased of AF and cardiac mortality. Kaplan-Meier analyses revealed a significant association between FGCV and both HHF and overall mortality (log-rank p = 0.022 and &lt;0.001, respectively).</w:t>
      </w:r>
    </w:p>
    <w:p w14:paraId="3483648D" w14:textId="77777777" w:rsidR="00E07AFF" w:rsidRPr="00305BC1" w:rsidRDefault="00E07AFF" w:rsidP="00E07AFF">
      <w:pPr>
        <w:spacing w:line="300" w:lineRule="exact"/>
        <w:jc w:val="both"/>
        <w:rPr>
          <w:color w:val="000000"/>
        </w:rPr>
      </w:pPr>
      <w:r w:rsidRPr="00305BC1">
        <w:rPr>
          <w:color w:val="000000"/>
        </w:rPr>
        <w:t> </w:t>
      </w:r>
      <w:r w:rsidRPr="00305BC1">
        <w:rPr>
          <w:b/>
          <w:bCs/>
          <w:color w:val="000000"/>
        </w:rPr>
        <w:t>Conclusion</w:t>
      </w:r>
    </w:p>
    <w:p w14:paraId="2FB53463" w14:textId="77777777" w:rsidR="00E07AFF" w:rsidRPr="00305BC1" w:rsidRDefault="00E07AFF" w:rsidP="00E07AFF">
      <w:pPr>
        <w:spacing w:line="300" w:lineRule="exact"/>
        <w:jc w:val="both"/>
        <w:rPr>
          <w:color w:val="000000"/>
        </w:rPr>
      </w:pPr>
      <w:r w:rsidRPr="00305BC1">
        <w:rPr>
          <w:color w:val="000000"/>
        </w:rPr>
        <w:t>Our study highlights a significant association between increased GV and a higher incidence of HHF as well as an elevated overall mortality rate in individuals with diabetes and HFpEF.</w:t>
      </w:r>
    </w:p>
    <w:p w14:paraId="55A79886" w14:textId="77777777" w:rsidR="00E07AFF" w:rsidRPr="00305BC1" w:rsidRDefault="00E07AFF" w:rsidP="00E07AFF">
      <w:pPr>
        <w:spacing w:line="300" w:lineRule="exact"/>
        <w:jc w:val="both"/>
        <w:rPr>
          <w:color w:val="000000"/>
        </w:rPr>
      </w:pPr>
      <w:r w:rsidRPr="00305BC1">
        <w:rPr>
          <w:color w:val="000000"/>
        </w:rPr>
        <w:t> </w:t>
      </w:r>
    </w:p>
    <w:p w14:paraId="19932F5D" w14:textId="77777777" w:rsidR="00E07AFF" w:rsidRPr="00447ED6" w:rsidRDefault="00E07AFF" w:rsidP="00E07AFF">
      <w:pPr>
        <w:spacing w:line="360" w:lineRule="exact"/>
        <w:rPr>
          <w:b/>
          <w:bCs/>
          <w:color w:val="000000"/>
        </w:rPr>
      </w:pPr>
      <w:r w:rsidRPr="00447ED6">
        <w:rPr>
          <w:b/>
          <w:bCs/>
          <w:color w:val="000000"/>
        </w:rPr>
        <w:t xml:space="preserve">THE IMPACT OF INTRAVASCULAR LITHOTRIPSY ON CLINICAL OUTCOMES IN </w:t>
      </w:r>
      <w:r w:rsidRPr="00447ED6">
        <w:rPr>
          <w:b/>
          <w:bCs/>
          <w:color w:val="000000"/>
        </w:rPr>
        <w:lastRenderedPageBreak/>
        <w:t>COMPLEX CALCIFIED CORONARY LESIONS: A RETROSPECTIVE SINGLE-CENTER STUDY</w:t>
      </w:r>
    </w:p>
    <w:p w14:paraId="3E8CBEBA" w14:textId="77777777" w:rsidR="00E07AFF" w:rsidRPr="00447ED6" w:rsidRDefault="00E07AFF" w:rsidP="00E07AFF">
      <w:pPr>
        <w:spacing w:line="320" w:lineRule="exact"/>
      </w:pPr>
      <w:r w:rsidRPr="00447ED6">
        <w:rPr>
          <w:color w:val="000000"/>
          <w:u w:val="single"/>
        </w:rPr>
        <w:t>Chien-Po1 Huang1, Tine-Ping2 Tsao2</w:t>
      </w:r>
      <w:r w:rsidRPr="00447ED6">
        <w:rPr>
          <w:color w:val="000000"/>
        </w:rPr>
        <w:br/>
        <w:t>Department of Cardiology, Cheng-Hsin General Hospital, Taipei, Taiwan</w:t>
      </w:r>
    </w:p>
    <w:p w14:paraId="387DCB66" w14:textId="77777777" w:rsidR="00E07AFF" w:rsidRPr="00447ED6" w:rsidRDefault="00E07AFF" w:rsidP="00E07AFF">
      <w:pPr>
        <w:spacing w:line="320" w:lineRule="exact"/>
        <w:jc w:val="both"/>
      </w:pPr>
    </w:p>
    <w:p w14:paraId="4CF0DC20" w14:textId="77777777" w:rsidR="00E07AFF" w:rsidRPr="00447ED6" w:rsidRDefault="00E07AFF" w:rsidP="00E07AFF">
      <w:pPr>
        <w:pStyle w:val="Web"/>
        <w:spacing w:before="0" w:beforeAutospacing="0" w:after="0" w:afterAutospacing="0" w:line="320" w:lineRule="exact"/>
        <w:jc w:val="both"/>
        <w:rPr>
          <w:rFonts w:ascii="Times New Roman" w:hAnsi="Times New Roman"/>
        </w:rPr>
      </w:pPr>
      <w:r w:rsidRPr="00447ED6">
        <w:rPr>
          <w:rFonts w:ascii="Times New Roman" w:hAnsi="Times New Roman"/>
        </w:rPr>
        <w:t>Introduction:</w:t>
      </w:r>
    </w:p>
    <w:p w14:paraId="4F3989D2" w14:textId="77777777" w:rsidR="00E07AFF" w:rsidRPr="00447ED6" w:rsidRDefault="00E07AFF" w:rsidP="00E07AFF">
      <w:pPr>
        <w:pStyle w:val="Web"/>
        <w:spacing w:before="0" w:beforeAutospacing="0" w:after="0" w:afterAutospacing="0" w:line="320" w:lineRule="exact"/>
        <w:jc w:val="both"/>
        <w:rPr>
          <w:rFonts w:ascii="Times New Roman" w:hAnsi="Times New Roman"/>
        </w:rPr>
      </w:pPr>
      <w:r w:rsidRPr="00447ED6">
        <w:rPr>
          <w:rFonts w:ascii="Times New Roman" w:hAnsi="Times New Roman"/>
        </w:rPr>
        <w:t>Despite the increasing adoption of intravascular lithotripsy (IVL) for severely calcified coronary lesions, patient-level data on the safety and effectiveness of IVL in Taiwan are lacking.</w:t>
      </w:r>
    </w:p>
    <w:p w14:paraId="6D692117" w14:textId="77777777" w:rsidR="00E07AFF" w:rsidRDefault="00E07AFF" w:rsidP="00E07AFF">
      <w:pPr>
        <w:pStyle w:val="Web"/>
        <w:spacing w:before="0" w:beforeAutospacing="0" w:after="0" w:afterAutospacing="0" w:line="320" w:lineRule="exact"/>
        <w:jc w:val="both"/>
        <w:rPr>
          <w:rFonts w:ascii="Times New Roman" w:hAnsi="Times New Roman"/>
        </w:rPr>
      </w:pPr>
    </w:p>
    <w:p w14:paraId="75276D75" w14:textId="77777777" w:rsidR="00E07AFF" w:rsidRPr="00447ED6" w:rsidRDefault="00E07AFF" w:rsidP="00E07AFF">
      <w:pPr>
        <w:pStyle w:val="Web"/>
        <w:spacing w:before="0" w:beforeAutospacing="0" w:after="0" w:afterAutospacing="0" w:line="320" w:lineRule="exact"/>
        <w:jc w:val="both"/>
        <w:rPr>
          <w:rFonts w:ascii="Times New Roman" w:hAnsi="Times New Roman"/>
        </w:rPr>
      </w:pPr>
      <w:r w:rsidRPr="00447ED6">
        <w:rPr>
          <w:rFonts w:ascii="Times New Roman" w:hAnsi="Times New Roman"/>
        </w:rPr>
        <w:t>Methods:</w:t>
      </w:r>
    </w:p>
    <w:p w14:paraId="049F1652" w14:textId="77777777" w:rsidR="00E07AFF" w:rsidRPr="00447ED6" w:rsidRDefault="00E07AFF" w:rsidP="00E07AFF">
      <w:pPr>
        <w:pStyle w:val="Web"/>
        <w:spacing w:before="0" w:beforeAutospacing="0" w:after="0" w:afterAutospacing="0" w:line="320" w:lineRule="exact"/>
        <w:jc w:val="both"/>
        <w:rPr>
          <w:rFonts w:ascii="Times New Roman" w:hAnsi="Times New Roman"/>
        </w:rPr>
      </w:pPr>
      <w:r w:rsidRPr="00447ED6">
        <w:rPr>
          <w:rFonts w:ascii="Times New Roman" w:hAnsi="Times New Roman"/>
        </w:rPr>
        <w:t>A retrospective study from Cheng Hsin General Hospital included patients undergoing coronary IVL between November 5, 2022, and January 5, 2024. Analysis focused on postprocedural major adverse cardiac events (MACE) within one month, assessing baseline demographics, procedural success, complications, and clinical outcomes, including all-cause mortality, myocardial infarction (MI), target lesion revascularization (TLR), and MACE (composite of cardiac death, target vessel myocardial infarction [TVMI], and TLR).</w:t>
      </w:r>
    </w:p>
    <w:p w14:paraId="66280228" w14:textId="77777777" w:rsidR="00E07AFF" w:rsidRDefault="00E07AFF" w:rsidP="00E07AFF">
      <w:pPr>
        <w:pStyle w:val="Web"/>
        <w:spacing w:before="0" w:beforeAutospacing="0" w:after="0" w:afterAutospacing="0" w:line="320" w:lineRule="exact"/>
        <w:jc w:val="both"/>
        <w:rPr>
          <w:rFonts w:ascii="Times New Roman" w:hAnsi="Times New Roman"/>
        </w:rPr>
      </w:pPr>
    </w:p>
    <w:p w14:paraId="27E7A57B" w14:textId="77777777" w:rsidR="00E07AFF" w:rsidRPr="00447ED6" w:rsidRDefault="00E07AFF" w:rsidP="00E07AFF">
      <w:pPr>
        <w:pStyle w:val="Web"/>
        <w:spacing w:before="0" w:beforeAutospacing="0" w:after="0" w:afterAutospacing="0" w:line="320" w:lineRule="exact"/>
        <w:jc w:val="both"/>
        <w:rPr>
          <w:rFonts w:ascii="Times New Roman" w:hAnsi="Times New Roman"/>
        </w:rPr>
      </w:pPr>
      <w:r w:rsidRPr="00447ED6">
        <w:rPr>
          <w:rFonts w:ascii="Times New Roman" w:hAnsi="Times New Roman"/>
        </w:rPr>
        <w:t>Results:</w:t>
      </w:r>
    </w:p>
    <w:p w14:paraId="7CC41734" w14:textId="77777777" w:rsidR="00E07AFF" w:rsidRPr="00447ED6" w:rsidRDefault="00E07AFF" w:rsidP="00E07AFF">
      <w:pPr>
        <w:pStyle w:val="Web"/>
        <w:spacing w:before="0" w:beforeAutospacing="0" w:after="0" w:afterAutospacing="0" w:line="320" w:lineRule="exact"/>
        <w:jc w:val="both"/>
        <w:rPr>
          <w:rFonts w:ascii="Times New Roman" w:hAnsi="Times New Roman"/>
        </w:rPr>
      </w:pPr>
      <w:r w:rsidRPr="00447ED6">
        <w:rPr>
          <w:rFonts w:ascii="Times New Roman" w:hAnsi="Times New Roman"/>
        </w:rPr>
        <w:t xml:space="preserve">Among 86 patients (mean age 72.7 ± 9.5 years), 105 moderately to severely calcified coronary lesions underwent IVL. Diabetes mellitus (61.6%, n=53 patients) and end-stage renal disease (18.6%, n=16 patients) were prevalent. Acute coronary syndrome occurred in 29.1% (n=25 patients), stable angina in 70.9% (n=61 patients). De novo lesions constituted 85% (n=89), and in-stent restenosis 15% (n=16). Intravascular imaging was used in 97% (n=84 lesions), with upfront IVL in 25.7% (n=27 lesions) and bailout procedures for the rest. Rotational atherectomy ("RotaTripsy") was performed to facilitate the crossing of IVL balloon in 26.7% (n=28 lesions). Procedural success reached 91.4% (n=96 lesions). Complications included type A or B coronary dissection in 15.2% (n=16 lesions), without perforation or emergency coronary artery bypass graft surgery. TVMI occurred in 8.1% (n=7 </w:t>
      </w:r>
      <w:proofErr w:type="gramStart"/>
      <w:r w:rsidRPr="00447ED6">
        <w:rPr>
          <w:rFonts w:ascii="Times New Roman" w:hAnsi="Times New Roman"/>
        </w:rPr>
        <w:t>patients )</w:t>
      </w:r>
      <w:proofErr w:type="gramEnd"/>
      <w:r w:rsidRPr="00447ED6">
        <w:rPr>
          <w:rFonts w:ascii="Times New Roman" w:hAnsi="Times New Roman"/>
        </w:rPr>
        <w:t>, with no TLR or mortality one month post-IVL. MACE rate was 8.1% (n=7 patients).</w:t>
      </w:r>
    </w:p>
    <w:p w14:paraId="09BB1696" w14:textId="77777777" w:rsidR="00E07AFF" w:rsidRDefault="00E07AFF" w:rsidP="00E07AFF">
      <w:pPr>
        <w:pStyle w:val="Web"/>
        <w:spacing w:before="0" w:beforeAutospacing="0" w:after="0" w:afterAutospacing="0" w:line="320" w:lineRule="exact"/>
        <w:jc w:val="both"/>
        <w:rPr>
          <w:rFonts w:ascii="Times New Roman" w:hAnsi="Times New Roman"/>
        </w:rPr>
      </w:pPr>
    </w:p>
    <w:p w14:paraId="695E3329" w14:textId="77777777" w:rsidR="00E07AFF" w:rsidRPr="00447ED6" w:rsidRDefault="00E07AFF" w:rsidP="00E07AFF">
      <w:pPr>
        <w:pStyle w:val="Web"/>
        <w:spacing w:before="0" w:beforeAutospacing="0" w:after="0" w:afterAutospacing="0" w:line="320" w:lineRule="exact"/>
        <w:jc w:val="both"/>
        <w:rPr>
          <w:rFonts w:ascii="Times New Roman" w:hAnsi="Times New Roman"/>
        </w:rPr>
      </w:pPr>
      <w:r w:rsidRPr="00447ED6">
        <w:rPr>
          <w:rFonts w:ascii="Times New Roman" w:hAnsi="Times New Roman"/>
        </w:rPr>
        <w:t>Conclusion:</w:t>
      </w:r>
    </w:p>
    <w:p w14:paraId="5DDD8E59" w14:textId="77777777" w:rsidR="00E07AFF" w:rsidRPr="00447ED6" w:rsidRDefault="00E07AFF" w:rsidP="00E07AFF">
      <w:pPr>
        <w:pStyle w:val="Web"/>
        <w:spacing w:before="0" w:beforeAutospacing="0" w:after="0" w:afterAutospacing="0" w:line="320" w:lineRule="exact"/>
        <w:jc w:val="both"/>
        <w:rPr>
          <w:rFonts w:ascii="Times New Roman" w:hAnsi="Times New Roman"/>
        </w:rPr>
      </w:pPr>
      <w:r w:rsidRPr="00447ED6">
        <w:rPr>
          <w:rFonts w:ascii="Times New Roman" w:hAnsi="Times New Roman"/>
        </w:rPr>
        <w:t> This study provides crucial insights into IVL's real-world use, showing high procedural success and low MACE rates. IVL emerges as highly effective and safe for managing severely calcified coronary lesions, demonstrating a short learning curve and favorable outcomes. Challenges, particularly in nodular calcification and stent under-expansion, necessitate further investigation. Extensive prospective studies are crucial to refine IVL strategies across diverse lesion characteristics.</w:t>
      </w:r>
    </w:p>
    <w:p w14:paraId="17AAE019" w14:textId="77777777" w:rsidR="00E07AFF" w:rsidRPr="00447ED6" w:rsidRDefault="00E07AFF" w:rsidP="00E07AFF">
      <w:pPr>
        <w:spacing w:line="320" w:lineRule="exact"/>
        <w:jc w:val="both"/>
        <w:rPr>
          <w:color w:val="000000"/>
        </w:rPr>
      </w:pPr>
    </w:p>
    <w:p w14:paraId="1163EAEA" w14:textId="77777777" w:rsidR="00E07AFF" w:rsidRPr="00447ED6" w:rsidRDefault="00E07AFF" w:rsidP="00E07AFF">
      <w:pPr>
        <w:spacing w:line="320" w:lineRule="exact"/>
        <w:jc w:val="both"/>
      </w:pPr>
    </w:p>
    <w:p w14:paraId="4137BF97" w14:textId="77777777" w:rsidR="00E07AFF" w:rsidRPr="00097471" w:rsidRDefault="00E07AFF" w:rsidP="00E07AFF">
      <w:pPr>
        <w:spacing w:line="360" w:lineRule="exact"/>
        <w:rPr>
          <w:b/>
          <w:bCs/>
          <w:color w:val="000000"/>
        </w:rPr>
      </w:pPr>
      <w:r w:rsidRPr="00097471">
        <w:rPr>
          <w:b/>
          <w:bCs/>
          <w:color w:val="000000"/>
        </w:rPr>
        <w:t xml:space="preserve">CAN TRANSCATHETER VALVE IN VALVE IMPLANTATION TREAT CONCOMITANT </w:t>
      </w:r>
      <w:r w:rsidRPr="00097471">
        <w:rPr>
          <w:b/>
          <w:bCs/>
          <w:color w:val="000000"/>
        </w:rPr>
        <w:lastRenderedPageBreak/>
        <w:t>PARAVALVULAR LEAK OF SURGICAL BIOPROSTHESES?</w:t>
      </w:r>
    </w:p>
    <w:p w14:paraId="12BDE09F" w14:textId="77777777" w:rsidR="00E07AFF" w:rsidRPr="00097471" w:rsidRDefault="00E07AFF" w:rsidP="00E07AFF">
      <w:pPr>
        <w:spacing w:line="320" w:lineRule="exact"/>
      </w:pPr>
      <w:r w:rsidRPr="00097471">
        <w:rPr>
          <w:color w:val="000000"/>
          <w:u w:val="single"/>
        </w:rPr>
        <w:t>Chun-Ting Liu</w:t>
      </w:r>
      <w:r w:rsidRPr="00097471">
        <w:rPr>
          <w:color w:val="000000"/>
          <w:u w:val="single"/>
          <w:vertAlign w:val="superscript"/>
        </w:rPr>
        <w:t>1</w:t>
      </w:r>
      <w:r w:rsidRPr="00097471">
        <w:rPr>
          <w:color w:val="000000"/>
          <w:u w:val="single"/>
        </w:rPr>
        <w:t>, Yung-Tsai Lee</w:t>
      </w:r>
      <w:r w:rsidRPr="00097471">
        <w:rPr>
          <w:color w:val="000000"/>
          <w:u w:val="single"/>
          <w:vertAlign w:val="superscript"/>
        </w:rPr>
        <w:t>1,2</w:t>
      </w:r>
      <w:r w:rsidRPr="00097471">
        <w:rPr>
          <w:color w:val="000000"/>
          <w:u w:val="single"/>
        </w:rPr>
        <w:t>, Tien-Ping Tsao</w:t>
      </w:r>
      <w:r w:rsidRPr="00097471">
        <w:rPr>
          <w:color w:val="000000"/>
          <w:u w:val="single"/>
          <w:vertAlign w:val="superscript"/>
        </w:rPr>
        <w:t>1,3</w:t>
      </w:r>
      <w:r w:rsidRPr="00097471">
        <w:rPr>
          <w:color w:val="000000"/>
          <w:u w:val="single"/>
        </w:rPr>
        <w:t>, Kuo-Chen Lee</w:t>
      </w:r>
      <w:r w:rsidRPr="00097471">
        <w:rPr>
          <w:color w:val="000000"/>
          <w:u w:val="single"/>
          <w:vertAlign w:val="superscript"/>
        </w:rPr>
        <w:t>1,3</w:t>
      </w:r>
      <w:r w:rsidRPr="00097471">
        <w:rPr>
          <w:color w:val="000000"/>
          <w:u w:val="single"/>
        </w:rPr>
        <w:t>, Ming-Chon Hsiung</w:t>
      </w:r>
      <w:r w:rsidRPr="00097471">
        <w:rPr>
          <w:color w:val="000000"/>
          <w:u w:val="single"/>
          <w:vertAlign w:val="superscript"/>
        </w:rPr>
        <w:t>1</w:t>
      </w:r>
      <w:r w:rsidRPr="00097471">
        <w:rPr>
          <w:color w:val="000000"/>
          <w:u w:val="single"/>
        </w:rPr>
        <w:t>, Wei-Hsian Yin</w:t>
      </w:r>
      <w:r w:rsidRPr="00097471">
        <w:rPr>
          <w:color w:val="000000"/>
          <w:u w:val="single"/>
          <w:vertAlign w:val="superscript"/>
        </w:rPr>
        <w:t>1,4</w:t>
      </w:r>
      <w:r w:rsidRPr="00097471">
        <w:rPr>
          <w:color w:val="000000"/>
        </w:rPr>
        <w:br/>
      </w:r>
      <w:r w:rsidRPr="00097471">
        <w:rPr>
          <w:color w:val="000000"/>
          <w:vertAlign w:val="superscript"/>
        </w:rPr>
        <w:t>1</w:t>
      </w:r>
      <w:r w:rsidRPr="00097471">
        <w:rPr>
          <w:color w:val="000000"/>
        </w:rPr>
        <w:t xml:space="preserve">Heart Center, Cheng Hsin General Hospital, Taipei, Taiwan. </w:t>
      </w:r>
      <w:r w:rsidRPr="00097471">
        <w:rPr>
          <w:color w:val="000000"/>
          <w:vertAlign w:val="superscript"/>
        </w:rPr>
        <w:t>2</w:t>
      </w:r>
      <w:r w:rsidRPr="00097471">
        <w:rPr>
          <w:color w:val="000000"/>
        </w:rPr>
        <w:t xml:space="preserve">School of Medicine, Institute of Microbiology and Immunology, National Yang Ming University, Taipei, Taiwan. </w:t>
      </w:r>
      <w:r w:rsidRPr="00097471">
        <w:rPr>
          <w:color w:val="000000"/>
          <w:vertAlign w:val="superscript"/>
        </w:rPr>
        <w:t>3</w:t>
      </w:r>
      <w:r w:rsidRPr="00097471">
        <w:rPr>
          <w:color w:val="000000"/>
        </w:rPr>
        <w:t xml:space="preserve">Faculty of Medicine, National Defense Medical Center, Taipei, Taiwan. </w:t>
      </w:r>
      <w:r w:rsidRPr="00097471">
        <w:rPr>
          <w:color w:val="000000"/>
          <w:vertAlign w:val="superscript"/>
        </w:rPr>
        <w:t>4</w:t>
      </w:r>
      <w:r w:rsidRPr="00097471">
        <w:rPr>
          <w:color w:val="000000"/>
        </w:rPr>
        <w:t>Faculty of Medicine, National Yang Ming University, Taipei, Taiwan.  </w:t>
      </w:r>
    </w:p>
    <w:p w14:paraId="195EE24B" w14:textId="77777777" w:rsidR="00E07AFF" w:rsidRPr="00097471" w:rsidRDefault="00E07AFF" w:rsidP="00E07AFF">
      <w:pPr>
        <w:spacing w:line="320" w:lineRule="exact"/>
        <w:jc w:val="both"/>
      </w:pPr>
    </w:p>
    <w:p w14:paraId="681C295E" w14:textId="77777777" w:rsidR="00E07AFF" w:rsidRPr="00097471" w:rsidRDefault="00E07AFF" w:rsidP="00E07AFF">
      <w:pPr>
        <w:pStyle w:val="Web"/>
        <w:spacing w:before="0" w:beforeAutospacing="0" w:after="0" w:afterAutospacing="0" w:line="320" w:lineRule="exact"/>
        <w:jc w:val="both"/>
        <w:rPr>
          <w:rFonts w:ascii="Times New Roman" w:hAnsi="Times New Roman"/>
        </w:rPr>
      </w:pPr>
      <w:r w:rsidRPr="00097471">
        <w:rPr>
          <w:rFonts w:ascii="Times New Roman" w:hAnsi="Times New Roman"/>
        </w:rPr>
        <w:t> </w:t>
      </w:r>
      <w:r w:rsidRPr="00097471">
        <w:rPr>
          <w:rStyle w:val="af1"/>
        </w:rPr>
        <w:t>Introduction</w:t>
      </w:r>
    </w:p>
    <w:p w14:paraId="1B6BD7FD" w14:textId="77777777" w:rsidR="00E07AFF" w:rsidRPr="00097471" w:rsidRDefault="00E07AFF" w:rsidP="00E07AFF">
      <w:pPr>
        <w:pStyle w:val="Web"/>
        <w:spacing w:before="0" w:beforeAutospacing="0" w:after="0" w:afterAutospacing="0" w:line="320" w:lineRule="exact"/>
        <w:jc w:val="both"/>
        <w:rPr>
          <w:rFonts w:ascii="Times New Roman" w:hAnsi="Times New Roman"/>
        </w:rPr>
      </w:pPr>
      <w:r w:rsidRPr="00097471">
        <w:rPr>
          <w:rFonts w:ascii="Times New Roman" w:hAnsi="Times New Roman"/>
        </w:rPr>
        <w:t>There were sporadic case reports of using transcathetervalve-in-valve (ViV) implantation to treat concomitant paravalvularleak (PVL) in failed surgical bioprostheses. However, the feasibility of this approach has never been well studied.</w:t>
      </w:r>
    </w:p>
    <w:p w14:paraId="1349BA69" w14:textId="77777777" w:rsidR="00E07AFF" w:rsidRPr="00097471" w:rsidRDefault="00E07AFF" w:rsidP="00E07AFF">
      <w:pPr>
        <w:pStyle w:val="Web"/>
        <w:spacing w:before="0" w:beforeAutospacing="0" w:after="0" w:afterAutospacing="0" w:line="320" w:lineRule="exact"/>
        <w:jc w:val="both"/>
        <w:rPr>
          <w:rFonts w:ascii="Times New Roman" w:hAnsi="Times New Roman"/>
        </w:rPr>
      </w:pPr>
      <w:r w:rsidRPr="00097471">
        <w:rPr>
          <w:rFonts w:ascii="Times New Roman" w:hAnsi="Times New Roman"/>
        </w:rPr>
        <w:t>This study sought to evaluate the feasibility and clinical outcomes of transcatheterViVimplantation for concomitant bioprostheticvalve failure (BVF) and PVL.</w:t>
      </w:r>
    </w:p>
    <w:p w14:paraId="0E811C26" w14:textId="77777777" w:rsidR="00E07AFF" w:rsidRPr="00097471" w:rsidRDefault="00E07AFF" w:rsidP="00E07AFF">
      <w:pPr>
        <w:pStyle w:val="Web"/>
        <w:spacing w:before="0" w:beforeAutospacing="0" w:after="0" w:afterAutospacing="0" w:line="320" w:lineRule="exact"/>
        <w:jc w:val="both"/>
        <w:rPr>
          <w:rFonts w:ascii="Times New Roman" w:hAnsi="Times New Roman"/>
        </w:rPr>
      </w:pPr>
      <w:r w:rsidRPr="00097471">
        <w:rPr>
          <w:rFonts w:ascii="Times New Roman" w:hAnsi="Times New Roman"/>
        </w:rPr>
        <w:t> </w:t>
      </w:r>
    </w:p>
    <w:p w14:paraId="0A2194A8" w14:textId="77777777" w:rsidR="00E07AFF" w:rsidRPr="00097471" w:rsidRDefault="00E07AFF" w:rsidP="00E07AFF">
      <w:pPr>
        <w:pStyle w:val="Web"/>
        <w:spacing w:before="0" w:beforeAutospacing="0" w:after="0" w:afterAutospacing="0" w:line="320" w:lineRule="exact"/>
        <w:jc w:val="both"/>
        <w:rPr>
          <w:rFonts w:ascii="Times New Roman" w:hAnsi="Times New Roman"/>
        </w:rPr>
      </w:pPr>
      <w:r w:rsidRPr="00097471">
        <w:rPr>
          <w:rFonts w:ascii="Times New Roman" w:hAnsi="Times New Roman"/>
        </w:rPr>
        <w:t> </w:t>
      </w:r>
      <w:r w:rsidRPr="00097471">
        <w:rPr>
          <w:rStyle w:val="af1"/>
        </w:rPr>
        <w:t>Methods</w:t>
      </w:r>
    </w:p>
    <w:p w14:paraId="4550A302" w14:textId="77777777" w:rsidR="00E07AFF" w:rsidRPr="00097471" w:rsidRDefault="00E07AFF" w:rsidP="00E07AFF">
      <w:pPr>
        <w:pStyle w:val="Web"/>
        <w:spacing w:before="0" w:beforeAutospacing="0" w:after="0" w:afterAutospacing="0" w:line="320" w:lineRule="exact"/>
        <w:jc w:val="both"/>
        <w:rPr>
          <w:rFonts w:ascii="Times New Roman" w:hAnsi="Times New Roman"/>
        </w:rPr>
      </w:pPr>
      <w:r w:rsidRPr="00097471">
        <w:rPr>
          <w:rFonts w:ascii="Times New Roman" w:hAnsi="Times New Roman"/>
        </w:rPr>
        <w:t>We retrospectively reviewed the 165 patients underwent transcatheter mitral (n=104) or aortic (n=61) ViV implantation at a single center from 2014 Feburary to 2023 June.</w:t>
      </w:r>
    </w:p>
    <w:p w14:paraId="418A637C" w14:textId="77777777" w:rsidR="00E07AFF" w:rsidRPr="00097471" w:rsidRDefault="00E07AFF" w:rsidP="00E07AFF">
      <w:pPr>
        <w:pStyle w:val="Web"/>
        <w:spacing w:before="0" w:beforeAutospacing="0" w:after="0" w:afterAutospacing="0" w:line="320" w:lineRule="exact"/>
        <w:jc w:val="both"/>
        <w:rPr>
          <w:rFonts w:ascii="Times New Roman" w:hAnsi="Times New Roman"/>
        </w:rPr>
      </w:pPr>
      <w:r w:rsidRPr="00097471">
        <w:rPr>
          <w:rFonts w:ascii="Times New Roman" w:hAnsi="Times New Roman"/>
        </w:rPr>
        <w:t>The severity of PVL was quantified by the vena contracta (VC) width and the clinical outcomes were evaluated by 3D-TEE and according to the Valve Academic Research Consortium-2 criteria.</w:t>
      </w:r>
    </w:p>
    <w:p w14:paraId="75176B21" w14:textId="77777777" w:rsidR="00E07AFF" w:rsidRPr="00097471" w:rsidRDefault="00E07AFF" w:rsidP="00E07AFF">
      <w:pPr>
        <w:pStyle w:val="Web"/>
        <w:spacing w:before="0" w:beforeAutospacing="0" w:after="0" w:afterAutospacing="0" w:line="320" w:lineRule="exact"/>
        <w:jc w:val="both"/>
        <w:rPr>
          <w:rFonts w:ascii="Times New Roman" w:hAnsi="Times New Roman"/>
        </w:rPr>
      </w:pPr>
      <w:r w:rsidRPr="00097471">
        <w:rPr>
          <w:rFonts w:ascii="Times New Roman" w:hAnsi="Times New Roman"/>
        </w:rPr>
        <w:t> </w:t>
      </w:r>
    </w:p>
    <w:p w14:paraId="1E75BE16" w14:textId="77777777" w:rsidR="00E07AFF" w:rsidRPr="00097471" w:rsidRDefault="00E07AFF" w:rsidP="00E07AFF">
      <w:pPr>
        <w:pStyle w:val="Web"/>
        <w:spacing w:before="0" w:beforeAutospacing="0" w:after="0" w:afterAutospacing="0" w:line="320" w:lineRule="exact"/>
        <w:jc w:val="both"/>
        <w:rPr>
          <w:rFonts w:ascii="Times New Roman" w:hAnsi="Times New Roman"/>
        </w:rPr>
      </w:pPr>
      <w:r w:rsidRPr="00097471">
        <w:rPr>
          <w:rFonts w:ascii="Times New Roman" w:hAnsi="Times New Roman"/>
        </w:rPr>
        <w:t> </w:t>
      </w:r>
      <w:r w:rsidRPr="00097471">
        <w:rPr>
          <w:rStyle w:val="af1"/>
        </w:rPr>
        <w:t>Results</w:t>
      </w:r>
    </w:p>
    <w:p w14:paraId="260A1774" w14:textId="77777777" w:rsidR="00E07AFF" w:rsidRPr="00097471" w:rsidRDefault="00E07AFF" w:rsidP="00E07AFF">
      <w:pPr>
        <w:pStyle w:val="Web"/>
        <w:spacing w:before="0" w:beforeAutospacing="0" w:after="0" w:afterAutospacing="0" w:line="320" w:lineRule="exact"/>
        <w:jc w:val="both"/>
        <w:rPr>
          <w:rFonts w:ascii="Times New Roman" w:hAnsi="Times New Roman"/>
        </w:rPr>
      </w:pPr>
      <w:r w:rsidRPr="00097471">
        <w:rPr>
          <w:rFonts w:ascii="Times New Roman" w:hAnsi="Times New Roman"/>
        </w:rPr>
        <w:t>26 of the 165 (15.7%) patients undergoing ViV implantation were identified with both BVF and mitral (n=16) or aortic (n=10) PVL. The procedural success rate of ViV was 100%. However, significant residual PVL</w:t>
      </w:r>
      <w:proofErr w:type="gramStart"/>
      <w:r w:rsidRPr="00097471">
        <w:rPr>
          <w:rFonts w:hint="eastAsia"/>
        </w:rPr>
        <w:t>≧</w:t>
      </w:r>
      <w:proofErr w:type="gramEnd"/>
      <w:r w:rsidRPr="00097471">
        <w:rPr>
          <w:rFonts w:ascii="Times New Roman" w:hAnsi="Times New Roman"/>
        </w:rPr>
        <w:t>moderate degree, defined as the VC width of PVL</w:t>
      </w:r>
      <w:r w:rsidRPr="00097471">
        <w:rPr>
          <w:rFonts w:hint="eastAsia"/>
        </w:rPr>
        <w:t>≧</w:t>
      </w:r>
      <w:r w:rsidRPr="00097471">
        <w:rPr>
          <w:rFonts w:ascii="Times New Roman" w:hAnsi="Times New Roman"/>
        </w:rPr>
        <w:t>3mm, were evident in 5 of the 26 (19.2%) patients.</w:t>
      </w:r>
    </w:p>
    <w:p w14:paraId="6C327F3A" w14:textId="77777777" w:rsidR="00E07AFF" w:rsidRPr="00097471" w:rsidRDefault="00E07AFF" w:rsidP="00E07AFF">
      <w:pPr>
        <w:pStyle w:val="Web"/>
        <w:spacing w:before="0" w:beforeAutospacing="0" w:after="0" w:afterAutospacing="0" w:line="320" w:lineRule="exact"/>
        <w:jc w:val="both"/>
        <w:rPr>
          <w:rFonts w:ascii="Times New Roman" w:hAnsi="Times New Roman"/>
        </w:rPr>
      </w:pPr>
      <w:r w:rsidRPr="00097471">
        <w:rPr>
          <w:rFonts w:ascii="Times New Roman" w:hAnsi="Times New Roman"/>
        </w:rPr>
        <w:t>Among the 13 patients with VC width of PVL&lt;3mm, the PVL became trivial or disappeared after ViV implantation. For the 7 patients with VC width of PVL between 3-5mm, the severity of PVL remained unchanged after ViV. Transcatheter occluder was needed in 4 patients with larger VC width of PVL</w:t>
      </w:r>
      <w:proofErr w:type="gramStart"/>
      <w:r w:rsidRPr="00097471">
        <w:rPr>
          <w:rFonts w:hint="eastAsia"/>
        </w:rPr>
        <w:t>≧</w:t>
      </w:r>
      <w:proofErr w:type="gramEnd"/>
      <w:r w:rsidRPr="00097471">
        <w:rPr>
          <w:rFonts w:ascii="Times New Roman" w:hAnsi="Times New Roman"/>
        </w:rPr>
        <w:t>5mm. One patient presented persistent hemolysis and/or heart failure during follow-up.</w:t>
      </w:r>
    </w:p>
    <w:p w14:paraId="6847B5D9" w14:textId="77777777" w:rsidR="00E07AFF" w:rsidRPr="00097471" w:rsidRDefault="00E07AFF" w:rsidP="00E07AFF">
      <w:pPr>
        <w:pStyle w:val="Web"/>
        <w:spacing w:before="0" w:beforeAutospacing="0" w:after="0" w:afterAutospacing="0" w:line="320" w:lineRule="exact"/>
        <w:jc w:val="both"/>
        <w:rPr>
          <w:rFonts w:ascii="Times New Roman" w:hAnsi="Times New Roman"/>
        </w:rPr>
      </w:pPr>
      <w:r w:rsidRPr="00097471">
        <w:rPr>
          <w:rFonts w:ascii="Times New Roman" w:hAnsi="Times New Roman"/>
        </w:rPr>
        <w:t> </w:t>
      </w:r>
    </w:p>
    <w:p w14:paraId="221847AF" w14:textId="77777777" w:rsidR="00E07AFF" w:rsidRPr="00097471" w:rsidRDefault="00E07AFF" w:rsidP="00E07AFF">
      <w:pPr>
        <w:pStyle w:val="Web"/>
        <w:spacing w:before="0" w:beforeAutospacing="0" w:after="0" w:afterAutospacing="0" w:line="320" w:lineRule="exact"/>
        <w:jc w:val="both"/>
        <w:rPr>
          <w:rFonts w:ascii="Times New Roman" w:hAnsi="Times New Roman"/>
        </w:rPr>
      </w:pPr>
      <w:r w:rsidRPr="00097471">
        <w:rPr>
          <w:rFonts w:ascii="Times New Roman" w:hAnsi="Times New Roman"/>
        </w:rPr>
        <w:t> </w:t>
      </w:r>
      <w:r w:rsidRPr="00097471">
        <w:rPr>
          <w:rStyle w:val="af1"/>
        </w:rPr>
        <w:t>Conclusions</w:t>
      </w:r>
    </w:p>
    <w:p w14:paraId="1882D619" w14:textId="77777777" w:rsidR="00E07AFF" w:rsidRPr="00097471" w:rsidRDefault="00E07AFF" w:rsidP="00E07AFF">
      <w:pPr>
        <w:pStyle w:val="Web"/>
        <w:spacing w:before="0" w:beforeAutospacing="0" w:after="0" w:afterAutospacing="0" w:line="320" w:lineRule="exact"/>
        <w:jc w:val="both"/>
        <w:rPr>
          <w:rFonts w:ascii="Times New Roman" w:hAnsi="Times New Roman"/>
        </w:rPr>
      </w:pPr>
      <w:r w:rsidRPr="00097471">
        <w:rPr>
          <w:rFonts w:ascii="Times New Roman" w:hAnsi="Times New Roman"/>
        </w:rPr>
        <w:t>Our data suggest that ViV implantation to treat concomitant BVF and mild PVL is feasible with good echocardiographic and clinical outcomes. For patients with VC width of PVL</w:t>
      </w:r>
      <w:proofErr w:type="gramStart"/>
      <w:r w:rsidRPr="00097471">
        <w:rPr>
          <w:rFonts w:hint="eastAsia"/>
        </w:rPr>
        <w:t>≧</w:t>
      </w:r>
      <w:proofErr w:type="gramEnd"/>
      <w:r w:rsidRPr="00097471">
        <w:rPr>
          <w:rFonts w:ascii="Times New Roman" w:hAnsi="Times New Roman"/>
        </w:rPr>
        <w:t>3mm, the severity of PVL remains unchanged after ViV. Moreover, transcatheter occluder repair may be needed in those patients with larger VC width of PVL</w:t>
      </w:r>
      <w:proofErr w:type="gramStart"/>
      <w:r w:rsidRPr="00097471">
        <w:rPr>
          <w:rFonts w:hint="eastAsia"/>
        </w:rPr>
        <w:t>≧</w:t>
      </w:r>
      <w:proofErr w:type="gramEnd"/>
      <w:r w:rsidRPr="00097471">
        <w:rPr>
          <w:rFonts w:ascii="Times New Roman" w:hAnsi="Times New Roman"/>
        </w:rPr>
        <w:t>5mm.</w:t>
      </w:r>
    </w:p>
    <w:p w14:paraId="6E5C4888" w14:textId="77777777" w:rsidR="00E07AFF" w:rsidRPr="00097471" w:rsidRDefault="00E07AFF" w:rsidP="00E07AFF">
      <w:pPr>
        <w:spacing w:line="320" w:lineRule="exact"/>
        <w:jc w:val="both"/>
        <w:rPr>
          <w:color w:val="000000"/>
        </w:rPr>
      </w:pPr>
    </w:p>
    <w:p w14:paraId="6557863C" w14:textId="77777777" w:rsidR="00E07AFF" w:rsidRPr="00097471" w:rsidRDefault="00E07AFF" w:rsidP="00E07AFF">
      <w:pPr>
        <w:spacing w:line="360" w:lineRule="exact"/>
        <w:rPr>
          <w:b/>
          <w:bCs/>
          <w:color w:val="000000"/>
        </w:rPr>
      </w:pPr>
      <w:r w:rsidRPr="00097471">
        <w:rPr>
          <w:b/>
          <w:bCs/>
          <w:color w:val="000000"/>
        </w:rPr>
        <w:t>CAN TRANSCATHETER VALVE IN VALVE IMPLANTATION TREAT CONCOMITANT PARAVALVULAR LEAK OF SURGICAL BIOPROSTHESES?</w:t>
      </w:r>
    </w:p>
    <w:p w14:paraId="69C59D50" w14:textId="77777777" w:rsidR="00E07AFF" w:rsidRPr="00097471" w:rsidRDefault="00E07AFF" w:rsidP="00E07AFF">
      <w:pPr>
        <w:spacing w:line="320" w:lineRule="exact"/>
      </w:pPr>
      <w:r w:rsidRPr="00097471">
        <w:rPr>
          <w:color w:val="000000"/>
          <w:u w:val="single"/>
        </w:rPr>
        <w:lastRenderedPageBreak/>
        <w:t>Chun-Ting Liu</w:t>
      </w:r>
      <w:r w:rsidRPr="00097471">
        <w:rPr>
          <w:color w:val="000000"/>
          <w:u w:val="single"/>
          <w:vertAlign w:val="superscript"/>
        </w:rPr>
        <w:t>1</w:t>
      </w:r>
      <w:r w:rsidRPr="00097471">
        <w:rPr>
          <w:color w:val="000000"/>
          <w:u w:val="single"/>
        </w:rPr>
        <w:t>, Yung-Tsai Lee</w:t>
      </w:r>
      <w:r w:rsidRPr="00097471">
        <w:rPr>
          <w:color w:val="000000"/>
          <w:u w:val="single"/>
          <w:vertAlign w:val="superscript"/>
        </w:rPr>
        <w:t>1,2</w:t>
      </w:r>
      <w:r w:rsidRPr="00097471">
        <w:rPr>
          <w:color w:val="000000"/>
          <w:u w:val="single"/>
        </w:rPr>
        <w:t>, Tien-Ping Tsao</w:t>
      </w:r>
      <w:r w:rsidRPr="00097471">
        <w:rPr>
          <w:color w:val="000000"/>
          <w:u w:val="single"/>
          <w:vertAlign w:val="superscript"/>
        </w:rPr>
        <w:t>1,3</w:t>
      </w:r>
      <w:r w:rsidRPr="00097471">
        <w:rPr>
          <w:color w:val="000000"/>
          <w:u w:val="single"/>
        </w:rPr>
        <w:t>, Kuo-Chen Lee</w:t>
      </w:r>
      <w:r w:rsidRPr="00097471">
        <w:rPr>
          <w:color w:val="000000"/>
          <w:u w:val="single"/>
          <w:vertAlign w:val="superscript"/>
        </w:rPr>
        <w:t>1,3</w:t>
      </w:r>
      <w:r w:rsidRPr="00097471">
        <w:rPr>
          <w:color w:val="000000"/>
          <w:u w:val="single"/>
        </w:rPr>
        <w:t>, Ming-Chon Hsiung</w:t>
      </w:r>
      <w:r w:rsidRPr="00097471">
        <w:rPr>
          <w:color w:val="000000"/>
          <w:u w:val="single"/>
          <w:vertAlign w:val="superscript"/>
        </w:rPr>
        <w:t>1</w:t>
      </w:r>
      <w:r w:rsidRPr="00097471">
        <w:rPr>
          <w:color w:val="000000"/>
          <w:u w:val="single"/>
        </w:rPr>
        <w:t>, Wei-Hsian Yin</w:t>
      </w:r>
      <w:r w:rsidRPr="00097471">
        <w:rPr>
          <w:color w:val="000000"/>
          <w:u w:val="single"/>
          <w:vertAlign w:val="superscript"/>
        </w:rPr>
        <w:t>1,4</w:t>
      </w:r>
      <w:r w:rsidRPr="00097471">
        <w:rPr>
          <w:color w:val="000000"/>
        </w:rPr>
        <w:br/>
      </w:r>
      <w:r w:rsidRPr="00097471">
        <w:rPr>
          <w:color w:val="000000"/>
          <w:vertAlign w:val="superscript"/>
        </w:rPr>
        <w:t>1</w:t>
      </w:r>
      <w:r w:rsidRPr="00097471">
        <w:rPr>
          <w:color w:val="000000"/>
        </w:rPr>
        <w:t xml:space="preserve">Heart Center, Cheng Hsin General Hospital, Taipei, Taiwan. </w:t>
      </w:r>
      <w:r w:rsidRPr="00097471">
        <w:rPr>
          <w:color w:val="000000"/>
          <w:vertAlign w:val="superscript"/>
        </w:rPr>
        <w:t>2</w:t>
      </w:r>
      <w:r w:rsidRPr="00097471">
        <w:rPr>
          <w:color w:val="000000"/>
        </w:rPr>
        <w:t xml:space="preserve">School of Medicine, Institute of Microbiology and Immunology, National Yang Ming University, Taipei, Taiwan. </w:t>
      </w:r>
      <w:r w:rsidRPr="00097471">
        <w:rPr>
          <w:color w:val="000000"/>
          <w:vertAlign w:val="superscript"/>
        </w:rPr>
        <w:t>3</w:t>
      </w:r>
      <w:r w:rsidRPr="00097471">
        <w:rPr>
          <w:color w:val="000000"/>
        </w:rPr>
        <w:t xml:space="preserve">Faculty of Medicine, National Defense Medical Center, Taipei, Taiwan. </w:t>
      </w:r>
      <w:r w:rsidRPr="00097471">
        <w:rPr>
          <w:color w:val="000000"/>
          <w:vertAlign w:val="superscript"/>
        </w:rPr>
        <w:t>4</w:t>
      </w:r>
      <w:r w:rsidRPr="00097471">
        <w:rPr>
          <w:color w:val="000000"/>
        </w:rPr>
        <w:t>Faculty of Medicine, National Yang Ming University, Taipei, Taiwan.  </w:t>
      </w:r>
    </w:p>
    <w:p w14:paraId="5D30E705" w14:textId="77777777" w:rsidR="00E07AFF" w:rsidRPr="00097471" w:rsidRDefault="00E07AFF" w:rsidP="00E07AFF">
      <w:pPr>
        <w:spacing w:line="320" w:lineRule="exact"/>
        <w:jc w:val="both"/>
      </w:pPr>
    </w:p>
    <w:p w14:paraId="381B864E" w14:textId="77777777" w:rsidR="00E07AFF" w:rsidRPr="00097471" w:rsidRDefault="00E07AFF" w:rsidP="00E07AFF">
      <w:pPr>
        <w:pStyle w:val="Web"/>
        <w:spacing w:before="0" w:beforeAutospacing="0" w:after="0" w:afterAutospacing="0" w:line="320" w:lineRule="exact"/>
        <w:jc w:val="both"/>
        <w:rPr>
          <w:rFonts w:ascii="Times New Roman" w:hAnsi="Times New Roman"/>
        </w:rPr>
      </w:pPr>
      <w:r w:rsidRPr="00097471">
        <w:rPr>
          <w:rFonts w:ascii="Times New Roman" w:hAnsi="Times New Roman"/>
        </w:rPr>
        <w:t> </w:t>
      </w:r>
      <w:r w:rsidRPr="00097471">
        <w:rPr>
          <w:rStyle w:val="af1"/>
        </w:rPr>
        <w:t>Introduction</w:t>
      </w:r>
    </w:p>
    <w:p w14:paraId="12FC2FDC" w14:textId="77777777" w:rsidR="00E07AFF" w:rsidRPr="00097471" w:rsidRDefault="00E07AFF" w:rsidP="00E07AFF">
      <w:pPr>
        <w:pStyle w:val="Web"/>
        <w:spacing w:before="0" w:beforeAutospacing="0" w:after="0" w:afterAutospacing="0" w:line="320" w:lineRule="exact"/>
        <w:jc w:val="both"/>
        <w:rPr>
          <w:rFonts w:ascii="Times New Roman" w:hAnsi="Times New Roman"/>
        </w:rPr>
      </w:pPr>
      <w:r w:rsidRPr="00097471">
        <w:rPr>
          <w:rFonts w:ascii="Times New Roman" w:hAnsi="Times New Roman"/>
        </w:rPr>
        <w:t>There were sporadic case reports of using transcathetervalve-in-valve (ViV) implantation to treat concomitant paravalvularleak (PVL) in failed surgical bioprostheses. However, the feasibility of this approach has never been well studied.</w:t>
      </w:r>
    </w:p>
    <w:p w14:paraId="6FC4D65F" w14:textId="77777777" w:rsidR="00E07AFF" w:rsidRPr="00097471" w:rsidRDefault="00E07AFF" w:rsidP="00E07AFF">
      <w:pPr>
        <w:pStyle w:val="Web"/>
        <w:spacing w:before="0" w:beforeAutospacing="0" w:after="0" w:afterAutospacing="0" w:line="320" w:lineRule="exact"/>
        <w:jc w:val="both"/>
        <w:rPr>
          <w:rFonts w:ascii="Times New Roman" w:hAnsi="Times New Roman"/>
        </w:rPr>
      </w:pPr>
      <w:r w:rsidRPr="00097471">
        <w:rPr>
          <w:rFonts w:ascii="Times New Roman" w:hAnsi="Times New Roman"/>
        </w:rPr>
        <w:t>This study sought to evaluate the feasibility and clinical outcomes of transcatheterViVimplantation for concomitant bioprostheticvalve failure (BVF) and PVL.</w:t>
      </w:r>
    </w:p>
    <w:p w14:paraId="6D60F757" w14:textId="77777777" w:rsidR="00E07AFF" w:rsidRPr="00097471" w:rsidRDefault="00E07AFF" w:rsidP="00E07AFF">
      <w:pPr>
        <w:pStyle w:val="Web"/>
        <w:spacing w:before="0" w:beforeAutospacing="0" w:after="0" w:afterAutospacing="0" w:line="320" w:lineRule="exact"/>
        <w:jc w:val="both"/>
        <w:rPr>
          <w:rFonts w:ascii="Times New Roman" w:hAnsi="Times New Roman"/>
        </w:rPr>
      </w:pPr>
      <w:r w:rsidRPr="00097471">
        <w:rPr>
          <w:rFonts w:ascii="Times New Roman" w:hAnsi="Times New Roman"/>
        </w:rPr>
        <w:t> </w:t>
      </w:r>
    </w:p>
    <w:p w14:paraId="3BFDB61F" w14:textId="77777777" w:rsidR="00E07AFF" w:rsidRPr="00097471" w:rsidRDefault="00E07AFF" w:rsidP="00E07AFF">
      <w:pPr>
        <w:pStyle w:val="Web"/>
        <w:spacing w:before="0" w:beforeAutospacing="0" w:after="0" w:afterAutospacing="0" w:line="320" w:lineRule="exact"/>
        <w:jc w:val="both"/>
        <w:rPr>
          <w:rFonts w:ascii="Times New Roman" w:hAnsi="Times New Roman"/>
        </w:rPr>
      </w:pPr>
      <w:r w:rsidRPr="00097471">
        <w:rPr>
          <w:rFonts w:ascii="Times New Roman" w:hAnsi="Times New Roman"/>
        </w:rPr>
        <w:t> </w:t>
      </w:r>
      <w:r w:rsidRPr="00097471">
        <w:rPr>
          <w:rStyle w:val="af1"/>
        </w:rPr>
        <w:t>Methods</w:t>
      </w:r>
    </w:p>
    <w:p w14:paraId="0F40A44C" w14:textId="77777777" w:rsidR="00E07AFF" w:rsidRPr="00097471" w:rsidRDefault="00E07AFF" w:rsidP="00E07AFF">
      <w:pPr>
        <w:pStyle w:val="Web"/>
        <w:spacing w:before="0" w:beforeAutospacing="0" w:after="0" w:afterAutospacing="0" w:line="320" w:lineRule="exact"/>
        <w:jc w:val="both"/>
        <w:rPr>
          <w:rFonts w:ascii="Times New Roman" w:hAnsi="Times New Roman"/>
        </w:rPr>
      </w:pPr>
      <w:r w:rsidRPr="00097471">
        <w:rPr>
          <w:rFonts w:ascii="Times New Roman" w:hAnsi="Times New Roman"/>
        </w:rPr>
        <w:t>We retrospectively reviewed the 165 patients underwent transcatheter mitral (n=104) or aortic (n=61) ViV implantation at a single center from 2014 Feburary to 2023 June.</w:t>
      </w:r>
    </w:p>
    <w:p w14:paraId="3DEBB3B4" w14:textId="77777777" w:rsidR="00E07AFF" w:rsidRPr="00097471" w:rsidRDefault="00E07AFF" w:rsidP="00E07AFF">
      <w:pPr>
        <w:pStyle w:val="Web"/>
        <w:spacing w:before="0" w:beforeAutospacing="0" w:after="0" w:afterAutospacing="0" w:line="320" w:lineRule="exact"/>
        <w:jc w:val="both"/>
        <w:rPr>
          <w:rFonts w:ascii="Times New Roman" w:hAnsi="Times New Roman"/>
        </w:rPr>
      </w:pPr>
      <w:r w:rsidRPr="00097471">
        <w:rPr>
          <w:rFonts w:ascii="Times New Roman" w:hAnsi="Times New Roman"/>
        </w:rPr>
        <w:t>The severity of PVL was quantified by the vena contracta (VC) width and the clinical outcomes were evaluated by 3D-TEE and according to the Valve Academic Research Consortium-2 criteria.</w:t>
      </w:r>
    </w:p>
    <w:p w14:paraId="1659CDCB" w14:textId="77777777" w:rsidR="00E07AFF" w:rsidRPr="00097471" w:rsidRDefault="00E07AFF" w:rsidP="00E07AFF">
      <w:pPr>
        <w:pStyle w:val="Web"/>
        <w:spacing w:before="0" w:beforeAutospacing="0" w:after="0" w:afterAutospacing="0" w:line="320" w:lineRule="exact"/>
        <w:jc w:val="both"/>
        <w:rPr>
          <w:rFonts w:ascii="Times New Roman" w:hAnsi="Times New Roman"/>
        </w:rPr>
      </w:pPr>
      <w:r w:rsidRPr="00097471">
        <w:rPr>
          <w:rFonts w:ascii="Times New Roman" w:hAnsi="Times New Roman"/>
        </w:rPr>
        <w:t> </w:t>
      </w:r>
    </w:p>
    <w:p w14:paraId="0E38B094" w14:textId="77777777" w:rsidR="00E07AFF" w:rsidRPr="00097471" w:rsidRDefault="00E07AFF" w:rsidP="00E07AFF">
      <w:pPr>
        <w:pStyle w:val="Web"/>
        <w:spacing w:before="0" w:beforeAutospacing="0" w:after="0" w:afterAutospacing="0" w:line="320" w:lineRule="exact"/>
        <w:jc w:val="both"/>
        <w:rPr>
          <w:rFonts w:ascii="Times New Roman" w:hAnsi="Times New Roman"/>
        </w:rPr>
      </w:pPr>
      <w:r w:rsidRPr="00097471">
        <w:rPr>
          <w:rFonts w:ascii="Times New Roman" w:hAnsi="Times New Roman"/>
        </w:rPr>
        <w:t> </w:t>
      </w:r>
      <w:r w:rsidRPr="00097471">
        <w:rPr>
          <w:rStyle w:val="af1"/>
        </w:rPr>
        <w:t>Results</w:t>
      </w:r>
    </w:p>
    <w:p w14:paraId="2FDACA59" w14:textId="77777777" w:rsidR="00E07AFF" w:rsidRPr="00097471" w:rsidRDefault="00E07AFF" w:rsidP="00E07AFF">
      <w:pPr>
        <w:pStyle w:val="Web"/>
        <w:spacing w:before="0" w:beforeAutospacing="0" w:after="0" w:afterAutospacing="0" w:line="320" w:lineRule="exact"/>
        <w:jc w:val="both"/>
        <w:rPr>
          <w:rFonts w:ascii="Times New Roman" w:hAnsi="Times New Roman"/>
        </w:rPr>
      </w:pPr>
      <w:r w:rsidRPr="00097471">
        <w:rPr>
          <w:rFonts w:ascii="Times New Roman" w:hAnsi="Times New Roman"/>
        </w:rPr>
        <w:t>26 of the 165 (15.7%) patients undergoing ViV implantation were identified with both BVF and mitral (n=16) or aortic (n=10) PVL. The procedural success rate of ViV was 100%. However, significant residual PVL</w:t>
      </w:r>
      <w:proofErr w:type="gramStart"/>
      <w:r w:rsidRPr="00097471">
        <w:rPr>
          <w:rFonts w:hint="eastAsia"/>
        </w:rPr>
        <w:t>≧</w:t>
      </w:r>
      <w:proofErr w:type="gramEnd"/>
      <w:r w:rsidRPr="00097471">
        <w:rPr>
          <w:rFonts w:ascii="Times New Roman" w:hAnsi="Times New Roman"/>
        </w:rPr>
        <w:t>moderate degree, defined as the VC width of PVL</w:t>
      </w:r>
      <w:r w:rsidRPr="00097471">
        <w:rPr>
          <w:rFonts w:hint="eastAsia"/>
        </w:rPr>
        <w:t>≧</w:t>
      </w:r>
      <w:r w:rsidRPr="00097471">
        <w:rPr>
          <w:rFonts w:ascii="Times New Roman" w:hAnsi="Times New Roman"/>
        </w:rPr>
        <w:t>3mm, were evident in 5 of the 26 (19.2%) patients.</w:t>
      </w:r>
    </w:p>
    <w:p w14:paraId="77919517" w14:textId="77777777" w:rsidR="00E07AFF" w:rsidRPr="00097471" w:rsidRDefault="00E07AFF" w:rsidP="00E07AFF">
      <w:pPr>
        <w:pStyle w:val="Web"/>
        <w:spacing w:before="0" w:beforeAutospacing="0" w:after="0" w:afterAutospacing="0" w:line="320" w:lineRule="exact"/>
        <w:jc w:val="both"/>
        <w:rPr>
          <w:rFonts w:ascii="Times New Roman" w:hAnsi="Times New Roman"/>
        </w:rPr>
      </w:pPr>
      <w:r w:rsidRPr="00097471">
        <w:rPr>
          <w:rFonts w:ascii="Times New Roman" w:hAnsi="Times New Roman"/>
        </w:rPr>
        <w:t>Among the 13 patients with VC width of PVL&lt;3mm, the PVL became trivial or disappeared after ViV implantation. For the 7 patients with VC width of PVL between 3-5mm, the severity of PVL remained unchanged after ViV. Transcatheter occluder was needed in 4 patients with larger VC width of PVL</w:t>
      </w:r>
      <w:proofErr w:type="gramStart"/>
      <w:r w:rsidRPr="00097471">
        <w:rPr>
          <w:rFonts w:hint="eastAsia"/>
        </w:rPr>
        <w:t>≧</w:t>
      </w:r>
      <w:proofErr w:type="gramEnd"/>
      <w:r w:rsidRPr="00097471">
        <w:rPr>
          <w:rFonts w:ascii="Times New Roman" w:hAnsi="Times New Roman"/>
        </w:rPr>
        <w:t>5mm. One patient presented persistent hemolysis and/or heart failure during follow-up.</w:t>
      </w:r>
    </w:p>
    <w:p w14:paraId="27118E9D" w14:textId="77777777" w:rsidR="00E07AFF" w:rsidRPr="00097471" w:rsidRDefault="00E07AFF" w:rsidP="00E07AFF">
      <w:pPr>
        <w:pStyle w:val="Web"/>
        <w:spacing w:before="0" w:beforeAutospacing="0" w:after="0" w:afterAutospacing="0" w:line="320" w:lineRule="exact"/>
        <w:jc w:val="both"/>
        <w:rPr>
          <w:rFonts w:ascii="Times New Roman" w:hAnsi="Times New Roman"/>
        </w:rPr>
      </w:pPr>
      <w:r w:rsidRPr="00097471">
        <w:rPr>
          <w:rFonts w:ascii="Times New Roman" w:hAnsi="Times New Roman"/>
        </w:rPr>
        <w:t> </w:t>
      </w:r>
    </w:p>
    <w:p w14:paraId="6798EF3B" w14:textId="77777777" w:rsidR="00E07AFF" w:rsidRPr="00097471" w:rsidRDefault="00E07AFF" w:rsidP="00E07AFF">
      <w:pPr>
        <w:pStyle w:val="Web"/>
        <w:spacing w:before="0" w:beforeAutospacing="0" w:after="0" w:afterAutospacing="0" w:line="320" w:lineRule="exact"/>
        <w:jc w:val="both"/>
        <w:rPr>
          <w:rFonts w:ascii="Times New Roman" w:hAnsi="Times New Roman"/>
        </w:rPr>
      </w:pPr>
      <w:r w:rsidRPr="00097471">
        <w:rPr>
          <w:rFonts w:ascii="Times New Roman" w:hAnsi="Times New Roman"/>
        </w:rPr>
        <w:t> </w:t>
      </w:r>
      <w:r w:rsidRPr="00097471">
        <w:rPr>
          <w:rStyle w:val="af1"/>
        </w:rPr>
        <w:t>Conclusions</w:t>
      </w:r>
    </w:p>
    <w:p w14:paraId="711E8E3C" w14:textId="77777777" w:rsidR="00E07AFF" w:rsidRPr="00097471" w:rsidRDefault="00E07AFF" w:rsidP="00E07AFF">
      <w:pPr>
        <w:pStyle w:val="Web"/>
        <w:spacing w:before="0" w:beforeAutospacing="0" w:after="0" w:afterAutospacing="0" w:line="320" w:lineRule="exact"/>
        <w:jc w:val="both"/>
        <w:rPr>
          <w:rFonts w:ascii="Times New Roman" w:hAnsi="Times New Roman"/>
        </w:rPr>
      </w:pPr>
      <w:r w:rsidRPr="00097471">
        <w:rPr>
          <w:rFonts w:ascii="Times New Roman" w:hAnsi="Times New Roman"/>
        </w:rPr>
        <w:t>Our data suggest that ViV implantation to treat concomitant BVF and mild PVL is feasible with good echocardiographic and clinical outcomes. For patients with VC width of PVL</w:t>
      </w:r>
      <w:proofErr w:type="gramStart"/>
      <w:r w:rsidRPr="00097471">
        <w:rPr>
          <w:rFonts w:hint="eastAsia"/>
        </w:rPr>
        <w:t>≧</w:t>
      </w:r>
      <w:proofErr w:type="gramEnd"/>
      <w:r w:rsidRPr="00097471">
        <w:rPr>
          <w:rFonts w:ascii="Times New Roman" w:hAnsi="Times New Roman"/>
        </w:rPr>
        <w:t>3mm, the severity of PVL remains unchanged after ViV. Moreover, transcatheter occluder repair may be needed in those patients with larger VC width of PVL</w:t>
      </w:r>
      <w:proofErr w:type="gramStart"/>
      <w:r w:rsidRPr="00097471">
        <w:rPr>
          <w:rFonts w:hint="eastAsia"/>
        </w:rPr>
        <w:t>≧</w:t>
      </w:r>
      <w:proofErr w:type="gramEnd"/>
      <w:r w:rsidRPr="00097471">
        <w:rPr>
          <w:rFonts w:ascii="Times New Roman" w:hAnsi="Times New Roman"/>
        </w:rPr>
        <w:t>5mm.</w:t>
      </w:r>
    </w:p>
    <w:p w14:paraId="3C4391E7" w14:textId="77777777" w:rsidR="00E07AFF" w:rsidRPr="00097471" w:rsidRDefault="00E07AFF" w:rsidP="00E07AFF">
      <w:pPr>
        <w:spacing w:line="320" w:lineRule="exact"/>
        <w:jc w:val="both"/>
        <w:rPr>
          <w:color w:val="000000"/>
        </w:rPr>
      </w:pPr>
    </w:p>
    <w:p w14:paraId="0741195F" w14:textId="77777777" w:rsidR="00E07AFF" w:rsidRPr="00B45F9C" w:rsidRDefault="00E07AFF" w:rsidP="00E07AFF">
      <w:pPr>
        <w:spacing w:line="360" w:lineRule="exact"/>
        <w:rPr>
          <w:b/>
          <w:bCs/>
          <w:color w:val="000000"/>
        </w:rPr>
      </w:pPr>
      <w:r w:rsidRPr="00B45F9C">
        <w:rPr>
          <w:b/>
          <w:bCs/>
          <w:color w:val="000000"/>
        </w:rPr>
        <w:t>ASSOCIATION OF FRAILTY AND CRITICAL LIMB ISCHEMIA IN PATIENTS ON MAINTENANCE HEMODIALYSIS: A PROSPECTIVE COHORT STUDY</w:t>
      </w:r>
    </w:p>
    <w:p w14:paraId="67770BCE" w14:textId="77777777" w:rsidR="00E07AFF" w:rsidRPr="00B45F9C" w:rsidRDefault="00E07AFF" w:rsidP="00E07AFF">
      <w:pPr>
        <w:spacing w:line="320" w:lineRule="exact"/>
        <w:jc w:val="both"/>
      </w:pPr>
      <w:r w:rsidRPr="00B45F9C">
        <w:rPr>
          <w:color w:val="000000"/>
          <w:u w:val="single"/>
        </w:rPr>
        <w:t>Mu-Yang Hsieh</w:t>
      </w:r>
      <w:r w:rsidRPr="00B45F9C">
        <w:rPr>
          <w:color w:val="000000"/>
          <w:u w:val="single"/>
          <w:vertAlign w:val="superscript"/>
        </w:rPr>
        <w:t>1,2</w:t>
      </w:r>
      <w:r w:rsidRPr="00B45F9C">
        <w:rPr>
          <w:color w:val="000000"/>
          <w:u w:val="single"/>
        </w:rPr>
        <w:t>; Chien-Ming Luo</w:t>
      </w:r>
      <w:r w:rsidRPr="00B45F9C">
        <w:rPr>
          <w:color w:val="000000"/>
          <w:u w:val="single"/>
          <w:vertAlign w:val="superscript"/>
        </w:rPr>
        <w:t>3</w:t>
      </w:r>
      <w:r w:rsidRPr="00B45F9C">
        <w:rPr>
          <w:color w:val="000000"/>
          <w:u w:val="single"/>
        </w:rPr>
        <w:t>; Chi-Hong Cheng</w:t>
      </w:r>
      <w:r w:rsidRPr="00B45F9C">
        <w:rPr>
          <w:color w:val="000000"/>
          <w:u w:val="single"/>
          <w:vertAlign w:val="superscript"/>
        </w:rPr>
        <w:t>4</w:t>
      </w:r>
      <w:r w:rsidRPr="00B45F9C">
        <w:rPr>
          <w:color w:val="000000"/>
          <w:u w:val="single"/>
        </w:rPr>
        <w:t>; Li-Pei Dai</w:t>
      </w:r>
      <w:r w:rsidRPr="00B45F9C">
        <w:rPr>
          <w:color w:val="000000"/>
          <w:u w:val="single"/>
          <w:vertAlign w:val="superscript"/>
        </w:rPr>
        <w:t>5</w:t>
      </w:r>
      <w:r w:rsidRPr="00B45F9C">
        <w:rPr>
          <w:color w:val="000000"/>
          <w:u w:val="single"/>
        </w:rPr>
        <w:t>; Chiu-Hui Chen</w:t>
      </w:r>
      <w:r w:rsidRPr="00B45F9C">
        <w:rPr>
          <w:color w:val="000000"/>
          <w:u w:val="single"/>
          <w:vertAlign w:val="superscript"/>
        </w:rPr>
        <w:t>6</w:t>
      </w:r>
      <w:r w:rsidRPr="00B45F9C">
        <w:rPr>
          <w:color w:val="000000"/>
          <w:u w:val="single"/>
        </w:rPr>
        <w:t xml:space="preserve">; </w:t>
      </w:r>
      <w:r w:rsidRPr="00B45F9C">
        <w:rPr>
          <w:color w:val="000000"/>
          <w:u w:val="single"/>
        </w:rPr>
        <w:lastRenderedPageBreak/>
        <w:t>Shao-Yuan Chuang,</w:t>
      </w:r>
      <w:r w:rsidRPr="00B45F9C">
        <w:rPr>
          <w:color w:val="000000"/>
          <w:u w:val="single"/>
          <w:vertAlign w:val="superscript"/>
        </w:rPr>
        <w:t>7</w:t>
      </w:r>
      <w:r w:rsidRPr="00B45F9C">
        <w:rPr>
          <w:color w:val="000000"/>
          <w:u w:val="single"/>
        </w:rPr>
        <w:t>; Chun-Wei Yang</w:t>
      </w:r>
      <w:r w:rsidRPr="00B45F9C">
        <w:rPr>
          <w:color w:val="000000"/>
          <w:u w:val="single"/>
          <w:vertAlign w:val="superscript"/>
        </w:rPr>
        <w:t>1,6</w:t>
      </w:r>
      <w:r w:rsidRPr="00B45F9C">
        <w:rPr>
          <w:color w:val="000000"/>
          <w:u w:val="single"/>
        </w:rPr>
        <w:t>; Chih-Cheng Wu</w:t>
      </w:r>
      <w:r w:rsidRPr="00B45F9C">
        <w:rPr>
          <w:color w:val="000000"/>
          <w:u w:val="single"/>
          <w:vertAlign w:val="superscript"/>
        </w:rPr>
        <w:t>2,8,9,10</w:t>
      </w:r>
      <w:r w:rsidRPr="00B45F9C">
        <w:rPr>
          <w:color w:val="000000"/>
        </w:rPr>
        <w:br/>
      </w:r>
      <w:r w:rsidRPr="00B45F9C">
        <w:rPr>
          <w:color w:val="000000"/>
          <w:vertAlign w:val="superscript"/>
        </w:rPr>
        <w:t>1</w:t>
      </w:r>
      <w:r w:rsidRPr="00B45F9C">
        <w:rPr>
          <w:color w:val="000000"/>
        </w:rPr>
        <w:t xml:space="preserve">College of Medicine, National Taiwan University, Taipei, Taiwan </w:t>
      </w:r>
      <w:r w:rsidRPr="00B45F9C">
        <w:rPr>
          <w:color w:val="000000"/>
          <w:vertAlign w:val="superscript"/>
        </w:rPr>
        <w:t>2</w:t>
      </w:r>
      <w:r w:rsidRPr="00B45F9C">
        <w:rPr>
          <w:color w:val="000000"/>
        </w:rPr>
        <w:t xml:space="preserve">Cardiology division, Department of Medicine, National Taiwan University Hospital, Hsin-Chu Hospital, Hsin-Chu, Taiwan </w:t>
      </w:r>
      <w:r w:rsidRPr="00B45F9C">
        <w:rPr>
          <w:color w:val="000000"/>
          <w:vertAlign w:val="superscript"/>
        </w:rPr>
        <w:t>3</w:t>
      </w:r>
      <w:r w:rsidRPr="00B45F9C">
        <w:rPr>
          <w:color w:val="000000"/>
        </w:rPr>
        <w:t xml:space="preserve">Cardiovascular division, Department of Surgery, National Taiwan University Hospital, Hsin-Chu Hospital, Hsin-Chu, Taiwan </w:t>
      </w:r>
      <w:r w:rsidRPr="00B45F9C">
        <w:rPr>
          <w:color w:val="000000"/>
          <w:vertAlign w:val="superscript"/>
        </w:rPr>
        <w:t>4</w:t>
      </w:r>
      <w:r w:rsidRPr="00B45F9C">
        <w:rPr>
          <w:color w:val="000000"/>
        </w:rPr>
        <w:t xml:space="preserve">Ansn Clinic, Hsinchu, Taiwan </w:t>
      </w:r>
      <w:r w:rsidRPr="00B45F9C">
        <w:rPr>
          <w:color w:val="000000"/>
          <w:vertAlign w:val="superscript"/>
        </w:rPr>
        <w:t>5</w:t>
      </w:r>
      <w:r w:rsidRPr="00B45F9C">
        <w:rPr>
          <w:color w:val="000000"/>
        </w:rPr>
        <w:t xml:space="preserve">Department of Internal Medicine, Catholic Mercy Hospital, Hsinchu, Taiwan </w:t>
      </w:r>
      <w:r w:rsidRPr="00B45F9C">
        <w:rPr>
          <w:color w:val="000000"/>
          <w:vertAlign w:val="superscript"/>
        </w:rPr>
        <w:t>6</w:t>
      </w:r>
      <w:r w:rsidRPr="00B45F9C">
        <w:rPr>
          <w:color w:val="000000"/>
        </w:rPr>
        <w:t xml:space="preserve">Hemodialysis Centre, National Taiwan University Hospital, Hsin-Chu Hospital, Hsin-Chu, Taiwan </w:t>
      </w:r>
      <w:r w:rsidRPr="00B45F9C">
        <w:rPr>
          <w:color w:val="000000"/>
          <w:vertAlign w:val="superscript"/>
        </w:rPr>
        <w:t>7</w:t>
      </w:r>
      <w:r w:rsidRPr="00B45F9C">
        <w:rPr>
          <w:color w:val="000000"/>
        </w:rPr>
        <w:t xml:space="preserve">Institute of Population Health Science, National Health Research Institutes, Zhunan, Taiwan </w:t>
      </w:r>
      <w:r w:rsidRPr="00B45F9C">
        <w:rPr>
          <w:color w:val="000000"/>
          <w:vertAlign w:val="superscript"/>
        </w:rPr>
        <w:t>8</w:t>
      </w:r>
      <w:r w:rsidRPr="00B45F9C">
        <w:rPr>
          <w:color w:val="000000"/>
        </w:rPr>
        <w:t xml:space="preserve">Quality Control Centre, National Taiwan University Hospital, Hsin-Chu Hospital, Hsin-Chu, Taiwan </w:t>
      </w:r>
      <w:r w:rsidRPr="00B45F9C">
        <w:rPr>
          <w:color w:val="000000"/>
          <w:vertAlign w:val="superscript"/>
        </w:rPr>
        <w:t>9</w:t>
      </w:r>
      <w:r w:rsidRPr="00B45F9C">
        <w:rPr>
          <w:color w:val="000000"/>
        </w:rPr>
        <w:t xml:space="preserve">Institute of Biomedical Engineering, National Tsing-Hua University, Hsin-Chu, Taiwan. </w:t>
      </w:r>
      <w:r w:rsidRPr="00B45F9C">
        <w:rPr>
          <w:color w:val="000000"/>
          <w:vertAlign w:val="superscript"/>
        </w:rPr>
        <w:t>10</w:t>
      </w:r>
      <w:r w:rsidRPr="00B45F9C">
        <w:rPr>
          <w:color w:val="000000"/>
        </w:rPr>
        <w:t>Institute of Cellular and System Medicine, National Health Research Institutes, Zhunan, Taiwan</w:t>
      </w:r>
    </w:p>
    <w:p w14:paraId="5D0CC3D0" w14:textId="77777777" w:rsidR="00E07AFF" w:rsidRPr="00B45F9C" w:rsidRDefault="00E07AFF" w:rsidP="00E07AFF">
      <w:pPr>
        <w:spacing w:line="320" w:lineRule="exact"/>
        <w:jc w:val="both"/>
        <w:rPr>
          <w:color w:val="000000"/>
        </w:rPr>
      </w:pPr>
      <w:r w:rsidRPr="00B45F9C">
        <w:rPr>
          <w:b/>
          <w:bCs/>
          <w:color w:val="000000"/>
        </w:rPr>
        <w:t xml:space="preserve">Background and hypothesis. </w:t>
      </w:r>
      <w:r w:rsidRPr="00B45F9C">
        <w:rPr>
          <w:color w:val="000000"/>
        </w:rPr>
        <w:t xml:space="preserve">Critical limb ischemia (CLI), the most severe manifestation of peripheral arterial disease, is a prevalent yet unpredictable complication among hemodialysis patients. Frailty is a multidimensional syndrome linked to adverse outcomes in this patient population. In this study, we aimed to examine the influence of clinical factors on vascular events in patients undergoing hemodialysis. </w:t>
      </w:r>
    </w:p>
    <w:p w14:paraId="4DC0E491" w14:textId="77777777" w:rsidR="00E07AFF" w:rsidRPr="00B45F9C" w:rsidRDefault="00E07AFF" w:rsidP="00E07AFF">
      <w:pPr>
        <w:spacing w:line="320" w:lineRule="exact"/>
        <w:jc w:val="both"/>
        <w:rPr>
          <w:color w:val="000000"/>
        </w:rPr>
      </w:pPr>
      <w:r w:rsidRPr="00B45F9C">
        <w:rPr>
          <w:b/>
          <w:bCs/>
          <w:color w:val="000000"/>
        </w:rPr>
        <w:t>Methods.</w:t>
      </w:r>
      <w:r w:rsidRPr="00B45F9C">
        <w:rPr>
          <w:color w:val="000000"/>
        </w:rPr>
        <w:t xml:space="preserve"> The Hsinchu VA study was a multicenter prospective cohort study that included patients undergoing maintenance hemodialysis since January 2008. The initial cohort for this study consisted of 1,136 patients, of whom 828 successfully underwent a frailty test. Frailty was defined as the following: unintentional weight loss, weakness, exhaustion, low physical activity, and slow gait speed. Patients with one or two of these characteristics were categorized as pre-frail. Major adverse limb events including CLI were recorded at 3-month intervals until December 31, 2022.</w:t>
      </w:r>
    </w:p>
    <w:p w14:paraId="7C0D7EFD" w14:textId="77777777" w:rsidR="00E07AFF" w:rsidRPr="00B45F9C" w:rsidRDefault="00E07AFF" w:rsidP="00E07AFF">
      <w:pPr>
        <w:spacing w:line="320" w:lineRule="exact"/>
        <w:jc w:val="both"/>
        <w:rPr>
          <w:color w:val="000000"/>
        </w:rPr>
      </w:pPr>
      <w:r w:rsidRPr="00B45F9C">
        <w:rPr>
          <w:b/>
          <w:bCs/>
          <w:color w:val="000000"/>
        </w:rPr>
        <w:t>Results.</w:t>
      </w:r>
      <w:r w:rsidRPr="00B45F9C">
        <w:rPr>
          <w:color w:val="000000"/>
        </w:rPr>
        <w:t xml:space="preserve"> The mean patient age was 67 years, and 48% were female. Overall, 34% of participants were frail, 38% pre-frail, and 28% not frail. The frailty phenotype was associated with age, female sex, low educational level, diabetes mellitus, and history of stroke. During a median follow-up of 1461 days (interquartile range, 1016–1826 days), 104 patients experienced incident CLI events (not frail, 6.5%; pre-frail, 11%; frail, 20%; P &lt; 0.001). Frail patients had a more than threefold higher risk of CLI than those who were non-frail (hazard ratio [HR] 3.94; 95% confidence interval [CI] 2.22–6.99; P &lt; 0.001). After multivariable adjustment for age and comorbidities, frailty remained significantly associated with CLI (HR 2.98; 95% CI 1.63–5.45; P &lt; 0.001).</w:t>
      </w:r>
    </w:p>
    <w:p w14:paraId="2CCDBAD4" w14:textId="77777777" w:rsidR="00E07AFF" w:rsidRPr="00B45F9C" w:rsidRDefault="00E07AFF" w:rsidP="00E07AFF">
      <w:pPr>
        <w:spacing w:line="320" w:lineRule="exact"/>
        <w:jc w:val="both"/>
        <w:rPr>
          <w:b/>
          <w:bCs/>
          <w:color w:val="000000"/>
        </w:rPr>
      </w:pPr>
    </w:p>
    <w:p w14:paraId="6B8527DC" w14:textId="77777777" w:rsidR="00E07AFF" w:rsidRPr="00B45F9C" w:rsidRDefault="00E07AFF" w:rsidP="00E07AFF">
      <w:pPr>
        <w:spacing w:line="320" w:lineRule="exact"/>
        <w:jc w:val="both"/>
        <w:rPr>
          <w:color w:val="000000"/>
        </w:rPr>
      </w:pPr>
      <w:r w:rsidRPr="00B45F9C">
        <w:rPr>
          <w:b/>
          <w:bCs/>
          <w:color w:val="000000"/>
        </w:rPr>
        <w:t>Conclusions.</w:t>
      </w:r>
      <w:r w:rsidRPr="00B45F9C">
        <w:rPr>
          <w:color w:val="000000"/>
        </w:rPr>
        <w:t xml:space="preserve"> Frailty is associated with an increased risk of CLI in patients undergoing hemodialysis. These findings highlight the risk of CLI in frail patients undergoing hemodialysis.</w:t>
      </w:r>
    </w:p>
    <w:p w14:paraId="6E5722BF" w14:textId="77777777" w:rsidR="00E07AFF" w:rsidRPr="00B45F9C" w:rsidRDefault="00E07AFF" w:rsidP="00E07AFF">
      <w:pPr>
        <w:spacing w:line="320" w:lineRule="exact"/>
        <w:jc w:val="both"/>
        <w:rPr>
          <w:color w:val="000000"/>
        </w:rPr>
      </w:pPr>
    </w:p>
    <w:p w14:paraId="1FDCF518" w14:textId="77777777" w:rsidR="00E07AFF" w:rsidRPr="00B52297" w:rsidRDefault="00E07AFF" w:rsidP="00E07AFF">
      <w:pPr>
        <w:spacing w:line="360" w:lineRule="exact"/>
        <w:rPr>
          <w:b/>
          <w:bCs/>
          <w:color w:val="000000"/>
        </w:rPr>
      </w:pPr>
      <w:r w:rsidRPr="00B52297">
        <w:rPr>
          <w:b/>
          <w:bCs/>
          <w:color w:val="000000"/>
        </w:rPr>
        <w:t>FHL2 AS A TRANSCRIPTIONAL COACTIVATOR OF RUNX2 IN CHRONIC KIDNEY DISEASE-INDUCED ARTERIAL CALCIFICATION</w:t>
      </w:r>
    </w:p>
    <w:p w14:paraId="7AB36F5C" w14:textId="77777777" w:rsidR="00E07AFF" w:rsidRPr="00B52297" w:rsidRDefault="00E07AFF" w:rsidP="00E07AFF">
      <w:pPr>
        <w:spacing w:line="320" w:lineRule="exact"/>
      </w:pPr>
      <w:r w:rsidRPr="00B52297">
        <w:rPr>
          <w:color w:val="000000"/>
          <w:u w:val="single"/>
        </w:rPr>
        <w:t>Pao-Hsien Chu</w:t>
      </w:r>
      <w:r w:rsidRPr="00B52297">
        <w:rPr>
          <w:color w:val="000000"/>
          <w:u w:val="single"/>
          <w:vertAlign w:val="superscript"/>
        </w:rPr>
        <w:t>1</w:t>
      </w:r>
      <w:r w:rsidRPr="00B52297">
        <w:rPr>
          <w:color w:val="000000"/>
          <w:u w:val="single"/>
        </w:rPr>
        <w:t>, Szu-Yuan Li</w:t>
      </w:r>
      <w:r w:rsidRPr="00B52297">
        <w:rPr>
          <w:color w:val="000000"/>
          <w:u w:val="single"/>
          <w:vertAlign w:val="superscript"/>
        </w:rPr>
        <w:t>2</w:t>
      </w:r>
      <w:r w:rsidRPr="00B52297">
        <w:rPr>
          <w:color w:val="000000"/>
        </w:rPr>
        <w:br/>
        <w:t xml:space="preserve">1.  Division of Cardiology, Department of Internal Medicine, Chang Gung Memorial </w:t>
      </w:r>
      <w:r w:rsidRPr="00B52297">
        <w:rPr>
          <w:color w:val="000000"/>
        </w:rPr>
        <w:lastRenderedPageBreak/>
        <w:t>Hospital, Linkou, Taoyuan, Taiwan; College of Medicine, Chang Gung University, 333 Taoyuan, Taiwan. 2.  Division of Nehphrology, Department of Medicine, Taipei Veterans General Hospital, Taipei, Taiwan and School of Medicine, National Yang Ming Chiao Tung University, 112 Taipei, Taiwan  </w:t>
      </w:r>
    </w:p>
    <w:p w14:paraId="50C40DDD" w14:textId="77777777" w:rsidR="00E07AFF" w:rsidRPr="00B52297" w:rsidRDefault="00E07AFF" w:rsidP="00E07AFF">
      <w:pPr>
        <w:spacing w:line="320" w:lineRule="exact"/>
        <w:jc w:val="both"/>
      </w:pPr>
    </w:p>
    <w:p w14:paraId="0C54B16D" w14:textId="77777777" w:rsidR="00E07AFF" w:rsidRPr="00B52297" w:rsidRDefault="00E07AFF" w:rsidP="00E07AFF">
      <w:pPr>
        <w:pStyle w:val="Web"/>
        <w:spacing w:before="0" w:beforeAutospacing="0" w:after="0" w:afterAutospacing="0" w:line="320" w:lineRule="exact"/>
        <w:jc w:val="both"/>
        <w:rPr>
          <w:rFonts w:ascii="Times New Roman" w:hAnsi="Times New Roman"/>
        </w:rPr>
      </w:pPr>
      <w:r w:rsidRPr="00B52297">
        <w:rPr>
          <w:rFonts w:ascii="Times New Roman" w:hAnsi="Times New Roman"/>
        </w:rPr>
        <w:t>Arterial medial calcification (AMC) is a common occurrence among individuals suffering from end-stage renal disease (ESKD) and is an established predictor of cardiovascular morbidity and mortality. AMC is a dynamic process driven by vascular smooth muscle cells (VSMC) that undergo trans-differentiation into an osteogenic phenotype within the vascular wall. This process is regulated by a key transcriptional factor known as runt-related transcription factor 2 (RUNX2). While the pathological role of RUNX2 in AMC has been widely recognized, it has never been used as a therapeutic target due to its indispensable role in mesenchymal cell differentiation and bone development. FHL2 belongs to the LIM-domain only proteins and functions as a molecular transmitter, it links different signaling pathways to transcriptional regulation. In this study, we employed transcriptomic data from human subjects and an in-vivo animal reporter system to demonstrate that FHL2 expression is notably elevated within the cardiovascular system. Specifically, we observed that FHL2 expression is upregulated and translocated to the nucleus of VSMC cells in the aortas of both human subjects with chronic kidney disease (CKD) and mice models of CKD. We further identified that FHL2 interacts with RUNX2 to promote its transcriptional activity within VSMCs. Notably, we observed that depletion of FHL2 expression prevents VSMCs from undergoing trans-differentiation to an osteogenic phenotype, and mitigates aortic calcification in uremic animals. These findings have significant implications for our understanding of the molecular mechanisms that underlie cardiovascular disease progression in the context of CKD, and suggest FHL2 as a potential therapeutic target for preventing or treating aortic calcification in patients with CKD.</w:t>
      </w:r>
    </w:p>
    <w:p w14:paraId="282769C8" w14:textId="77777777" w:rsidR="00E07AFF" w:rsidRPr="00B52297" w:rsidRDefault="00E07AFF" w:rsidP="00E07AFF">
      <w:pPr>
        <w:spacing w:line="320" w:lineRule="exact"/>
        <w:jc w:val="both"/>
        <w:rPr>
          <w:color w:val="000000"/>
        </w:rPr>
      </w:pPr>
    </w:p>
    <w:p w14:paraId="0B11E691" w14:textId="77777777" w:rsidR="00E07AFF" w:rsidRPr="00B52297" w:rsidRDefault="00E07AFF" w:rsidP="00E07AFF">
      <w:pPr>
        <w:spacing w:line="320" w:lineRule="exact"/>
        <w:jc w:val="both"/>
      </w:pPr>
    </w:p>
    <w:p w14:paraId="48C6F209" w14:textId="77777777" w:rsidR="00E07AFF" w:rsidRDefault="00E07AFF" w:rsidP="00E07AFF">
      <w:pPr>
        <w:spacing w:line="320" w:lineRule="exact"/>
        <w:jc w:val="both"/>
      </w:pPr>
    </w:p>
    <w:p w14:paraId="1340274D" w14:textId="77777777" w:rsidR="00E07AFF" w:rsidRDefault="00E07AFF" w:rsidP="00E07AFF">
      <w:pPr>
        <w:spacing w:line="320" w:lineRule="exact"/>
        <w:jc w:val="both"/>
      </w:pPr>
    </w:p>
    <w:p w14:paraId="1F307B42" w14:textId="77777777" w:rsidR="00E07AFF" w:rsidRDefault="00E07AFF" w:rsidP="00E07AFF">
      <w:pPr>
        <w:spacing w:line="320" w:lineRule="exact"/>
        <w:jc w:val="both"/>
      </w:pPr>
    </w:p>
    <w:p w14:paraId="21F554FE" w14:textId="77777777" w:rsidR="00E07AFF" w:rsidRDefault="00E07AFF" w:rsidP="00E07AFF">
      <w:pPr>
        <w:spacing w:line="320" w:lineRule="exact"/>
        <w:jc w:val="both"/>
      </w:pPr>
    </w:p>
    <w:p w14:paraId="5BCA48B9" w14:textId="77777777" w:rsidR="00E07AFF" w:rsidRDefault="00E07AFF" w:rsidP="00E07AFF">
      <w:pPr>
        <w:spacing w:line="320" w:lineRule="exact"/>
        <w:jc w:val="both"/>
      </w:pPr>
    </w:p>
    <w:p w14:paraId="7A54C0BD" w14:textId="77777777" w:rsidR="00E07AFF" w:rsidRPr="00B45F9C" w:rsidRDefault="00E07AFF" w:rsidP="00E07AFF">
      <w:pPr>
        <w:spacing w:line="320" w:lineRule="exact"/>
        <w:jc w:val="both"/>
      </w:pPr>
    </w:p>
    <w:p w14:paraId="20730334" w14:textId="77777777" w:rsidR="00E07AFF" w:rsidRPr="00B45F9C" w:rsidRDefault="00E07AFF" w:rsidP="00E07AFF">
      <w:pPr>
        <w:spacing w:line="320" w:lineRule="exact"/>
        <w:jc w:val="both"/>
      </w:pPr>
    </w:p>
    <w:p w14:paraId="774EB522" w14:textId="77777777" w:rsidR="00E07AFF" w:rsidRPr="00305BC1" w:rsidRDefault="00E07AFF" w:rsidP="00E07AFF">
      <w:pPr>
        <w:spacing w:line="320" w:lineRule="exact"/>
        <w:jc w:val="both"/>
      </w:pPr>
    </w:p>
    <w:p w14:paraId="2187D1FD" w14:textId="77777777" w:rsidR="00E07AFF" w:rsidRPr="00305BC1" w:rsidRDefault="00E07AFF" w:rsidP="00E07AFF">
      <w:pPr>
        <w:spacing w:line="300" w:lineRule="exact"/>
        <w:jc w:val="both"/>
      </w:pPr>
    </w:p>
    <w:p w14:paraId="728F9B77" w14:textId="77777777" w:rsidR="00E07AFF" w:rsidRPr="005F4744" w:rsidRDefault="00E07AFF" w:rsidP="00E07AFF">
      <w:pPr>
        <w:spacing w:line="360" w:lineRule="exact"/>
        <w:rPr>
          <w:b/>
          <w:bCs/>
          <w:color w:val="000000"/>
        </w:rPr>
      </w:pPr>
      <w:r w:rsidRPr="005F4744">
        <w:rPr>
          <w:b/>
          <w:bCs/>
          <w:color w:val="000000"/>
        </w:rPr>
        <w:t>THE CORRELATION BETWEEN SIRTUIN 1 AND SUPPRESSION OF SODIUM-GLUCOSE COTRANSPORTER-2 INHIBITORS ON DIABETES-INDUCED ATRIAL FIBRILLATION</w:t>
      </w:r>
    </w:p>
    <w:p w14:paraId="0A4C2C27" w14:textId="77777777" w:rsidR="00E07AFF" w:rsidRPr="005F4744" w:rsidRDefault="00E07AFF" w:rsidP="00E07AFF">
      <w:pPr>
        <w:spacing w:line="320" w:lineRule="exact"/>
      </w:pPr>
      <w:r w:rsidRPr="005F4744">
        <w:rPr>
          <w:color w:val="000000"/>
          <w:u w:val="single"/>
        </w:rPr>
        <w:t>Wei-Chieh Lee</w:t>
      </w:r>
      <w:r w:rsidRPr="005F4744">
        <w:rPr>
          <w:color w:val="000000"/>
          <w:u w:val="single"/>
          <w:vertAlign w:val="superscript"/>
        </w:rPr>
        <w:t>1,2</w:t>
      </w:r>
      <w:r w:rsidRPr="005F4744">
        <w:rPr>
          <w:color w:val="000000"/>
          <w:u w:val="single"/>
        </w:rPr>
        <w:t>, Wei-Ting Chang</w:t>
      </w:r>
      <w:r w:rsidRPr="005F4744">
        <w:rPr>
          <w:color w:val="000000"/>
          <w:u w:val="single"/>
          <w:vertAlign w:val="superscript"/>
        </w:rPr>
        <w:t>1,3</w:t>
      </w:r>
      <w:r w:rsidRPr="005F4744">
        <w:rPr>
          <w:color w:val="000000"/>
        </w:rPr>
        <w:br/>
      </w:r>
      <w:r w:rsidRPr="005F4744">
        <w:rPr>
          <w:color w:val="000000"/>
          <w:vertAlign w:val="superscript"/>
        </w:rPr>
        <w:t>1</w:t>
      </w:r>
      <w:r w:rsidRPr="005F4744">
        <w:rPr>
          <w:color w:val="000000"/>
        </w:rPr>
        <w:t xml:space="preserve">Division of Cardiology, Department of Internal Medicine, Chi Mei Medical Center, </w:t>
      </w:r>
      <w:r w:rsidRPr="005F4744">
        <w:rPr>
          <w:color w:val="000000"/>
        </w:rPr>
        <w:lastRenderedPageBreak/>
        <w:t xml:space="preserve">Tainan, Taiwan </w:t>
      </w:r>
      <w:r w:rsidRPr="005F4744">
        <w:rPr>
          <w:color w:val="000000"/>
          <w:vertAlign w:val="superscript"/>
        </w:rPr>
        <w:t>2</w:t>
      </w:r>
      <w:r w:rsidRPr="005F4744">
        <w:rPr>
          <w:color w:val="000000"/>
        </w:rPr>
        <w:t xml:space="preserve">School of Medicine, College of Medicine, National Sun Yat-sen University </w:t>
      </w:r>
      <w:r w:rsidRPr="005F4744">
        <w:rPr>
          <w:color w:val="000000"/>
          <w:vertAlign w:val="superscript"/>
        </w:rPr>
        <w:t>3</w:t>
      </w:r>
      <w:r w:rsidRPr="005F4744">
        <w:rPr>
          <w:color w:val="000000"/>
        </w:rPr>
        <w:t>School of Medicine and Doctoral Program of Clinical and Experimental Medicine, College of Medicine and Center of Excellence for Metabolic Associated Fatty Liver Disease, National Sun Yat-sen University, Kaohsiung, Taiwan</w:t>
      </w:r>
    </w:p>
    <w:p w14:paraId="27469AD4" w14:textId="77777777" w:rsidR="00E07AFF" w:rsidRPr="005F4744" w:rsidRDefault="00E07AFF" w:rsidP="00E07AFF">
      <w:pPr>
        <w:spacing w:line="320" w:lineRule="exact"/>
        <w:jc w:val="both"/>
      </w:pPr>
    </w:p>
    <w:p w14:paraId="5AAE7581" w14:textId="77777777" w:rsidR="00E07AFF" w:rsidRPr="005F4744" w:rsidRDefault="00E07AFF" w:rsidP="00E07AFF">
      <w:pPr>
        <w:spacing w:line="320" w:lineRule="exact"/>
        <w:jc w:val="both"/>
        <w:rPr>
          <w:color w:val="000000"/>
        </w:rPr>
      </w:pPr>
      <w:r w:rsidRPr="005F4744">
        <w:rPr>
          <w:color w:val="000000"/>
        </w:rPr>
        <w:t>Objective:</w:t>
      </w:r>
    </w:p>
    <w:p w14:paraId="71DEC26F" w14:textId="77777777" w:rsidR="00E07AFF" w:rsidRPr="005F4744" w:rsidRDefault="00E07AFF" w:rsidP="00E07AFF">
      <w:pPr>
        <w:spacing w:line="320" w:lineRule="exact"/>
        <w:jc w:val="both"/>
        <w:rPr>
          <w:color w:val="000000"/>
        </w:rPr>
      </w:pPr>
      <w:r w:rsidRPr="005F4744">
        <w:rPr>
          <w:color w:val="000000"/>
        </w:rPr>
        <w:t>With the aging population, atrial fibrillation (AF) prevalence is increasing, particularly among diabetic patients. Sodium-glucose cotransporter-2 inhibitors (SGLT2i), a class of oral hypoglycemic drugs, have shown promise in heart failure management and potentially in reducing the onset of AF, according to recent studies. Yet, the mechanisms behind AF reduction by SGLT2i remain unexplored. Notably, SIRT1, a sirtuin pathway enzyme linked to metabolic issues and energy use, could be influenced by SGLT2i. This study aims to investigate the interplay between atrial tachyarrhythmia and cardiomyopathy in diabetic cardiomyopathy, focusing on SIRT1.</w:t>
      </w:r>
    </w:p>
    <w:p w14:paraId="09D5FDBC" w14:textId="77777777" w:rsidR="00E07AFF" w:rsidRPr="005F4744" w:rsidRDefault="00E07AFF" w:rsidP="00E07AFF">
      <w:pPr>
        <w:spacing w:line="320" w:lineRule="exact"/>
        <w:jc w:val="both"/>
        <w:rPr>
          <w:color w:val="000000"/>
        </w:rPr>
      </w:pPr>
    </w:p>
    <w:p w14:paraId="7173CDDD" w14:textId="77777777" w:rsidR="00E07AFF" w:rsidRPr="005F4744" w:rsidRDefault="00E07AFF" w:rsidP="00E07AFF">
      <w:pPr>
        <w:spacing w:line="320" w:lineRule="exact"/>
        <w:jc w:val="both"/>
        <w:rPr>
          <w:color w:val="000000"/>
        </w:rPr>
      </w:pPr>
      <w:r w:rsidRPr="005F4744">
        <w:rPr>
          <w:color w:val="000000"/>
        </w:rPr>
        <w:t>Methods and Results:</w:t>
      </w:r>
    </w:p>
    <w:p w14:paraId="02AD9CD0" w14:textId="77777777" w:rsidR="00E07AFF" w:rsidRPr="005F4744" w:rsidRDefault="00E07AFF" w:rsidP="00E07AFF">
      <w:pPr>
        <w:spacing w:line="320" w:lineRule="exact"/>
        <w:jc w:val="both"/>
        <w:rPr>
          <w:color w:val="000000"/>
        </w:rPr>
      </w:pPr>
      <w:r w:rsidRPr="005F4744">
        <w:rPr>
          <w:color w:val="000000"/>
        </w:rPr>
        <w:t>We established a high-glucose (HG) conditioned cell model (30mM glucose) and administered Dapagliflozin (20 μM), with or without the SIRT1 inhibitor Sirtinol (25 μM). Additionally, a Streptozotocin (STZ)-induced diabetes mellitus (DM) rat model was used to assess the effects of atrial tachyarrhythmia under various conditions: sham control, STZ, STZ plus Dapagliflozin, and STZ with both Dapagliflozin and Sirtinol. The cell model showed increased apoptosis and reactive oxygen species (ROS) levels and decreased SIRT1 expression under HG conditions. Dapagliflozin inhibited these changes, while Sirtinol reversed Dapagliflozin's effects. Calcium channel activity was also modulated in this model. In the rat models, Dapagliflozin upregulated SIRT1 expression. The STZ and STZ plus Dapagliflozin and Sirtinol groups exhibited notable declines in left ventricular function and compliance. Dapagliflozin-treated STZ rats displayed shorter AF durations and reduced inducibility compared to STZ rats, effects partially negated in the STZ rats treated with both Dapagliflozin and Sirtinol.</w:t>
      </w:r>
    </w:p>
    <w:p w14:paraId="59657F0C" w14:textId="77777777" w:rsidR="00E07AFF" w:rsidRPr="005F4744" w:rsidRDefault="00E07AFF" w:rsidP="00E07AFF">
      <w:pPr>
        <w:spacing w:line="320" w:lineRule="exact"/>
        <w:jc w:val="both"/>
        <w:rPr>
          <w:color w:val="000000"/>
        </w:rPr>
      </w:pPr>
    </w:p>
    <w:p w14:paraId="25C7E500" w14:textId="77777777" w:rsidR="00E07AFF" w:rsidRPr="005F4744" w:rsidRDefault="00E07AFF" w:rsidP="00E07AFF">
      <w:pPr>
        <w:spacing w:line="320" w:lineRule="exact"/>
        <w:jc w:val="both"/>
        <w:rPr>
          <w:color w:val="000000"/>
        </w:rPr>
      </w:pPr>
      <w:r w:rsidRPr="005F4744">
        <w:rPr>
          <w:color w:val="000000"/>
        </w:rPr>
        <w:t>Conclusion:</w:t>
      </w:r>
      <w:r w:rsidRPr="005F4744">
        <w:rPr>
          <w:color w:val="000000"/>
        </w:rPr>
        <w:br/>
        <w:t>SIRT1 may play a protective role by reducing apoptosis, ROS, and calcium channel activity in cell models. In the STZ rat model, Dapagliflozin decreased AF incidence and duration, potentially through upregulation of SIRT1 levels.</w:t>
      </w:r>
    </w:p>
    <w:p w14:paraId="00A9023A" w14:textId="77777777" w:rsidR="00E07AFF" w:rsidRPr="005F4744" w:rsidRDefault="00E07AFF" w:rsidP="00E07AFF">
      <w:pPr>
        <w:spacing w:line="320" w:lineRule="exact"/>
        <w:jc w:val="both"/>
        <w:rPr>
          <w:color w:val="000000"/>
        </w:rPr>
      </w:pPr>
    </w:p>
    <w:p w14:paraId="6EC71AA6" w14:textId="77777777" w:rsidR="00E07AFF" w:rsidRPr="005F4744" w:rsidRDefault="00E07AFF" w:rsidP="00E07AFF">
      <w:pPr>
        <w:spacing w:line="320" w:lineRule="exact"/>
        <w:jc w:val="both"/>
      </w:pPr>
    </w:p>
    <w:p w14:paraId="67563941" w14:textId="77777777" w:rsidR="00E07AFF" w:rsidRDefault="00E07AFF" w:rsidP="00E07AFF">
      <w:pPr>
        <w:spacing w:line="300" w:lineRule="exact"/>
        <w:jc w:val="both"/>
      </w:pPr>
    </w:p>
    <w:p w14:paraId="71DF6E04" w14:textId="77777777" w:rsidR="00E07AFF" w:rsidRDefault="00E07AFF" w:rsidP="00E07AFF">
      <w:pPr>
        <w:spacing w:line="300" w:lineRule="exact"/>
        <w:jc w:val="both"/>
      </w:pPr>
    </w:p>
    <w:p w14:paraId="238C95E0" w14:textId="77777777" w:rsidR="00E07AFF" w:rsidRPr="005053E3" w:rsidRDefault="00E07AFF" w:rsidP="00E07AFF">
      <w:pPr>
        <w:spacing w:line="360" w:lineRule="exact"/>
        <w:rPr>
          <w:b/>
          <w:bCs/>
          <w:color w:val="000000"/>
        </w:rPr>
      </w:pPr>
      <w:r w:rsidRPr="005053E3">
        <w:rPr>
          <w:b/>
          <w:bCs/>
          <w:color w:val="000000"/>
        </w:rPr>
        <w:t>REVERSAL OF HYPOXIA-INDUCED PULMONARY VASCULAR REMODELING BY IPSC-DERIVED EXOSOMES</w:t>
      </w:r>
    </w:p>
    <w:p w14:paraId="635E871E" w14:textId="77777777" w:rsidR="00E07AFF" w:rsidRPr="005053E3" w:rsidRDefault="00E07AFF" w:rsidP="00E07AFF">
      <w:pPr>
        <w:spacing w:line="320" w:lineRule="exact"/>
      </w:pPr>
      <w:r w:rsidRPr="005053E3">
        <w:rPr>
          <w:color w:val="000000"/>
          <w:u w:val="single"/>
        </w:rPr>
        <w:t>Wei-Chun Huang</w:t>
      </w:r>
      <w:r w:rsidRPr="005053E3">
        <w:rPr>
          <w:color w:val="000000"/>
          <w:u w:val="single"/>
          <w:vertAlign w:val="superscript"/>
        </w:rPr>
        <w:t>1-5</w:t>
      </w:r>
      <w:r w:rsidRPr="005053E3">
        <w:rPr>
          <w:color w:val="000000"/>
          <w:u w:val="single"/>
        </w:rPr>
        <w:t>, Hong-Chou Yang</w:t>
      </w:r>
      <w:r w:rsidRPr="005053E3">
        <w:rPr>
          <w:color w:val="000000"/>
          <w:u w:val="single"/>
          <w:vertAlign w:val="superscript"/>
        </w:rPr>
        <w:t>1</w:t>
      </w:r>
      <w:r w:rsidRPr="005053E3">
        <w:rPr>
          <w:color w:val="000000"/>
          <w:u w:val="single"/>
        </w:rPr>
        <w:t>, Pei-Ling Chi</w:t>
      </w:r>
      <w:r w:rsidRPr="005053E3">
        <w:rPr>
          <w:color w:val="000000"/>
          <w:u w:val="single"/>
          <w:vertAlign w:val="superscript"/>
        </w:rPr>
        <w:t>1,6</w:t>
      </w:r>
      <w:r w:rsidRPr="005053E3">
        <w:rPr>
          <w:color w:val="000000"/>
          <w:u w:val="single"/>
        </w:rPr>
        <w:t>, Chin-Chang Cheng</w:t>
      </w:r>
      <w:r w:rsidRPr="005053E3">
        <w:rPr>
          <w:color w:val="000000"/>
          <w:u w:val="single"/>
          <w:vertAlign w:val="superscript"/>
        </w:rPr>
        <w:t>7</w:t>
      </w:r>
      <w:r w:rsidRPr="005053E3">
        <w:rPr>
          <w:color w:val="000000"/>
        </w:rPr>
        <w:br/>
      </w:r>
      <w:r w:rsidRPr="005053E3">
        <w:rPr>
          <w:color w:val="000000"/>
          <w:vertAlign w:val="superscript"/>
        </w:rPr>
        <w:t>1</w:t>
      </w:r>
      <w:r w:rsidRPr="005053E3">
        <w:rPr>
          <w:color w:val="000000"/>
        </w:rPr>
        <w:t xml:space="preserve">Department of Critical Care Medicine, Kaohsiung Veterans General Hospital, </w:t>
      </w:r>
      <w:r w:rsidRPr="005053E3">
        <w:rPr>
          <w:color w:val="000000"/>
        </w:rPr>
        <w:lastRenderedPageBreak/>
        <w:t xml:space="preserve">Kaohsiung City, Taiwan </w:t>
      </w:r>
      <w:r w:rsidRPr="005053E3">
        <w:rPr>
          <w:color w:val="000000"/>
          <w:vertAlign w:val="superscript"/>
        </w:rPr>
        <w:t xml:space="preserve">2 </w:t>
      </w:r>
      <w:r w:rsidRPr="005053E3">
        <w:rPr>
          <w:color w:val="000000"/>
        </w:rPr>
        <w:t xml:space="preserve">School of Medicine, National Yang Ming Chao Tung University, Taipei, Taiwan, ROC; </w:t>
      </w:r>
      <w:r w:rsidRPr="005053E3">
        <w:rPr>
          <w:color w:val="000000"/>
          <w:vertAlign w:val="superscript"/>
        </w:rPr>
        <w:t xml:space="preserve">3 </w:t>
      </w:r>
      <w:r w:rsidRPr="005053E3">
        <w:rPr>
          <w:color w:val="000000"/>
        </w:rPr>
        <w:t xml:space="preserve">Department of Physical Therapy, Fooyin University, Kaohsiung, Taiwan, ROC; </w:t>
      </w:r>
      <w:r w:rsidRPr="005053E3">
        <w:rPr>
          <w:color w:val="000000"/>
          <w:vertAlign w:val="superscript"/>
        </w:rPr>
        <w:t xml:space="preserve">4 </w:t>
      </w:r>
      <w:r w:rsidRPr="005053E3">
        <w:rPr>
          <w:color w:val="000000"/>
        </w:rPr>
        <w:t xml:space="preserve">Graduate Institute of Clinical Medicine, Kaohsiung Medical University, Kaohsiung, Taiwan, ROC </w:t>
      </w:r>
      <w:r w:rsidRPr="005053E3">
        <w:rPr>
          <w:color w:val="000000"/>
          <w:vertAlign w:val="superscript"/>
        </w:rPr>
        <w:t>5</w:t>
      </w:r>
      <w:r w:rsidRPr="005053E3">
        <w:rPr>
          <w:color w:val="000000"/>
        </w:rPr>
        <w:t xml:space="preserve">National Sun Yat-sen University, Kaohsiung, Taiwan, ROC </w:t>
      </w:r>
      <w:r w:rsidRPr="005053E3">
        <w:rPr>
          <w:color w:val="000000"/>
          <w:vertAlign w:val="superscript"/>
        </w:rPr>
        <w:t>6</w:t>
      </w:r>
      <w:r w:rsidRPr="005053E3">
        <w:rPr>
          <w:color w:val="000000"/>
        </w:rPr>
        <w:t xml:space="preserve">Department of Medical Education and Research, Kaohsiung Veterans General Hospital, Kaohsiung City, Taiwan </w:t>
      </w:r>
      <w:r w:rsidRPr="005053E3">
        <w:rPr>
          <w:color w:val="000000"/>
          <w:vertAlign w:val="superscript"/>
        </w:rPr>
        <w:t>7</w:t>
      </w:r>
      <w:r w:rsidRPr="005053E3">
        <w:rPr>
          <w:color w:val="000000"/>
        </w:rPr>
        <w:t>Pingtung Veterans General Hospital, Pingtung County, Taiwan</w:t>
      </w:r>
    </w:p>
    <w:p w14:paraId="3C727472" w14:textId="77777777" w:rsidR="00E07AFF" w:rsidRPr="005053E3" w:rsidRDefault="00E07AFF" w:rsidP="00E07AFF">
      <w:pPr>
        <w:spacing w:line="320" w:lineRule="exact"/>
        <w:jc w:val="both"/>
      </w:pPr>
    </w:p>
    <w:p w14:paraId="0DEA1E7F" w14:textId="77777777" w:rsidR="00E07AFF" w:rsidRPr="005053E3" w:rsidRDefault="00E07AFF" w:rsidP="00E07AFF">
      <w:pPr>
        <w:pStyle w:val="Web"/>
        <w:spacing w:before="0" w:beforeAutospacing="0" w:after="0" w:afterAutospacing="0" w:line="320" w:lineRule="exact"/>
        <w:jc w:val="both"/>
        <w:rPr>
          <w:rFonts w:ascii="Times New Roman" w:hAnsi="Times New Roman"/>
        </w:rPr>
      </w:pPr>
      <w:r w:rsidRPr="005053E3">
        <w:rPr>
          <w:rFonts w:ascii="Times New Roman" w:hAnsi="Times New Roman"/>
        </w:rPr>
        <w:t>Chronic hypoxic exposure leads to structural and biochemical changes across the pulmonary vasculature, from the hilum to the peripheral vessels in the alveolar wall. Such alterations contribute to pulmonary arterial hypertension (PAH), a disease characterized by occlusive vascular remodeling. While current treatments for PAH improve quality of life, they fail to address the underlying structural abnormalities in the pulmonary vasculature. Stem cell-derived exosomes have emerged as a promising therapeutic avenue, yet their mechanisms of action remain partially understood. This study explores the potential of induced pluripotent stem cell-derived exosomes (iPSC-Exo) to ameliorate vascular remodeling in the pulmonary arterioles of a hypoxia-induced rat PAH model, focusing on the medial smooth muscle layer of arterioles. Murine iPSC-Exo were administered intraperitoneally to male Sprague-Dawley rats (aged 4-6 weeks) daily following hypoxia exposure. Additionally, hypoxia-induced rat primary pulmonary artery smooth muscle cells (PASMCs) served as an in vitro model to elucidate the mechanisms through which iPSC-Exo modulate vascular remodeling. Treatment with iPSC-Exo mitigated histopathological alterations in pulmonary artery muscularization and reduced right ventricular systolic pressure in rats with hypoxia-induced PAH. iPSC-Exo also counteracted the hypoxia-induced proliferative, pro-migratory, senescent, and apoptosis-resistant phenotypes in PASMCs. Our findings demonstrate the efficacy of iPSC-Exo in reversing pulmonary hypertension by attenuating pulmonary vascular remodeling, suggesting a potential iPSC-free therapy for PAH treatment.</w:t>
      </w:r>
    </w:p>
    <w:p w14:paraId="69A0A2E2" w14:textId="77777777" w:rsidR="00E07AFF" w:rsidRPr="005053E3" w:rsidRDefault="00E07AFF" w:rsidP="00E07AFF">
      <w:pPr>
        <w:spacing w:line="320" w:lineRule="exact"/>
        <w:jc w:val="both"/>
        <w:rPr>
          <w:color w:val="000000"/>
        </w:rPr>
      </w:pPr>
    </w:p>
    <w:p w14:paraId="5295B382" w14:textId="77777777" w:rsidR="00E07AFF" w:rsidRPr="005053E3" w:rsidRDefault="00E07AFF" w:rsidP="00E07AFF">
      <w:pPr>
        <w:spacing w:line="320" w:lineRule="exact"/>
        <w:jc w:val="both"/>
      </w:pPr>
    </w:p>
    <w:p w14:paraId="54146249" w14:textId="77777777" w:rsidR="00E07AFF" w:rsidRDefault="00E07AFF" w:rsidP="00E07AFF">
      <w:pPr>
        <w:spacing w:line="300" w:lineRule="exact"/>
        <w:jc w:val="both"/>
      </w:pPr>
    </w:p>
    <w:p w14:paraId="2D0B5F1D" w14:textId="77777777" w:rsidR="00E07AFF" w:rsidRDefault="00E07AFF" w:rsidP="00E07AFF">
      <w:pPr>
        <w:spacing w:line="300" w:lineRule="exact"/>
        <w:jc w:val="both"/>
      </w:pPr>
    </w:p>
    <w:p w14:paraId="284CB826" w14:textId="77777777" w:rsidR="00E07AFF" w:rsidRDefault="00E07AFF" w:rsidP="00E07AFF">
      <w:pPr>
        <w:spacing w:line="300" w:lineRule="exact"/>
        <w:jc w:val="both"/>
      </w:pPr>
    </w:p>
    <w:p w14:paraId="224150C4" w14:textId="77777777" w:rsidR="00E07AFF" w:rsidRDefault="00E07AFF" w:rsidP="00E07AFF">
      <w:pPr>
        <w:spacing w:line="300" w:lineRule="exact"/>
        <w:jc w:val="both"/>
      </w:pPr>
    </w:p>
    <w:p w14:paraId="3EC42334" w14:textId="77777777" w:rsidR="00E07AFF" w:rsidRDefault="00E07AFF" w:rsidP="00E07AFF">
      <w:pPr>
        <w:spacing w:line="300" w:lineRule="exact"/>
        <w:jc w:val="both"/>
      </w:pPr>
    </w:p>
    <w:p w14:paraId="05875DFB" w14:textId="77777777" w:rsidR="00E07AFF" w:rsidRDefault="00E07AFF" w:rsidP="00E07AFF">
      <w:pPr>
        <w:spacing w:line="300" w:lineRule="exact"/>
        <w:jc w:val="both"/>
      </w:pPr>
    </w:p>
    <w:p w14:paraId="352D22BA" w14:textId="77777777" w:rsidR="00E07AFF" w:rsidRDefault="00E07AFF" w:rsidP="00E07AFF">
      <w:pPr>
        <w:spacing w:line="300" w:lineRule="exact"/>
        <w:jc w:val="both"/>
      </w:pPr>
    </w:p>
    <w:p w14:paraId="1F9A0A6C" w14:textId="77777777" w:rsidR="00E07AFF" w:rsidRDefault="00E07AFF" w:rsidP="00E07AFF">
      <w:pPr>
        <w:spacing w:line="300" w:lineRule="exact"/>
        <w:jc w:val="both"/>
      </w:pPr>
    </w:p>
    <w:p w14:paraId="738E8455" w14:textId="77777777" w:rsidR="00E07AFF" w:rsidRDefault="00E07AFF" w:rsidP="00E07AFF">
      <w:pPr>
        <w:spacing w:line="360" w:lineRule="exact"/>
        <w:rPr>
          <w:rFonts w:eastAsia="微軟正黑體"/>
          <w:b/>
          <w:bCs/>
          <w:color w:val="000000"/>
        </w:rPr>
      </w:pPr>
      <w:r>
        <w:rPr>
          <w:rFonts w:eastAsia="微軟正黑體"/>
          <w:b/>
          <w:bCs/>
          <w:color w:val="000000"/>
        </w:rPr>
        <w:t>FGF21 ALLEVIATES LPS-TRIGGERED INFLAMMATION IN HUMAN MACROPHAGE AND PROMOTES M2 MACROPHAGE POLARIZATION</w:t>
      </w:r>
    </w:p>
    <w:p w14:paraId="3D77AC70" w14:textId="77777777" w:rsidR="00E07AFF" w:rsidRDefault="00E07AFF" w:rsidP="00E07AFF">
      <w:pPr>
        <w:spacing w:line="320" w:lineRule="exact"/>
        <w:rPr>
          <w:rFonts w:eastAsia="微軟正黑體"/>
        </w:rPr>
      </w:pPr>
      <w:r>
        <w:rPr>
          <w:rFonts w:eastAsia="微軟正黑體"/>
          <w:color w:val="000000"/>
          <w:u w:val="single"/>
        </w:rPr>
        <w:t>Cheng-Jhe Wu</w:t>
      </w:r>
      <w:r>
        <w:rPr>
          <w:rFonts w:eastAsia="微軟正黑體"/>
          <w:color w:val="000000"/>
          <w:u w:val="single"/>
          <w:vertAlign w:val="superscript"/>
        </w:rPr>
        <w:t>1</w:t>
      </w:r>
      <w:r>
        <w:rPr>
          <w:rFonts w:eastAsia="微軟正黑體" w:hint="eastAsia"/>
          <w:color w:val="000000"/>
          <w:u w:val="single"/>
        </w:rPr>
        <w:t>，</w:t>
      </w:r>
      <w:r>
        <w:rPr>
          <w:rFonts w:eastAsia="微軟正黑體"/>
          <w:color w:val="000000"/>
          <w:u w:val="single"/>
        </w:rPr>
        <w:t xml:space="preserve"> Ping-Yen Liu</w:t>
      </w:r>
      <w:r>
        <w:rPr>
          <w:rFonts w:eastAsia="微軟正黑體"/>
          <w:color w:val="000000"/>
          <w:u w:val="single"/>
          <w:vertAlign w:val="superscript"/>
        </w:rPr>
        <w:t>2,3</w:t>
      </w:r>
      <w:r>
        <w:rPr>
          <w:rFonts w:eastAsia="微軟正黑體"/>
          <w:color w:val="000000"/>
        </w:rPr>
        <w:br/>
      </w:r>
      <w:r>
        <w:rPr>
          <w:rFonts w:eastAsia="微軟正黑體"/>
          <w:color w:val="000000"/>
          <w:vertAlign w:val="superscript"/>
        </w:rPr>
        <w:t>1</w:t>
      </w:r>
      <w:r>
        <w:rPr>
          <w:rFonts w:eastAsia="微軟正黑體"/>
          <w:color w:val="000000"/>
        </w:rPr>
        <w:t xml:space="preserve">School of Medicine, College of Medicine, National Cheng Kung University, </w:t>
      </w:r>
      <w:r>
        <w:rPr>
          <w:rFonts w:eastAsia="微軟正黑體"/>
          <w:color w:val="000000"/>
        </w:rPr>
        <w:lastRenderedPageBreak/>
        <w:t xml:space="preserve">Tainan   </w:t>
      </w:r>
      <w:r>
        <w:rPr>
          <w:rFonts w:eastAsia="微軟正黑體"/>
          <w:color w:val="000000"/>
          <w:vertAlign w:val="superscript"/>
        </w:rPr>
        <w:t>2</w:t>
      </w:r>
      <w:r>
        <w:rPr>
          <w:rFonts w:eastAsia="微軟正黑體"/>
          <w:color w:val="000000"/>
        </w:rPr>
        <w:t xml:space="preserve">Institute of Clinical Medicine, College of Medicine, National Cheng Kung University, Tainan   </w:t>
      </w:r>
      <w:r>
        <w:rPr>
          <w:rFonts w:eastAsia="微軟正黑體"/>
          <w:color w:val="000000"/>
          <w:vertAlign w:val="superscript"/>
        </w:rPr>
        <w:t>3</w:t>
      </w:r>
      <w:r>
        <w:rPr>
          <w:rFonts w:eastAsia="微軟正黑體"/>
          <w:color w:val="000000"/>
        </w:rPr>
        <w:t>Division of Cardiology, Internal Medicine, National Cheng Kung University Hospital, College of Medicine, National Cheng Kung University, Tainan, Taiwan.    </w:t>
      </w:r>
    </w:p>
    <w:p w14:paraId="331F0C65" w14:textId="77777777" w:rsidR="00E07AFF" w:rsidRDefault="00E07AFF" w:rsidP="00E07AFF">
      <w:pPr>
        <w:spacing w:line="320" w:lineRule="exact"/>
        <w:jc w:val="both"/>
        <w:rPr>
          <w:rFonts w:eastAsia="微軟正黑體"/>
        </w:rPr>
      </w:pPr>
    </w:p>
    <w:p w14:paraId="492B5203" w14:textId="77777777" w:rsidR="00E07AFF" w:rsidRDefault="00E07AFF" w:rsidP="00E07AFF">
      <w:pPr>
        <w:spacing w:line="320" w:lineRule="exact"/>
        <w:jc w:val="both"/>
        <w:rPr>
          <w:rFonts w:eastAsia="微軟正黑體"/>
          <w:color w:val="000000"/>
        </w:rPr>
      </w:pPr>
      <w:r>
        <w:rPr>
          <w:rFonts w:eastAsia="微軟正黑體"/>
          <w:color w:val="000000"/>
        </w:rPr>
        <w:t xml:space="preserve">Objectives: </w:t>
      </w:r>
    </w:p>
    <w:p w14:paraId="1DF61655" w14:textId="77777777" w:rsidR="00E07AFF" w:rsidRDefault="00E07AFF" w:rsidP="00E07AFF">
      <w:pPr>
        <w:spacing w:line="320" w:lineRule="exact"/>
        <w:jc w:val="both"/>
        <w:rPr>
          <w:rFonts w:eastAsia="微軟正黑體"/>
          <w:color w:val="000000"/>
        </w:rPr>
      </w:pPr>
      <w:r>
        <w:rPr>
          <w:rFonts w:eastAsia="微軟正黑體"/>
          <w:color w:val="000000"/>
        </w:rPr>
        <w:t>1.Investigate the effect of FGF21 on inflammation pathways of human monocyte-derived macrophages.</w:t>
      </w:r>
    </w:p>
    <w:p w14:paraId="04C37B2C" w14:textId="77777777" w:rsidR="00E07AFF" w:rsidRDefault="00E07AFF" w:rsidP="00E07AFF">
      <w:pPr>
        <w:spacing w:line="320" w:lineRule="exact"/>
        <w:jc w:val="both"/>
        <w:rPr>
          <w:rFonts w:eastAsia="微軟正黑體"/>
          <w:color w:val="000000"/>
        </w:rPr>
      </w:pPr>
      <w:r>
        <w:rPr>
          <w:rFonts w:eastAsia="微軟正黑體"/>
          <w:color w:val="000000"/>
        </w:rPr>
        <w:t>2.Examine how FGF21 influenced the polarization of human monocyte-derived macrophages.</w:t>
      </w:r>
    </w:p>
    <w:p w14:paraId="5A58F49D" w14:textId="77777777" w:rsidR="00E07AFF" w:rsidRDefault="00E07AFF" w:rsidP="00E07AFF">
      <w:pPr>
        <w:spacing w:line="320" w:lineRule="exact"/>
        <w:jc w:val="both"/>
        <w:rPr>
          <w:rFonts w:eastAsia="微軟正黑體"/>
          <w:color w:val="000000"/>
        </w:rPr>
      </w:pPr>
      <w:r>
        <w:rPr>
          <w:rFonts w:eastAsia="微軟正黑體"/>
          <w:color w:val="000000"/>
        </w:rPr>
        <w:t>Methods: Human THP-1 cells were differentiated into macrophages by culturing in RPMI supplemented with 50 nM PMA (phorbol 12-myristate 13-acetate), and flow cytometry detection of CD68 was conducted to confirm differentiation.1 µg/mL LPS was used to trigger inflammation in macrophages, and different concentrations of FGF21 (0, 25, 50, 100, 200, 400 ng/mL) were also added. CD36, CD9, NF-κB, and JNK were analyzed by western blot. Macrophage polarization was analyzed by flow cytometry detection of M1 marker CD86 and M2 marker CD206. Also, caspase-1 inflammasome assay was done to determine inflammasome activation in macrophages.</w:t>
      </w:r>
    </w:p>
    <w:p w14:paraId="21AD1CA1" w14:textId="77777777" w:rsidR="00E07AFF" w:rsidRDefault="00E07AFF" w:rsidP="00E07AFF">
      <w:pPr>
        <w:spacing w:line="320" w:lineRule="exact"/>
        <w:jc w:val="both"/>
        <w:rPr>
          <w:rFonts w:eastAsia="微軟正黑體"/>
          <w:color w:val="000000"/>
        </w:rPr>
      </w:pPr>
    </w:p>
    <w:p w14:paraId="09300E0E" w14:textId="77777777" w:rsidR="00E07AFF" w:rsidRDefault="00E07AFF" w:rsidP="00E07AFF">
      <w:pPr>
        <w:spacing w:line="320" w:lineRule="exact"/>
        <w:jc w:val="both"/>
        <w:rPr>
          <w:rFonts w:eastAsia="微軟正黑體"/>
          <w:color w:val="000000"/>
        </w:rPr>
      </w:pPr>
      <w:r>
        <w:rPr>
          <w:rFonts w:eastAsia="微軟正黑體"/>
          <w:color w:val="000000"/>
        </w:rPr>
        <w:t>Results: Western blotting results indicated a decrease in lipid and scar associated macrophage markers CD36 and CD9 after FGF21 treatment. Also, NF-κB and JNK activation were decreased. M2 macrophage markers including CD163 and TGM2 were increased after FGF21 treatment on LPS-stimulated macrophages, showing an M2-polarizing trend. Also, FGF21 reduced caspase 1 activity in LPS-treated macrophages. </w:t>
      </w:r>
    </w:p>
    <w:p w14:paraId="1397E018" w14:textId="77777777" w:rsidR="00E07AFF" w:rsidRDefault="00E07AFF" w:rsidP="00E07AFF">
      <w:pPr>
        <w:spacing w:line="320" w:lineRule="exact"/>
        <w:jc w:val="both"/>
        <w:rPr>
          <w:rFonts w:eastAsia="微軟正黑體"/>
          <w:color w:val="000000"/>
        </w:rPr>
      </w:pPr>
    </w:p>
    <w:p w14:paraId="447CA441" w14:textId="77777777" w:rsidR="00E07AFF" w:rsidRDefault="00E07AFF" w:rsidP="00E07AFF">
      <w:pPr>
        <w:spacing w:line="320" w:lineRule="exact"/>
        <w:jc w:val="both"/>
        <w:rPr>
          <w:rFonts w:eastAsia="微軟正黑體"/>
          <w:color w:val="000000"/>
        </w:rPr>
      </w:pPr>
      <w:r>
        <w:rPr>
          <w:rFonts w:eastAsia="微軟正黑體"/>
          <w:color w:val="000000"/>
        </w:rPr>
        <w:t>Conclusion: Our findings suggest that FGF21 has a general anti-inflammatory effect, while also driving M2 polarization of macrophages under LPS stimulus. The anti-inflammatory effect of FGF21 might be mediated by inhibiting NF-κB and JNK signaling pathway activation. In conclusion, FGF21 might alleviate inflammatory cardiovascular disease involving M1/2 macrophage imbalance.</w:t>
      </w:r>
    </w:p>
    <w:p w14:paraId="7CB6198B" w14:textId="77777777" w:rsidR="00E07AFF" w:rsidRDefault="00E07AFF" w:rsidP="00E07AFF">
      <w:pPr>
        <w:spacing w:line="320" w:lineRule="exact"/>
        <w:jc w:val="both"/>
        <w:rPr>
          <w:rFonts w:eastAsia="微軟正黑體"/>
          <w:color w:val="000000"/>
        </w:rPr>
      </w:pPr>
    </w:p>
    <w:p w14:paraId="70FED1B8" w14:textId="77777777" w:rsidR="00E07AFF" w:rsidRDefault="00E07AFF" w:rsidP="00E07AFF">
      <w:pPr>
        <w:spacing w:line="320" w:lineRule="exact"/>
        <w:jc w:val="both"/>
        <w:rPr>
          <w:rFonts w:eastAsia="微軟正黑體"/>
        </w:rPr>
      </w:pPr>
    </w:p>
    <w:p w14:paraId="7AC07328" w14:textId="77777777" w:rsidR="00E07AFF" w:rsidRDefault="00E07AFF" w:rsidP="00E07AFF">
      <w:pPr>
        <w:spacing w:line="320" w:lineRule="exact"/>
        <w:jc w:val="both"/>
        <w:rPr>
          <w:rFonts w:eastAsia="微軟正黑體"/>
        </w:rPr>
      </w:pPr>
    </w:p>
    <w:p w14:paraId="440EB45A" w14:textId="77777777" w:rsidR="00E07AFF" w:rsidRDefault="00E07AFF" w:rsidP="00E07AFF">
      <w:pPr>
        <w:spacing w:line="320" w:lineRule="exact"/>
        <w:jc w:val="both"/>
        <w:rPr>
          <w:rFonts w:eastAsia="微軟正黑體"/>
        </w:rPr>
      </w:pPr>
    </w:p>
    <w:p w14:paraId="0329AD0D" w14:textId="77777777" w:rsidR="00E07AFF" w:rsidRDefault="00E07AFF" w:rsidP="00E07AFF">
      <w:pPr>
        <w:spacing w:line="320" w:lineRule="exact"/>
        <w:jc w:val="both"/>
        <w:rPr>
          <w:rFonts w:eastAsia="微軟正黑體"/>
        </w:rPr>
      </w:pPr>
    </w:p>
    <w:p w14:paraId="70E082B8" w14:textId="77777777" w:rsidR="00E07AFF" w:rsidRDefault="00E07AFF" w:rsidP="00E07AFF">
      <w:pPr>
        <w:spacing w:line="320" w:lineRule="exact"/>
        <w:jc w:val="both"/>
        <w:rPr>
          <w:rFonts w:eastAsia="微軟正黑體"/>
        </w:rPr>
      </w:pPr>
    </w:p>
    <w:p w14:paraId="7003B31F" w14:textId="77777777" w:rsidR="00E07AFF" w:rsidRDefault="00E07AFF" w:rsidP="00E07AFF">
      <w:pPr>
        <w:spacing w:line="320" w:lineRule="exact"/>
        <w:jc w:val="both"/>
        <w:rPr>
          <w:rFonts w:eastAsia="微軟正黑體"/>
        </w:rPr>
      </w:pPr>
    </w:p>
    <w:p w14:paraId="58FB9AC8" w14:textId="77777777" w:rsidR="00E07AFF" w:rsidRDefault="00E07AFF" w:rsidP="00E07AFF">
      <w:pPr>
        <w:spacing w:line="320" w:lineRule="exact"/>
        <w:jc w:val="both"/>
        <w:rPr>
          <w:rFonts w:eastAsia="微軟正黑體"/>
        </w:rPr>
      </w:pPr>
    </w:p>
    <w:p w14:paraId="476DC17F" w14:textId="77777777" w:rsidR="00E07AFF" w:rsidRDefault="00E07AFF" w:rsidP="00E07AFF">
      <w:pPr>
        <w:spacing w:line="320" w:lineRule="exact"/>
        <w:jc w:val="both"/>
        <w:rPr>
          <w:rFonts w:eastAsia="微軟正黑體"/>
        </w:rPr>
      </w:pPr>
    </w:p>
    <w:p w14:paraId="58A512FB" w14:textId="77777777" w:rsidR="00E07AFF" w:rsidRPr="00B53414" w:rsidRDefault="00E07AFF" w:rsidP="00E07AFF">
      <w:pPr>
        <w:spacing w:line="360" w:lineRule="exact"/>
        <w:rPr>
          <w:b/>
          <w:bCs/>
          <w:color w:val="000000"/>
        </w:rPr>
      </w:pPr>
      <w:r w:rsidRPr="00B53414">
        <w:rPr>
          <w:b/>
          <w:bCs/>
          <w:color w:val="000000"/>
        </w:rPr>
        <w:t xml:space="preserve">IDENTIFYING THE ROLE OF GDF2 VARIANTS IN PULMONARY ARTERIAL HYPERTENSION THROUGH WHOLE EXOME SEQUENCING AND PATIENT-SPECIFIC </w:t>
      </w:r>
      <w:r w:rsidRPr="00B53414">
        <w:rPr>
          <w:b/>
          <w:bCs/>
          <w:color w:val="000000"/>
        </w:rPr>
        <w:lastRenderedPageBreak/>
        <w:t>IPSC-DERIVED ENDOTHELIAL CELL ANALYSIS</w:t>
      </w:r>
    </w:p>
    <w:p w14:paraId="4FD60BF6" w14:textId="77777777" w:rsidR="00E07AFF" w:rsidRPr="00B53414" w:rsidRDefault="00E07AFF" w:rsidP="00E07AFF">
      <w:pPr>
        <w:spacing w:line="320" w:lineRule="exact"/>
      </w:pPr>
      <w:r w:rsidRPr="00B53414">
        <w:rPr>
          <w:color w:val="000000"/>
          <w:u w:val="single"/>
        </w:rPr>
        <w:t>Hong-Chou Yang</w:t>
      </w:r>
      <w:r w:rsidRPr="00B53414">
        <w:rPr>
          <w:color w:val="000000"/>
          <w:u w:val="single"/>
          <w:vertAlign w:val="superscript"/>
        </w:rPr>
        <w:t>1</w:t>
      </w:r>
      <w:r w:rsidRPr="00B53414">
        <w:rPr>
          <w:color w:val="000000"/>
          <w:u w:val="single"/>
        </w:rPr>
        <w:t>, Wei-Chun Huang</w:t>
      </w:r>
      <w:r w:rsidRPr="00B53414">
        <w:rPr>
          <w:color w:val="000000"/>
          <w:u w:val="single"/>
          <w:vertAlign w:val="superscript"/>
        </w:rPr>
        <w:t>1-5</w:t>
      </w:r>
      <w:r w:rsidRPr="00B53414">
        <w:rPr>
          <w:color w:val="000000"/>
          <w:u w:val="single"/>
        </w:rPr>
        <w:t>, Pei-Ling Chi</w:t>
      </w:r>
      <w:r w:rsidRPr="00B53414">
        <w:rPr>
          <w:color w:val="000000"/>
          <w:u w:val="single"/>
          <w:vertAlign w:val="superscript"/>
        </w:rPr>
        <w:t>1,6</w:t>
      </w:r>
      <w:r w:rsidRPr="00B53414">
        <w:rPr>
          <w:color w:val="000000"/>
          <w:u w:val="single"/>
        </w:rPr>
        <w:t>, Chin-Chang Cheng</w:t>
      </w:r>
      <w:r w:rsidRPr="00B53414">
        <w:rPr>
          <w:color w:val="000000"/>
          <w:u w:val="single"/>
          <w:vertAlign w:val="superscript"/>
        </w:rPr>
        <w:t>7</w:t>
      </w:r>
      <w:r w:rsidRPr="00B53414">
        <w:rPr>
          <w:color w:val="000000"/>
        </w:rPr>
        <w:br/>
      </w:r>
      <w:r w:rsidRPr="00B53414">
        <w:rPr>
          <w:color w:val="000000"/>
          <w:vertAlign w:val="superscript"/>
        </w:rPr>
        <w:t>1</w:t>
      </w:r>
      <w:r w:rsidRPr="00B53414">
        <w:rPr>
          <w:color w:val="000000"/>
        </w:rPr>
        <w:t xml:space="preserve">Department of Critical Care Medicine, Kaohsiung Veterans General Hospital, Kaohsiung City, Taiwan </w:t>
      </w:r>
      <w:r w:rsidRPr="00B53414">
        <w:rPr>
          <w:color w:val="000000"/>
          <w:vertAlign w:val="superscript"/>
        </w:rPr>
        <w:t xml:space="preserve">2 </w:t>
      </w:r>
      <w:r w:rsidRPr="00B53414">
        <w:rPr>
          <w:color w:val="000000"/>
        </w:rPr>
        <w:t xml:space="preserve">School of Medicine, National Yang Ming Chao Tung University, Taipei, Taiwan, ROC; </w:t>
      </w:r>
      <w:r w:rsidRPr="00B53414">
        <w:rPr>
          <w:color w:val="000000"/>
          <w:vertAlign w:val="superscript"/>
        </w:rPr>
        <w:t xml:space="preserve">3 </w:t>
      </w:r>
      <w:r w:rsidRPr="00B53414">
        <w:rPr>
          <w:color w:val="000000"/>
        </w:rPr>
        <w:t xml:space="preserve">Department of Physical Therapy, Fooyin University, Kaohsiung, Taiwan, ROC; </w:t>
      </w:r>
      <w:r w:rsidRPr="00B53414">
        <w:rPr>
          <w:color w:val="000000"/>
          <w:vertAlign w:val="superscript"/>
        </w:rPr>
        <w:t xml:space="preserve">4 </w:t>
      </w:r>
      <w:r w:rsidRPr="00B53414">
        <w:rPr>
          <w:color w:val="000000"/>
        </w:rPr>
        <w:t xml:space="preserve">Graduate Institute of Clinical Medicine, Kaohsiung Medical University, Kaohsiung, Taiwan, ROC </w:t>
      </w:r>
      <w:r w:rsidRPr="00B53414">
        <w:rPr>
          <w:color w:val="000000"/>
          <w:vertAlign w:val="superscript"/>
        </w:rPr>
        <w:t>5</w:t>
      </w:r>
      <w:r w:rsidRPr="00B53414">
        <w:rPr>
          <w:color w:val="000000"/>
        </w:rPr>
        <w:t xml:space="preserve">National Sun Yat-sen University, Kaohsiung, Taiwan, ROC </w:t>
      </w:r>
      <w:r w:rsidRPr="00B53414">
        <w:rPr>
          <w:color w:val="000000"/>
          <w:vertAlign w:val="superscript"/>
        </w:rPr>
        <w:t>6</w:t>
      </w:r>
      <w:r w:rsidRPr="00B53414">
        <w:rPr>
          <w:color w:val="000000"/>
        </w:rPr>
        <w:t xml:space="preserve">Department of Medical Education and Research, Kaohsiung Veterans General Hospital, Kaohsiung City, Taiwan </w:t>
      </w:r>
      <w:r w:rsidRPr="00B53414">
        <w:rPr>
          <w:color w:val="000000"/>
          <w:vertAlign w:val="superscript"/>
        </w:rPr>
        <w:t>7</w:t>
      </w:r>
      <w:r w:rsidRPr="00B53414">
        <w:rPr>
          <w:color w:val="000000"/>
        </w:rPr>
        <w:t>Pingtung Veterans General Hospital, Pingtung County, Taiwan</w:t>
      </w:r>
    </w:p>
    <w:p w14:paraId="6195C1F8" w14:textId="77777777" w:rsidR="00E07AFF" w:rsidRPr="00B53414" w:rsidRDefault="00E07AFF" w:rsidP="00E07AFF">
      <w:pPr>
        <w:spacing w:line="320" w:lineRule="exact"/>
        <w:jc w:val="both"/>
      </w:pPr>
    </w:p>
    <w:p w14:paraId="493F2C9F" w14:textId="77777777" w:rsidR="00E07AFF" w:rsidRPr="00B53414" w:rsidRDefault="00E07AFF" w:rsidP="00E07AFF">
      <w:pPr>
        <w:pStyle w:val="Web"/>
        <w:spacing w:before="0" w:beforeAutospacing="0" w:after="0" w:afterAutospacing="0" w:line="320" w:lineRule="exact"/>
        <w:jc w:val="both"/>
        <w:rPr>
          <w:rFonts w:ascii="Times New Roman" w:hAnsi="Times New Roman"/>
        </w:rPr>
      </w:pPr>
      <w:r w:rsidRPr="00B53414">
        <w:rPr>
          <w:rFonts w:ascii="Times New Roman" w:hAnsi="Times New Roman"/>
        </w:rPr>
        <w:t>Since 2000, significant advances have been achieved in understanding the genetics and genomics of Pulmonary Arterial Hypertension (PAH), yet much remains to be uncovered. This study explores novel genetic variants related to PAH using Whole Exome Sequencing (WES) in cohorts of Asian idiopathic and heritable PAH at Kaohsiung Veterans General Hospital. Among 69 patients, the most frequent variants were identified in the BMPR2, ATP13A3, and GDF2 genes. Notably, GDF2 has not been previously associated with PAH. To ascertain the critical role of GDF2 in PAH, we generated induced Pluripotent Stem Cells (iPSCs) from a patient carrying the GDF2 V403I variant (iGDF2) and differentiated these iPSCs into endothelial cells (iGDF2-ECs). Functional analyses of endothelial cells from both control iPSCs and iGDF2 individuals were conducted, focusing on the uptake of acetylated-LDL and lectin binding through direct fluorescent staining. Results indicated that iPSC-ECs from all subjects exhibited similar endothelial cobblestone morphology, acetylated LDL uptake, and UEA-1 lectin binding. Intriguingly, iGDF2-ECs displayed enhanced proliferative and migratory phenotypes compared to control iPSC-ECs, alongside promoted angiogenesis. Collectively, our findings suggest that GDF2 variants may play a significant role in PAH, potentially offering an alternative therapeutic strategy for specific PAH patients in the future.</w:t>
      </w:r>
    </w:p>
    <w:p w14:paraId="179FAE53" w14:textId="77777777" w:rsidR="00E07AFF" w:rsidRPr="00B53414" w:rsidRDefault="00E07AFF" w:rsidP="00E07AFF">
      <w:pPr>
        <w:spacing w:line="320" w:lineRule="exact"/>
        <w:jc w:val="both"/>
        <w:rPr>
          <w:color w:val="000000"/>
        </w:rPr>
      </w:pPr>
    </w:p>
    <w:p w14:paraId="63EF6278" w14:textId="77777777" w:rsidR="00E07AFF" w:rsidRDefault="00E07AFF" w:rsidP="00E07AFF">
      <w:pPr>
        <w:spacing w:line="320" w:lineRule="exact"/>
        <w:jc w:val="both"/>
      </w:pPr>
    </w:p>
    <w:p w14:paraId="71A177E6" w14:textId="77777777" w:rsidR="00E07AFF" w:rsidRDefault="00E07AFF" w:rsidP="00E07AFF">
      <w:pPr>
        <w:spacing w:line="320" w:lineRule="exact"/>
        <w:jc w:val="both"/>
      </w:pPr>
    </w:p>
    <w:p w14:paraId="5A819862" w14:textId="77777777" w:rsidR="00E07AFF" w:rsidRDefault="00E07AFF" w:rsidP="00E07AFF">
      <w:pPr>
        <w:spacing w:line="320" w:lineRule="exact"/>
        <w:jc w:val="both"/>
      </w:pPr>
    </w:p>
    <w:p w14:paraId="38BFBBBF" w14:textId="77777777" w:rsidR="00E07AFF" w:rsidRDefault="00E07AFF" w:rsidP="00E07AFF">
      <w:pPr>
        <w:spacing w:line="320" w:lineRule="exact"/>
        <w:jc w:val="both"/>
      </w:pPr>
    </w:p>
    <w:p w14:paraId="2E92678E" w14:textId="77777777" w:rsidR="00E07AFF" w:rsidRDefault="00E07AFF" w:rsidP="00E07AFF">
      <w:pPr>
        <w:spacing w:line="320" w:lineRule="exact"/>
        <w:jc w:val="both"/>
      </w:pPr>
    </w:p>
    <w:p w14:paraId="419B6BE8" w14:textId="77777777" w:rsidR="00E07AFF" w:rsidRDefault="00E07AFF" w:rsidP="00E07AFF">
      <w:pPr>
        <w:spacing w:line="320" w:lineRule="exact"/>
        <w:jc w:val="both"/>
      </w:pPr>
    </w:p>
    <w:p w14:paraId="02877B67" w14:textId="77777777" w:rsidR="00E07AFF" w:rsidRDefault="00E07AFF" w:rsidP="00E07AFF">
      <w:pPr>
        <w:spacing w:line="320" w:lineRule="exact"/>
        <w:jc w:val="both"/>
      </w:pPr>
    </w:p>
    <w:p w14:paraId="2295C2E9" w14:textId="77777777" w:rsidR="00E07AFF" w:rsidRDefault="00E07AFF" w:rsidP="00E07AFF">
      <w:pPr>
        <w:spacing w:line="320" w:lineRule="exact"/>
        <w:jc w:val="both"/>
      </w:pPr>
    </w:p>
    <w:p w14:paraId="666329BB" w14:textId="77777777" w:rsidR="00E07AFF" w:rsidRDefault="00E07AFF" w:rsidP="00E07AFF">
      <w:pPr>
        <w:spacing w:line="320" w:lineRule="exact"/>
        <w:jc w:val="both"/>
      </w:pPr>
    </w:p>
    <w:p w14:paraId="0544C78D" w14:textId="77777777" w:rsidR="00E07AFF" w:rsidRPr="00B53414" w:rsidRDefault="00E07AFF" w:rsidP="00E07AFF">
      <w:pPr>
        <w:spacing w:line="320" w:lineRule="exact"/>
        <w:jc w:val="both"/>
      </w:pPr>
    </w:p>
    <w:p w14:paraId="3AA80CD1" w14:textId="77777777" w:rsidR="00E07AFF" w:rsidRPr="00C02B88" w:rsidRDefault="00E07AFF" w:rsidP="00E07AFF">
      <w:pPr>
        <w:spacing w:line="360" w:lineRule="exact"/>
        <w:rPr>
          <w:b/>
          <w:color w:val="000000"/>
        </w:rPr>
      </w:pPr>
      <w:r w:rsidRPr="00C02B88">
        <w:rPr>
          <w:b/>
          <w:color w:val="000000"/>
        </w:rPr>
        <w:t>PREDICTORS OF SURVIVAL TO DISCHARGE IN PATIENTS WITH OUT-OF-HOSPITAL SUDDEN CARDIAC ARREST AFTER RETURN OF SPONTANEOUS CIRCULATION</w:t>
      </w:r>
    </w:p>
    <w:p w14:paraId="5C00884A" w14:textId="77777777" w:rsidR="00E07AFF" w:rsidRPr="00C02B88" w:rsidRDefault="00E07AFF" w:rsidP="00E07AFF">
      <w:pPr>
        <w:spacing w:line="320" w:lineRule="exact"/>
      </w:pPr>
      <w:r w:rsidRPr="00C02B88">
        <w:rPr>
          <w:color w:val="000000"/>
          <w:u w:val="single"/>
        </w:rPr>
        <w:t>Yuan-Hung Liu</w:t>
      </w:r>
      <w:r w:rsidRPr="00C02B88">
        <w:rPr>
          <w:color w:val="000000"/>
          <w:u w:val="single"/>
          <w:vertAlign w:val="superscript"/>
        </w:rPr>
        <w:t>1</w:t>
      </w:r>
      <w:r w:rsidRPr="00C02B88">
        <w:rPr>
          <w:color w:val="000000"/>
          <w:u w:val="single"/>
        </w:rPr>
        <w:t>, Jiunn-Lee Lin</w:t>
      </w:r>
      <w:r w:rsidRPr="00C02B88">
        <w:rPr>
          <w:color w:val="000000"/>
          <w:u w:val="single"/>
          <w:vertAlign w:val="superscript"/>
        </w:rPr>
        <w:t>2</w:t>
      </w:r>
      <w:r w:rsidRPr="00C02B88">
        <w:rPr>
          <w:color w:val="000000"/>
        </w:rPr>
        <w:br/>
      </w:r>
      <w:r w:rsidRPr="00C02B88">
        <w:rPr>
          <w:color w:val="000000"/>
        </w:rPr>
        <w:lastRenderedPageBreak/>
        <w:t>Division of Cardiology, Cardiovascular Center, Far Eastern Memorial Hospital, Pan Chiao, New Taipei City, Taiwan</w:t>
      </w:r>
    </w:p>
    <w:p w14:paraId="1B795AF9" w14:textId="77777777" w:rsidR="00E07AFF" w:rsidRPr="00C02B88" w:rsidRDefault="00E07AFF" w:rsidP="00E07AFF">
      <w:pPr>
        <w:spacing w:line="320" w:lineRule="exact"/>
        <w:jc w:val="both"/>
      </w:pPr>
    </w:p>
    <w:p w14:paraId="19A3BF00" w14:textId="77777777" w:rsidR="00E07AFF" w:rsidRPr="00C02B88" w:rsidRDefault="00E07AFF" w:rsidP="00E07AFF">
      <w:pPr>
        <w:pStyle w:val="Web"/>
        <w:spacing w:before="0" w:beforeAutospacing="0" w:after="0" w:afterAutospacing="0" w:line="320" w:lineRule="exact"/>
        <w:jc w:val="both"/>
        <w:rPr>
          <w:rFonts w:ascii="Times New Roman" w:hAnsi="Times New Roman"/>
        </w:rPr>
      </w:pPr>
      <w:r w:rsidRPr="00C02B88">
        <w:rPr>
          <w:rStyle w:val="af2"/>
          <w:rFonts w:ascii="Times New Roman" w:hAnsi="Times New Roman"/>
        </w:rPr>
        <w:t>Background:</w:t>
      </w:r>
      <w:r w:rsidRPr="00C02B88">
        <w:rPr>
          <w:rFonts w:ascii="Times New Roman" w:hAnsi="Times New Roman"/>
        </w:rPr>
        <w:t xml:space="preserve"> The early predictors of survival to discharge and neurological outcome in patients with out-of-hospital sudden cardiac arrest after return of spontaneous circulation remain unclear.</w:t>
      </w:r>
    </w:p>
    <w:p w14:paraId="39E333D9" w14:textId="77777777" w:rsidR="00E07AFF" w:rsidRPr="00C02B88" w:rsidRDefault="00E07AFF" w:rsidP="00E07AFF">
      <w:pPr>
        <w:pStyle w:val="Web"/>
        <w:spacing w:before="0" w:beforeAutospacing="0" w:after="0" w:afterAutospacing="0" w:line="320" w:lineRule="exact"/>
        <w:jc w:val="both"/>
        <w:rPr>
          <w:rFonts w:ascii="Times New Roman" w:hAnsi="Times New Roman"/>
        </w:rPr>
      </w:pPr>
      <w:r w:rsidRPr="00C02B88">
        <w:rPr>
          <w:rStyle w:val="af2"/>
          <w:rFonts w:ascii="Times New Roman" w:hAnsi="Times New Roman"/>
        </w:rPr>
        <w:t>Methods:</w:t>
      </w:r>
      <w:r w:rsidRPr="00C02B88">
        <w:rPr>
          <w:rFonts w:ascii="Times New Roman" w:hAnsi="Times New Roman"/>
        </w:rPr>
        <w:t xml:space="preserve"> Between June, 2012 and September, 2021 at Far Eastern Memorial Hospital, 4365 consecutive non-traumatic out-of-hospital cardiac arrest patients were sent to emergent department. The patients with return of spontaneous circulation were enrolled. Coronary angiography was performed in all the patients. Baseline characteristics, electrocardiography characteristics, coronary lesion, treatment methods, hematology and biochemistry data were analyzed.</w:t>
      </w:r>
    </w:p>
    <w:p w14:paraId="5C48E54C" w14:textId="77777777" w:rsidR="00E07AFF" w:rsidRDefault="00E07AFF" w:rsidP="00E07AFF">
      <w:pPr>
        <w:pStyle w:val="Web"/>
        <w:spacing w:before="0" w:beforeAutospacing="0" w:after="0" w:afterAutospacing="0" w:line="320" w:lineRule="exact"/>
        <w:jc w:val="both"/>
        <w:rPr>
          <w:rStyle w:val="af2"/>
          <w:rFonts w:ascii="Times New Roman" w:hAnsi="Times New Roman"/>
          <w:b/>
          <w:bCs/>
        </w:rPr>
      </w:pPr>
    </w:p>
    <w:p w14:paraId="739169CD" w14:textId="77777777" w:rsidR="00E07AFF" w:rsidRPr="00C02B88" w:rsidRDefault="00E07AFF" w:rsidP="00E07AFF">
      <w:pPr>
        <w:pStyle w:val="Web"/>
        <w:spacing w:before="0" w:beforeAutospacing="0" w:after="0" w:afterAutospacing="0" w:line="320" w:lineRule="exact"/>
        <w:jc w:val="both"/>
        <w:rPr>
          <w:rFonts w:ascii="Times New Roman" w:hAnsi="Times New Roman"/>
        </w:rPr>
      </w:pPr>
      <w:r w:rsidRPr="00C02B88">
        <w:rPr>
          <w:rStyle w:val="af2"/>
          <w:rFonts w:ascii="Times New Roman" w:hAnsi="Times New Roman"/>
        </w:rPr>
        <w:t>Results:</w:t>
      </w:r>
      <w:r w:rsidRPr="00C02B88">
        <w:rPr>
          <w:rFonts w:ascii="Times New Roman" w:hAnsi="Times New Roman"/>
        </w:rPr>
        <w:t xml:space="preserve"> A total of 282 consecutive return-of-spontaneous-circulation patients were enrolled. The mean age was</w:t>
      </w:r>
      <w:r w:rsidRPr="00C02B88">
        <w:rPr>
          <w:rStyle w:val="af1"/>
        </w:rPr>
        <w:t xml:space="preserve"> </w:t>
      </w:r>
      <w:r w:rsidRPr="00C02B88">
        <w:rPr>
          <w:rFonts w:ascii="Times New Roman" w:hAnsi="Times New Roman"/>
        </w:rPr>
        <w:t>58.11 ± 13.10 (mean ± SD) with male 235 patients. 208 patients (73.8%) were diagnosed of acute myocardial infarction, confirmed by coronary angiography. The overall survival rate was 64.9%. Univariate analyses showed shockable rhythm, sinus rhythm and faster heart rate post resuscitation, patent coronary arteries, ST-segment elevation myocardial infarction, higher sodium level, total cholesterol/ low-density lipoprotein/ high-density lipoprotein, and left ventricular ejection fraction were associated with survival. However, older age, acute myocardial infarction, history of diabetes, prolonged cardiopulmonary resuscitation duration, transient wide QRS, junctional rhythm, atrial fibrillation, complete right bundle branch block post resuscitation, higher blood sugar, HbA1C, potassium level, and GPT were associated with mortality. The combination of transient complete right bundle branch block with non-sinus rhythm (atrial fibrillation or junctional rhythm) post resuscitation was highly associated with mortality. Multivariate analyses showed older age (year) (OR: -0.076; 95% CI: -0.120</w:t>
      </w:r>
      <w:r w:rsidRPr="00C02B88">
        <w:rPr>
          <w:rFonts w:ascii="Times New Roman" w:hAnsi="Times New Roman"/>
        </w:rPr>
        <w:t>〜</w:t>
      </w:r>
      <w:r w:rsidRPr="00C02B88">
        <w:rPr>
          <w:rFonts w:ascii="Times New Roman" w:hAnsi="Times New Roman"/>
        </w:rPr>
        <w:t xml:space="preserve">-0.033; </w:t>
      </w:r>
      <w:r w:rsidRPr="00C02B88">
        <w:rPr>
          <w:rStyle w:val="af2"/>
          <w:rFonts w:ascii="Times New Roman" w:hAnsi="Times New Roman"/>
        </w:rPr>
        <w:t>p=</w:t>
      </w:r>
      <w:r w:rsidRPr="00C02B88">
        <w:rPr>
          <w:rFonts w:ascii="Times New Roman" w:hAnsi="Times New Roman"/>
        </w:rPr>
        <w:t>0.001), acute myocardial infarction (OR: -1.786; 95% CI: -3.352</w:t>
      </w:r>
      <w:r w:rsidRPr="00C02B88">
        <w:rPr>
          <w:rFonts w:ascii="Times New Roman" w:hAnsi="Times New Roman"/>
        </w:rPr>
        <w:t>〜</w:t>
      </w:r>
      <w:r w:rsidRPr="00C02B88">
        <w:rPr>
          <w:rFonts w:ascii="Times New Roman" w:hAnsi="Times New Roman"/>
        </w:rPr>
        <w:t xml:space="preserve">-0.219; </w:t>
      </w:r>
      <w:r w:rsidRPr="00C02B88">
        <w:rPr>
          <w:rStyle w:val="af2"/>
          <w:rFonts w:ascii="Times New Roman" w:hAnsi="Times New Roman"/>
        </w:rPr>
        <w:t>p</w:t>
      </w:r>
      <w:r w:rsidRPr="00C02B88">
        <w:rPr>
          <w:rFonts w:ascii="Times New Roman" w:hAnsi="Times New Roman"/>
        </w:rPr>
        <w:t>=0.025), higher lactate (mg/dl) (OR: -0.145; 95% CI: -0.226</w:t>
      </w:r>
      <w:r w:rsidRPr="00C02B88">
        <w:rPr>
          <w:rFonts w:ascii="Times New Roman" w:hAnsi="Times New Roman"/>
        </w:rPr>
        <w:t>〜</w:t>
      </w:r>
      <w:r w:rsidRPr="00C02B88">
        <w:rPr>
          <w:rFonts w:ascii="Times New Roman" w:hAnsi="Times New Roman"/>
        </w:rPr>
        <w:t xml:space="preserve">-0.063; </w:t>
      </w:r>
      <w:r w:rsidRPr="00C02B88">
        <w:rPr>
          <w:rStyle w:val="af2"/>
          <w:rFonts w:ascii="Times New Roman" w:hAnsi="Times New Roman"/>
        </w:rPr>
        <w:t>p</w:t>
      </w:r>
      <w:r w:rsidRPr="00C02B88">
        <w:rPr>
          <w:rFonts w:ascii="Times New Roman" w:hAnsi="Times New Roman"/>
        </w:rPr>
        <w:t>=0.001), and transient CRBBB with non-sinus rhythm post resuscitation (OR: -6.424; 95% CI: -8.858</w:t>
      </w:r>
      <w:r w:rsidRPr="00C02B88">
        <w:rPr>
          <w:rFonts w:ascii="Times New Roman" w:hAnsi="Times New Roman"/>
        </w:rPr>
        <w:t>〜</w:t>
      </w:r>
      <w:r w:rsidRPr="00C02B88">
        <w:rPr>
          <w:rFonts w:ascii="Times New Roman" w:hAnsi="Times New Roman"/>
        </w:rPr>
        <w:t xml:space="preserve">-3.991; </w:t>
      </w:r>
      <w:r w:rsidRPr="00C02B88">
        <w:rPr>
          <w:rStyle w:val="af2"/>
          <w:rFonts w:ascii="Times New Roman" w:hAnsi="Times New Roman"/>
        </w:rPr>
        <w:t>p</w:t>
      </w:r>
      <w:r w:rsidRPr="00C02B88">
        <w:rPr>
          <w:rFonts w:ascii="Times New Roman" w:hAnsi="Times New Roman"/>
        </w:rPr>
        <w:t>&lt;0.001) were independent negative predictors of survival to discharge.</w:t>
      </w:r>
    </w:p>
    <w:p w14:paraId="2C94CB78" w14:textId="77777777" w:rsidR="00E07AFF" w:rsidRDefault="00E07AFF" w:rsidP="00E07AFF">
      <w:pPr>
        <w:pStyle w:val="Web"/>
        <w:spacing w:before="0" w:beforeAutospacing="0" w:after="0" w:afterAutospacing="0" w:line="320" w:lineRule="exact"/>
        <w:jc w:val="both"/>
        <w:rPr>
          <w:rStyle w:val="af2"/>
          <w:rFonts w:ascii="Times New Roman" w:hAnsi="Times New Roman"/>
          <w:b/>
          <w:bCs/>
        </w:rPr>
      </w:pPr>
    </w:p>
    <w:p w14:paraId="634E86F2" w14:textId="77777777" w:rsidR="00E07AFF" w:rsidRPr="00C02B88" w:rsidRDefault="00E07AFF" w:rsidP="00E07AFF">
      <w:pPr>
        <w:pStyle w:val="Web"/>
        <w:spacing w:before="0" w:beforeAutospacing="0" w:after="0" w:afterAutospacing="0" w:line="320" w:lineRule="exact"/>
        <w:jc w:val="both"/>
        <w:rPr>
          <w:rFonts w:ascii="Times New Roman" w:hAnsi="Times New Roman"/>
        </w:rPr>
      </w:pPr>
      <w:r w:rsidRPr="00C02B88">
        <w:rPr>
          <w:rStyle w:val="af2"/>
          <w:rFonts w:ascii="Times New Roman" w:hAnsi="Times New Roman"/>
        </w:rPr>
        <w:t>Conclusions:</w:t>
      </w:r>
      <w:r w:rsidRPr="00C02B88">
        <w:rPr>
          <w:rFonts w:ascii="Times New Roman" w:hAnsi="Times New Roman"/>
        </w:rPr>
        <w:t xml:space="preserve"> In patients with non-traumatic sudden cardiac arrest after return of spontaneous circulation, older age, acute myocardial infarction, higher lactate, and transient complete right bundle branch block with non-sinus rhythm (atrial fibrillation or junctional rhythm) were negative predictors of survival on discharge. Transient complete right bundle branch block with non-sinus rhythm was the most powerful and unique early predictor of mortality.</w:t>
      </w:r>
    </w:p>
    <w:p w14:paraId="569BCF46" w14:textId="77777777" w:rsidR="00E07AFF" w:rsidRPr="00D45970" w:rsidRDefault="00E07AFF" w:rsidP="00E07AFF">
      <w:pPr>
        <w:spacing w:line="360" w:lineRule="exact"/>
        <w:rPr>
          <w:b/>
          <w:color w:val="000000"/>
        </w:rPr>
      </w:pPr>
      <w:r w:rsidRPr="00D45970">
        <w:rPr>
          <w:b/>
          <w:color w:val="000000"/>
        </w:rPr>
        <w:t>USING ECHOCARDIOGRAPHY BASED DEEP LEARNING TO EARLY DETECT THE INFARCT RELATED ARTERY IN PATIENTS WITH ACUTE CORONARY SYNDROME</w:t>
      </w:r>
    </w:p>
    <w:p w14:paraId="326B96B5" w14:textId="77777777" w:rsidR="00E07AFF" w:rsidRPr="00D45970" w:rsidRDefault="00E07AFF" w:rsidP="00E07AFF">
      <w:pPr>
        <w:spacing w:line="320" w:lineRule="exact"/>
      </w:pPr>
      <w:r w:rsidRPr="00D45970">
        <w:rPr>
          <w:color w:val="000000"/>
          <w:u w:val="single"/>
        </w:rPr>
        <w:t>Li-Wei Su</w:t>
      </w:r>
      <w:r w:rsidRPr="00D45970">
        <w:rPr>
          <w:color w:val="000000"/>
          <w:u w:val="single"/>
          <w:vertAlign w:val="superscript"/>
        </w:rPr>
        <w:t>1</w:t>
      </w:r>
      <w:r w:rsidRPr="00D45970">
        <w:rPr>
          <w:color w:val="000000"/>
          <w:u w:val="single"/>
        </w:rPr>
        <w:t>, Yu-Min Lin</w:t>
      </w:r>
      <w:r w:rsidRPr="00D45970">
        <w:rPr>
          <w:color w:val="000000"/>
          <w:u w:val="single"/>
          <w:vertAlign w:val="superscript"/>
        </w:rPr>
        <w:t>1</w:t>
      </w:r>
      <w:r w:rsidRPr="00D45970">
        <w:rPr>
          <w:color w:val="000000"/>
          <w:u w:val="single"/>
        </w:rPr>
        <w:t>, Wei-Ting Chang</w:t>
      </w:r>
      <w:r w:rsidRPr="00D45970">
        <w:rPr>
          <w:color w:val="000000"/>
          <w:u w:val="single"/>
          <w:vertAlign w:val="superscript"/>
        </w:rPr>
        <w:t>1,2</w:t>
      </w:r>
      <w:r w:rsidRPr="00D45970">
        <w:rPr>
          <w:color w:val="000000"/>
        </w:rPr>
        <w:br/>
        <w:t xml:space="preserve">1.     Division of Cardiology, Department of Internal Medicine, Chi Mei Medical </w:t>
      </w:r>
      <w:r w:rsidRPr="00D45970">
        <w:rPr>
          <w:color w:val="000000"/>
        </w:rPr>
        <w:lastRenderedPageBreak/>
        <w:t>Center, Tainan; 2.     School of Medicine and Doctoral Program of Clinical and Experimental Medicine, College of Medicine and Center of Excellence for Metabolic Associated Fatty Liver Disease, National Sun Yat-sen University, Kaohsiung, Taiwan  </w:t>
      </w:r>
    </w:p>
    <w:p w14:paraId="64817545" w14:textId="77777777" w:rsidR="00E07AFF" w:rsidRPr="00D45970" w:rsidRDefault="00E07AFF" w:rsidP="00E07AFF">
      <w:pPr>
        <w:spacing w:line="320" w:lineRule="exact"/>
        <w:jc w:val="both"/>
      </w:pPr>
    </w:p>
    <w:p w14:paraId="557CB7E6" w14:textId="77777777" w:rsidR="00E07AFF" w:rsidRDefault="00E07AFF" w:rsidP="00E07AFF">
      <w:pPr>
        <w:pStyle w:val="Web"/>
        <w:spacing w:before="0" w:beforeAutospacing="0" w:after="0" w:afterAutospacing="0" w:line="320" w:lineRule="exact"/>
        <w:jc w:val="both"/>
        <w:rPr>
          <w:rFonts w:ascii="Times New Roman" w:hAnsi="Times New Roman"/>
        </w:rPr>
      </w:pPr>
      <w:r w:rsidRPr="00D45970">
        <w:rPr>
          <w:rStyle w:val="af1"/>
        </w:rPr>
        <w:t xml:space="preserve">BACKGROUND: </w:t>
      </w:r>
      <w:r w:rsidRPr="00D45970">
        <w:rPr>
          <w:rFonts w:ascii="Times New Roman" w:hAnsi="Times New Roman"/>
        </w:rPr>
        <w:t>In patients with acute coronary syndrome (ACS), echocardiography detected regional wall motion abnormalities (RWMA) facilitates the recognition of ischemic heart disease and infarct related artery. Nevertheless, the differentiation of RWMA relies on the experiences of performers. Notably, in ACS patients without transmural infarction, RWMA may not be visible upon naked eyes.</w:t>
      </w:r>
      <w:r w:rsidRPr="00D45970">
        <w:rPr>
          <w:rFonts w:ascii="Times New Roman" w:hAnsi="Times New Roman"/>
        </w:rPr>
        <w:br/>
      </w:r>
    </w:p>
    <w:p w14:paraId="2CA7D89C" w14:textId="77777777" w:rsidR="00E07AFF" w:rsidRDefault="00E07AFF" w:rsidP="00E07AFF">
      <w:pPr>
        <w:pStyle w:val="Web"/>
        <w:spacing w:before="0" w:beforeAutospacing="0" w:after="0" w:afterAutospacing="0" w:line="320" w:lineRule="exact"/>
        <w:jc w:val="both"/>
        <w:rPr>
          <w:rStyle w:val="af1"/>
        </w:rPr>
      </w:pPr>
      <w:r w:rsidRPr="00D45970">
        <w:rPr>
          <w:rFonts w:ascii="Times New Roman" w:hAnsi="Times New Roman"/>
        </w:rPr>
        <w:t>PURPOSE: This study aims to investigate whether the application of 3D Convolution Neural Network could assist clinicians to differentiate patients with and without ACS based on echocardiography detected RWMA.</w:t>
      </w:r>
      <w:r w:rsidRPr="00D45970">
        <w:rPr>
          <w:rFonts w:ascii="Times New Roman" w:hAnsi="Times New Roman"/>
        </w:rPr>
        <w:br/>
      </w:r>
    </w:p>
    <w:p w14:paraId="3E2D9B49" w14:textId="77777777" w:rsidR="00E07AFF" w:rsidRDefault="00E07AFF" w:rsidP="00E07AFF">
      <w:pPr>
        <w:pStyle w:val="Web"/>
        <w:spacing w:before="0" w:beforeAutospacing="0" w:after="0" w:afterAutospacing="0" w:line="320" w:lineRule="exact"/>
        <w:jc w:val="both"/>
        <w:rPr>
          <w:rStyle w:val="af1"/>
        </w:rPr>
      </w:pPr>
      <w:r w:rsidRPr="00D45970">
        <w:rPr>
          <w:rStyle w:val="af1"/>
        </w:rPr>
        <w:t>METHODS:</w:t>
      </w:r>
      <w:r w:rsidRPr="00D45970">
        <w:rPr>
          <w:rFonts w:ascii="Times New Roman" w:hAnsi="Times New Roman"/>
        </w:rPr>
        <w:t xml:space="preserve"> From 2018 to 2021, we collected echocardiographic imaging in 796 patients without ACS (Normal Control; NC), 759 with ACS and detectable RWMA (RWMA) and 267 with ACS but not detectable RWMA (uncertain; UC). The diagnosis of ACS was defined by the obstructive coronary arterial disease (CAD) in coronary angiography. Apical four, two and long chamber viewer were acquired and RWMAs were defined by cardiologists. Cardiac-Echo Net consists the techniques of 3D Convolution Neural Network and 3D MaxPooling.</w:t>
      </w:r>
      <w:r w:rsidRPr="00D45970">
        <w:rPr>
          <w:rFonts w:ascii="Times New Roman" w:hAnsi="Times New Roman"/>
        </w:rPr>
        <w:br/>
      </w:r>
    </w:p>
    <w:p w14:paraId="76AB055A" w14:textId="77777777" w:rsidR="00E07AFF" w:rsidRDefault="00E07AFF" w:rsidP="00E07AFF">
      <w:pPr>
        <w:pStyle w:val="Web"/>
        <w:spacing w:before="0" w:beforeAutospacing="0" w:after="0" w:afterAutospacing="0" w:line="320" w:lineRule="exact"/>
        <w:jc w:val="both"/>
        <w:rPr>
          <w:rStyle w:val="af1"/>
        </w:rPr>
      </w:pPr>
      <w:r w:rsidRPr="00D45970">
        <w:rPr>
          <w:rStyle w:val="af1"/>
        </w:rPr>
        <w:t xml:space="preserve">RESULTS: </w:t>
      </w:r>
      <w:r w:rsidRPr="00D45970">
        <w:rPr>
          <w:rFonts w:ascii="Times New Roman" w:hAnsi="Times New Roman"/>
        </w:rPr>
        <w:t>After exclusion echocardiographic imaging not qualified for analysis, we collected 40813 and 5928 images for establishing the model of Cardiac-Echo Net. In the final model, areas under the receiver operating characteristic curve are 98.9 and 89.2% for the training and validation, respectively. In the external validation dataset, the sensitivity was 81.8% and specificity was 81.6%. Notably, compared with cardiologists, Cardiac-Echo Net showed a superior accuracy in differentiating NC from RWMA (0.89 v.s. 0.815). Likewise, in differentiating NC from UC, Cardiac-Echo Net has a persistently higher accuracy than cardiologists (0.87 v.s. 0.65).</w:t>
      </w:r>
      <w:r w:rsidRPr="00D45970">
        <w:rPr>
          <w:rFonts w:ascii="Times New Roman" w:hAnsi="Times New Roman"/>
        </w:rPr>
        <w:br/>
      </w:r>
    </w:p>
    <w:p w14:paraId="19F932A0" w14:textId="77777777" w:rsidR="00E07AFF" w:rsidRPr="00D45970" w:rsidRDefault="00E07AFF" w:rsidP="00E07AFF">
      <w:pPr>
        <w:pStyle w:val="Web"/>
        <w:spacing w:before="0" w:beforeAutospacing="0" w:after="0" w:afterAutospacing="0" w:line="320" w:lineRule="exact"/>
        <w:jc w:val="both"/>
        <w:rPr>
          <w:rFonts w:ascii="Times New Roman" w:hAnsi="Times New Roman"/>
        </w:rPr>
      </w:pPr>
      <w:r w:rsidRPr="00D45970">
        <w:rPr>
          <w:rStyle w:val="af1"/>
        </w:rPr>
        <w:t>CONCLUSIONS:</w:t>
      </w:r>
      <w:r w:rsidRPr="00D45970">
        <w:rPr>
          <w:rFonts w:ascii="Times New Roman" w:hAnsi="Times New Roman"/>
        </w:rPr>
        <w:t xml:space="preserve"> Superior to previous deep learning models, this novel one combined several neural-networking from different fields. Cardiac-Echo Net could spontaneously detect the subtle myocardial ischemia in ACS patients without eye-catching RWMA while further external validation is necessary.</w:t>
      </w:r>
    </w:p>
    <w:p w14:paraId="0817F161" w14:textId="77777777" w:rsidR="00E07AFF" w:rsidRPr="00D45970" w:rsidRDefault="00E07AFF" w:rsidP="00E07AFF">
      <w:pPr>
        <w:spacing w:line="320" w:lineRule="exact"/>
        <w:jc w:val="both"/>
        <w:rPr>
          <w:color w:val="000000"/>
        </w:rPr>
      </w:pPr>
    </w:p>
    <w:p w14:paraId="1993D422" w14:textId="77777777" w:rsidR="00E07AFF" w:rsidRPr="00D45970" w:rsidRDefault="00E07AFF" w:rsidP="00E07AFF">
      <w:pPr>
        <w:spacing w:line="320" w:lineRule="exact"/>
        <w:jc w:val="both"/>
      </w:pPr>
    </w:p>
    <w:p w14:paraId="573DD12D" w14:textId="77777777" w:rsidR="00E07AFF" w:rsidRPr="00A96A88" w:rsidRDefault="00E07AFF" w:rsidP="00E07AFF">
      <w:pPr>
        <w:spacing w:line="360" w:lineRule="exact"/>
        <w:rPr>
          <w:b/>
          <w:color w:val="000000"/>
        </w:rPr>
      </w:pPr>
      <w:r w:rsidRPr="00A96A88">
        <w:rPr>
          <w:b/>
          <w:color w:val="000000"/>
        </w:rPr>
        <w:t>INTRADIALYTIC FOOT TEMPERATURES PREDICT THE PRESENCE OF SEVERE LOWER EXTREMITY ARTERIAL DISEASE</w:t>
      </w:r>
    </w:p>
    <w:p w14:paraId="798E875B" w14:textId="77777777" w:rsidR="00E07AFF" w:rsidRPr="00A96A88" w:rsidRDefault="00E07AFF" w:rsidP="00E07AFF">
      <w:pPr>
        <w:spacing w:line="320" w:lineRule="exact"/>
      </w:pPr>
      <w:r w:rsidRPr="00A96A88">
        <w:rPr>
          <w:color w:val="000000"/>
          <w:u w:val="single"/>
        </w:rPr>
        <w:t>Donna Shu-Han Lin</w:t>
      </w:r>
      <w:r w:rsidRPr="00A96A88">
        <w:rPr>
          <w:color w:val="000000"/>
          <w:u w:val="single"/>
          <w:vertAlign w:val="superscript"/>
        </w:rPr>
        <w:t>1</w:t>
      </w:r>
      <w:r w:rsidRPr="00A96A88">
        <w:rPr>
          <w:color w:val="000000"/>
          <w:u w:val="single"/>
        </w:rPr>
        <w:t>, Hao-Yun Lo</w:t>
      </w:r>
      <w:r w:rsidRPr="00A96A88">
        <w:rPr>
          <w:color w:val="000000"/>
          <w:u w:val="single"/>
          <w:vertAlign w:val="superscript"/>
        </w:rPr>
        <w:t>2,3,4</w:t>
      </w:r>
      <w:r w:rsidRPr="00A96A88">
        <w:rPr>
          <w:color w:val="000000"/>
          <w:u w:val="single"/>
        </w:rPr>
        <w:t>, Chih-Cheng Wu</w:t>
      </w:r>
      <w:r w:rsidRPr="00A96A88">
        <w:rPr>
          <w:color w:val="000000"/>
          <w:u w:val="single"/>
          <w:vertAlign w:val="superscript"/>
        </w:rPr>
        <w:t>3,4,5,6</w:t>
      </w:r>
      <w:r w:rsidRPr="00A96A88">
        <w:rPr>
          <w:color w:val="000000"/>
        </w:rPr>
        <w:br/>
      </w:r>
      <w:r w:rsidRPr="00A96A88">
        <w:rPr>
          <w:color w:val="000000"/>
          <w:vertAlign w:val="superscript"/>
        </w:rPr>
        <w:t>1</w:t>
      </w:r>
      <w:r w:rsidRPr="00A96A88">
        <w:rPr>
          <w:color w:val="000000"/>
        </w:rPr>
        <w:t xml:space="preserve">Division of Cardiology, Department of Internal Medicine, Shin Kong Wu Ho-Su Memorial Hospital, Taipei, Taiwan </w:t>
      </w:r>
      <w:r w:rsidRPr="00A96A88">
        <w:rPr>
          <w:color w:val="000000"/>
          <w:vertAlign w:val="superscript"/>
        </w:rPr>
        <w:t>2</w:t>
      </w:r>
      <w:r w:rsidRPr="00A96A88">
        <w:rPr>
          <w:color w:val="000000"/>
        </w:rPr>
        <w:t xml:space="preserve">Division of Cardiology, Department of Internal Medicine, National Taiwan University Hospital, Taipei, Taiwan </w:t>
      </w:r>
      <w:r w:rsidRPr="00A96A88">
        <w:rPr>
          <w:color w:val="000000"/>
          <w:vertAlign w:val="superscript"/>
        </w:rPr>
        <w:t>3</w:t>
      </w:r>
      <w:r w:rsidRPr="00A96A88">
        <w:rPr>
          <w:color w:val="000000"/>
        </w:rPr>
        <w:t xml:space="preserve">Division of </w:t>
      </w:r>
      <w:r w:rsidRPr="00A96A88">
        <w:rPr>
          <w:color w:val="000000"/>
        </w:rPr>
        <w:lastRenderedPageBreak/>
        <w:t xml:space="preserve">Cardiology, Department of Internal Medicine, National Taiwan University Hospital, Hsin-Chu Branch, Hsinchu, Taiwan </w:t>
      </w:r>
      <w:r w:rsidRPr="00A96A88">
        <w:rPr>
          <w:color w:val="000000"/>
          <w:vertAlign w:val="superscript"/>
        </w:rPr>
        <w:t>4</w:t>
      </w:r>
      <w:r w:rsidRPr="00A96A88">
        <w:rPr>
          <w:color w:val="000000"/>
        </w:rPr>
        <w:t xml:space="preserve">Department of Internal Medicine, National Taiwan University College of Medicine, Taipei, Taiwan </w:t>
      </w:r>
      <w:r w:rsidRPr="00A96A88">
        <w:rPr>
          <w:color w:val="000000"/>
          <w:vertAlign w:val="superscript"/>
        </w:rPr>
        <w:t>5</w:t>
      </w:r>
      <w:r w:rsidRPr="00A96A88">
        <w:rPr>
          <w:color w:val="000000"/>
        </w:rPr>
        <w:t xml:space="preserve">Institute of Biomedical Engineering, National Tsing-Hua University, Hsinchu, Taiwan </w:t>
      </w:r>
      <w:r w:rsidRPr="00A96A88">
        <w:rPr>
          <w:color w:val="000000"/>
          <w:vertAlign w:val="superscript"/>
        </w:rPr>
        <w:t>6</w:t>
      </w:r>
      <w:r w:rsidRPr="00A96A88">
        <w:rPr>
          <w:color w:val="000000"/>
        </w:rPr>
        <w:t>Institute of Cellular and System Medicine, National Health Research Institute, Zhunan, Taiwan</w:t>
      </w:r>
    </w:p>
    <w:p w14:paraId="6BEBB05B" w14:textId="77777777" w:rsidR="00E07AFF" w:rsidRPr="00A96A88" w:rsidRDefault="00E07AFF" w:rsidP="00E07AFF">
      <w:pPr>
        <w:pStyle w:val="Web"/>
        <w:spacing w:before="0" w:beforeAutospacing="0" w:after="0" w:afterAutospacing="0" w:line="300" w:lineRule="exact"/>
        <w:jc w:val="both"/>
        <w:rPr>
          <w:rFonts w:ascii="Times New Roman" w:hAnsi="Times New Roman"/>
        </w:rPr>
      </w:pPr>
      <w:r w:rsidRPr="00A96A88">
        <w:rPr>
          <w:rStyle w:val="af1"/>
        </w:rPr>
        <w:t>Aims</w:t>
      </w:r>
    </w:p>
    <w:p w14:paraId="4BD98E77" w14:textId="77777777" w:rsidR="00E07AFF" w:rsidRPr="00A96A88" w:rsidRDefault="00E07AFF" w:rsidP="00E07AFF">
      <w:pPr>
        <w:pStyle w:val="Web"/>
        <w:spacing w:before="0" w:beforeAutospacing="0" w:after="0" w:afterAutospacing="0" w:line="300" w:lineRule="exact"/>
        <w:jc w:val="both"/>
        <w:rPr>
          <w:rFonts w:ascii="Times New Roman" w:hAnsi="Times New Roman"/>
        </w:rPr>
      </w:pPr>
      <w:r w:rsidRPr="00A96A88">
        <w:rPr>
          <w:rFonts w:ascii="Times New Roman" w:hAnsi="Times New Roman"/>
        </w:rPr>
        <w:t>Patients with end stage renal disease (ESRD) are at high risks of lower extremity arterial disease (LEAD), with worsened prognosis. Diagnosing LEAD is challenging in these patients due to atypical symptoms, limited accessibility to specialist care, and severely calcified vessels that often lead to falsely elevated ankle brachial indices (ABI). We aimed to establish a highly accessible means of detecting LEAD in patients with ESRD through recording intradialytic foot temperatures.</w:t>
      </w:r>
    </w:p>
    <w:p w14:paraId="743B4B5C" w14:textId="77777777" w:rsidR="00E07AFF" w:rsidRPr="00A96A88" w:rsidRDefault="00E07AFF" w:rsidP="00E07AFF">
      <w:pPr>
        <w:pStyle w:val="Web"/>
        <w:spacing w:before="0" w:beforeAutospacing="0" w:after="0" w:afterAutospacing="0" w:line="300" w:lineRule="exact"/>
        <w:jc w:val="both"/>
        <w:rPr>
          <w:rFonts w:ascii="Times New Roman" w:hAnsi="Times New Roman"/>
        </w:rPr>
      </w:pPr>
      <w:r w:rsidRPr="00A96A88">
        <w:rPr>
          <w:rStyle w:val="af1"/>
        </w:rPr>
        <w:t>Methods</w:t>
      </w:r>
    </w:p>
    <w:p w14:paraId="21C70A5A" w14:textId="77777777" w:rsidR="00E07AFF" w:rsidRPr="00A96A88" w:rsidRDefault="00E07AFF" w:rsidP="00E07AFF">
      <w:pPr>
        <w:pStyle w:val="Web"/>
        <w:spacing w:before="0" w:beforeAutospacing="0" w:after="0" w:afterAutospacing="0" w:line="300" w:lineRule="exact"/>
        <w:jc w:val="both"/>
        <w:rPr>
          <w:rFonts w:ascii="Times New Roman" w:hAnsi="Times New Roman"/>
        </w:rPr>
      </w:pPr>
      <w:r w:rsidRPr="00A96A88">
        <w:rPr>
          <w:rFonts w:ascii="Times New Roman" w:hAnsi="Times New Roman"/>
        </w:rPr>
        <w:t>This is an observational, prospective cohort study enrolling patients with ESRD who are under maintenance hemodialysis. Patients underwent a doppler ultrasound (DUS) of the lower limbs and an ABI measurement at baseline, and foot temperature recordings during hemodialysis. The presence of severe LEAD was confirmed by DUS, defined by monophasic or absent flow in the distal posterior tibial artery (PTA) and distal anterior tibial artery (ATA). For intradialytic foot temperature measurement, skin contact thermometers were placed on the instep and the sole of the feet, and one on the wrist contralateral to the hemodialysis access. ABI and skin temperatures were compared between patients with and without severe LEAD, and the power of skin temperature parameters in detecting severe LEAD were evaluated by receiver operating characteristic (ROC) curve analysis.</w:t>
      </w:r>
    </w:p>
    <w:p w14:paraId="6BE4D0F8" w14:textId="77777777" w:rsidR="00E07AFF" w:rsidRPr="00A96A88" w:rsidRDefault="00E07AFF" w:rsidP="00E07AFF">
      <w:pPr>
        <w:pStyle w:val="Web"/>
        <w:spacing w:before="0" w:beforeAutospacing="0" w:after="0" w:afterAutospacing="0" w:line="300" w:lineRule="exact"/>
        <w:jc w:val="both"/>
        <w:rPr>
          <w:rFonts w:ascii="Times New Roman" w:hAnsi="Times New Roman"/>
        </w:rPr>
      </w:pPr>
      <w:r w:rsidRPr="00A96A88">
        <w:rPr>
          <w:rFonts w:ascii="Times New Roman" w:hAnsi="Times New Roman"/>
        </w:rPr>
        <w:t> </w:t>
      </w:r>
      <w:r w:rsidRPr="00A96A88">
        <w:rPr>
          <w:rStyle w:val="af1"/>
        </w:rPr>
        <w:t>Results</w:t>
      </w:r>
    </w:p>
    <w:p w14:paraId="4431B5BA" w14:textId="77777777" w:rsidR="00E07AFF" w:rsidRPr="00A96A88" w:rsidRDefault="00E07AFF" w:rsidP="00E07AFF">
      <w:pPr>
        <w:pStyle w:val="Web"/>
        <w:spacing w:before="0" w:beforeAutospacing="0" w:after="0" w:afterAutospacing="0" w:line="300" w:lineRule="exact"/>
        <w:jc w:val="both"/>
        <w:rPr>
          <w:rFonts w:ascii="Times New Roman" w:hAnsi="Times New Roman"/>
        </w:rPr>
      </w:pPr>
      <w:r w:rsidRPr="00A96A88">
        <w:rPr>
          <w:rFonts w:ascii="Times New Roman" w:hAnsi="Times New Roman"/>
        </w:rPr>
        <w:t>A total of 85 patients were recruited, including a total of 170 limbs. The ABI of limbs with severe PTA disease was 0.93±0.26, and 0.93±0.27 in limbs with severe ATA disease. The area under curve (AUC) of the ROC of the difference between wrist and instep temperatures at the end of the hemodialysis session was 60.9% in predicting severe PTA disease, 63.5% in predicting severe ATA disease, and 64.9% in predicting an ABI of &lt;0.9. The AUC-ROC of the difference between wrist and sole temperatures at the end of the hemodialysis session was 62.3% in predicting severe PTA disease, 64.6% in predicting severe ATA disease, and 61.7% in predicting an ABI of &lt;0.9.</w:t>
      </w:r>
    </w:p>
    <w:p w14:paraId="42156F52" w14:textId="77777777" w:rsidR="00E07AFF" w:rsidRPr="00A96A88" w:rsidRDefault="00E07AFF" w:rsidP="00E07AFF">
      <w:pPr>
        <w:pStyle w:val="Web"/>
        <w:spacing w:before="0" w:beforeAutospacing="0" w:after="0" w:afterAutospacing="0" w:line="300" w:lineRule="exact"/>
        <w:jc w:val="both"/>
        <w:rPr>
          <w:rFonts w:ascii="Times New Roman" w:hAnsi="Times New Roman"/>
        </w:rPr>
      </w:pPr>
      <w:r w:rsidRPr="00A96A88">
        <w:rPr>
          <w:rFonts w:ascii="Times New Roman" w:hAnsi="Times New Roman"/>
        </w:rPr>
        <w:t> </w:t>
      </w:r>
      <w:r w:rsidRPr="00A96A88">
        <w:rPr>
          <w:rStyle w:val="af1"/>
        </w:rPr>
        <w:t>Conclusions</w:t>
      </w:r>
    </w:p>
    <w:p w14:paraId="4B5C72F5" w14:textId="77777777" w:rsidR="00E07AFF" w:rsidRPr="00A96A88" w:rsidRDefault="00E07AFF" w:rsidP="00E07AFF">
      <w:pPr>
        <w:pStyle w:val="Web"/>
        <w:spacing w:before="0" w:beforeAutospacing="0" w:after="0" w:afterAutospacing="0" w:line="300" w:lineRule="exact"/>
        <w:jc w:val="both"/>
        <w:rPr>
          <w:rFonts w:ascii="Times New Roman" w:hAnsi="Times New Roman"/>
          <w:kern w:val="2"/>
        </w:rPr>
      </w:pPr>
      <w:r w:rsidRPr="00A96A88">
        <w:rPr>
          <w:rFonts w:ascii="Times New Roman" w:hAnsi="Times New Roman"/>
        </w:rPr>
        <w:t>In patients with ESRD under regular hemodialysis, measuring intradialytic foot temperatures may be a highly accessible and reproducible means of detecting severe LEAD that can be integrated into telehealth systems and distributed to resource-poor settings.</w:t>
      </w:r>
    </w:p>
    <w:p w14:paraId="34B2F680" w14:textId="77777777" w:rsidR="00E07AFF" w:rsidRPr="005F4744" w:rsidRDefault="00E07AFF" w:rsidP="00E07AFF">
      <w:pPr>
        <w:spacing w:line="320" w:lineRule="exact"/>
        <w:jc w:val="both"/>
        <w:rPr>
          <w:color w:val="000000"/>
        </w:rPr>
      </w:pPr>
    </w:p>
    <w:p w14:paraId="50A749A4" w14:textId="77777777" w:rsidR="00E07AFF" w:rsidRPr="004C611A" w:rsidRDefault="00E07AFF" w:rsidP="00E07AFF">
      <w:pPr>
        <w:spacing w:line="360" w:lineRule="exact"/>
        <w:rPr>
          <w:b/>
          <w:bCs/>
          <w:color w:val="000000"/>
        </w:rPr>
      </w:pPr>
      <w:r w:rsidRPr="004C611A">
        <w:rPr>
          <w:b/>
          <w:bCs/>
          <w:color w:val="000000"/>
        </w:rPr>
        <w:t>RELATIONSHIPS AMONG INTENSIVE BLOOD PRESSURE CONTROL, MORNING BLOOD PRESSURE SURGE AND 24-HOUR BLOOD PRESSURE VARIABILITY – POST HOC ANALYSIS OF THE SPRINT DATA</w:t>
      </w:r>
    </w:p>
    <w:p w14:paraId="3CC0FACF" w14:textId="77777777" w:rsidR="00E07AFF" w:rsidRPr="004C611A" w:rsidRDefault="00E07AFF" w:rsidP="00E07AFF">
      <w:pPr>
        <w:spacing w:line="320" w:lineRule="exact"/>
      </w:pPr>
      <w:r w:rsidRPr="004C611A">
        <w:rPr>
          <w:color w:val="000000"/>
          <w:u w:val="single"/>
        </w:rPr>
        <w:t>Wei-Ting Wang</w:t>
      </w:r>
      <w:r w:rsidRPr="004C611A">
        <w:rPr>
          <w:color w:val="000000"/>
          <w:u w:val="single"/>
          <w:vertAlign w:val="superscript"/>
        </w:rPr>
        <w:t>a,b,c </w:t>
      </w:r>
      <w:r w:rsidRPr="004C611A">
        <w:rPr>
          <w:color w:val="000000"/>
          <w:u w:val="single"/>
        </w:rPr>
        <w:t>M.D., Yu-Hsuan Lee</w:t>
      </w:r>
      <w:r w:rsidRPr="004C611A">
        <w:rPr>
          <w:color w:val="000000"/>
          <w:u w:val="single"/>
          <w:vertAlign w:val="superscript"/>
        </w:rPr>
        <w:t>d</w:t>
      </w:r>
      <w:r w:rsidRPr="004C611A">
        <w:rPr>
          <w:color w:val="000000"/>
          <w:u w:val="single"/>
        </w:rPr>
        <w:t> M.S., Shih-Hsien Sung</w:t>
      </w:r>
      <w:r w:rsidRPr="004C611A">
        <w:rPr>
          <w:color w:val="000000"/>
          <w:u w:val="single"/>
          <w:vertAlign w:val="superscript"/>
        </w:rPr>
        <w:t>a,b </w:t>
      </w:r>
      <w:r w:rsidRPr="004C611A">
        <w:rPr>
          <w:color w:val="000000"/>
          <w:u w:val="single"/>
        </w:rPr>
        <w:t>M.D., Ph.D., Ph.D., Chern-En Chiang</w:t>
      </w:r>
      <w:r w:rsidRPr="004C611A">
        <w:rPr>
          <w:color w:val="000000"/>
          <w:u w:val="single"/>
          <w:vertAlign w:val="superscript"/>
        </w:rPr>
        <w:t>a,e </w:t>
      </w:r>
      <w:r w:rsidRPr="004C611A">
        <w:rPr>
          <w:color w:val="000000"/>
          <w:u w:val="single"/>
        </w:rPr>
        <w:t>M.D., Ph.D., Chao-Yu Guo</w:t>
      </w:r>
      <w:r w:rsidRPr="004C611A">
        <w:rPr>
          <w:color w:val="000000"/>
          <w:u w:val="single"/>
          <w:vertAlign w:val="superscript"/>
        </w:rPr>
        <w:t>f,h</w:t>
      </w:r>
      <w:r w:rsidRPr="004C611A">
        <w:rPr>
          <w:color w:val="000000"/>
          <w:u w:val="single"/>
        </w:rPr>
        <w:t>, Ph.D., Chi-Jung Huang</w:t>
      </w:r>
      <w:r w:rsidRPr="004C611A">
        <w:rPr>
          <w:color w:val="000000"/>
          <w:u w:val="single"/>
          <w:vertAlign w:val="superscript"/>
        </w:rPr>
        <w:t>d</w:t>
      </w:r>
      <w:r w:rsidRPr="004C611A">
        <w:rPr>
          <w:color w:val="000000"/>
          <w:u w:val="single"/>
        </w:rPr>
        <w:t>, Ph.D., Chen-Huan Chen</w:t>
      </w:r>
      <w:r w:rsidRPr="004C611A">
        <w:rPr>
          <w:color w:val="000000"/>
          <w:u w:val="single"/>
          <w:vertAlign w:val="superscript"/>
        </w:rPr>
        <w:t>a,b,i </w:t>
      </w:r>
      <w:r w:rsidRPr="004C611A">
        <w:rPr>
          <w:color w:val="000000"/>
          <w:u w:val="single"/>
        </w:rPr>
        <w:t>M.D., Hao-Min Cheng</w:t>
      </w:r>
      <w:r w:rsidRPr="004C611A">
        <w:rPr>
          <w:color w:val="000000"/>
          <w:u w:val="single"/>
          <w:vertAlign w:val="superscript"/>
        </w:rPr>
        <w:t>a,b,f,g,h,i </w:t>
      </w:r>
      <w:r w:rsidRPr="004C611A">
        <w:rPr>
          <w:color w:val="000000"/>
          <w:u w:val="single"/>
        </w:rPr>
        <w:t>M.D., Ph.D.</w:t>
      </w:r>
      <w:r w:rsidRPr="004C611A">
        <w:rPr>
          <w:color w:val="000000"/>
        </w:rPr>
        <w:br/>
      </w:r>
      <w:r w:rsidRPr="004C611A">
        <w:rPr>
          <w:color w:val="000000"/>
          <w:vertAlign w:val="superscript"/>
        </w:rPr>
        <w:lastRenderedPageBreak/>
        <w:t>a </w:t>
      </w:r>
      <w:r w:rsidRPr="004C611A">
        <w:rPr>
          <w:color w:val="000000"/>
        </w:rPr>
        <w:t xml:space="preserve">Division of Cardiology, Department of Medicine, Taipei Veterans General Hospital, Taipei, Taiwan </w:t>
      </w:r>
      <w:r w:rsidRPr="004C611A">
        <w:rPr>
          <w:color w:val="000000"/>
          <w:vertAlign w:val="superscript"/>
        </w:rPr>
        <w:t>b </w:t>
      </w:r>
      <w:r w:rsidRPr="004C611A">
        <w:rPr>
          <w:color w:val="000000"/>
        </w:rPr>
        <w:t xml:space="preserve">School of Medicine, National Yang-Ming Chiao-Tung University, Taipei, Taiwan </w:t>
      </w:r>
      <w:r w:rsidRPr="004C611A">
        <w:rPr>
          <w:color w:val="000000"/>
          <w:vertAlign w:val="superscript"/>
        </w:rPr>
        <w:t>c</w:t>
      </w:r>
      <w:r w:rsidRPr="004C611A">
        <w:rPr>
          <w:color w:val="000000"/>
        </w:rPr>
        <w:t xml:space="preserve"> Institute of Clinical Medicine, National Yang-Ming Chiao-Tung University, Taipei, Taiwan </w:t>
      </w:r>
      <w:r w:rsidRPr="004C611A">
        <w:rPr>
          <w:color w:val="000000"/>
          <w:vertAlign w:val="superscript"/>
        </w:rPr>
        <w:t>d</w:t>
      </w:r>
      <w:r w:rsidRPr="004C611A">
        <w:rPr>
          <w:color w:val="000000"/>
        </w:rPr>
        <w:t xml:space="preserve"> Center of Evidence-based Medicine, Taipei Veterans General Hospital, Taipei, Taiwan </w:t>
      </w:r>
      <w:r w:rsidRPr="004C611A">
        <w:rPr>
          <w:color w:val="000000"/>
          <w:vertAlign w:val="superscript"/>
        </w:rPr>
        <w:t>e </w:t>
      </w:r>
      <w:r w:rsidRPr="004C611A">
        <w:rPr>
          <w:color w:val="000000"/>
        </w:rPr>
        <w:t xml:space="preserve">General Clinical Research Center, Taipei Veterans General Hospital, Taipei, Taiwan </w:t>
      </w:r>
      <w:r w:rsidRPr="004C611A">
        <w:rPr>
          <w:color w:val="000000"/>
          <w:vertAlign w:val="superscript"/>
        </w:rPr>
        <w:t>f </w:t>
      </w:r>
      <w:r w:rsidRPr="004C611A">
        <w:rPr>
          <w:color w:val="000000"/>
        </w:rPr>
        <w:t xml:space="preserve">Department of Public Health, National Yang-Ming Chiao-Tung University, Taipei, Taiwan  </w:t>
      </w:r>
      <w:r w:rsidRPr="004C611A">
        <w:rPr>
          <w:color w:val="000000"/>
          <w:vertAlign w:val="superscript"/>
        </w:rPr>
        <w:t>g </w:t>
      </w:r>
      <w:r w:rsidRPr="004C611A">
        <w:rPr>
          <w:color w:val="000000"/>
        </w:rPr>
        <w:t xml:space="preserve">Division of Faculty Development, Taipei Veterans General Hospital, Taipei, Taiwan </w:t>
      </w:r>
      <w:r w:rsidRPr="004C611A">
        <w:rPr>
          <w:color w:val="000000"/>
          <w:vertAlign w:val="superscript"/>
        </w:rPr>
        <w:t>h </w:t>
      </w:r>
      <w:r w:rsidRPr="004C611A">
        <w:rPr>
          <w:color w:val="000000"/>
        </w:rPr>
        <w:t xml:space="preserve">Institute of Public Health and Community Medicine Research Center, National Yang Ming Chiao-Tung University, Taipei, Taiwan </w:t>
      </w:r>
      <w:r w:rsidRPr="004C611A">
        <w:rPr>
          <w:color w:val="000000"/>
          <w:vertAlign w:val="superscript"/>
        </w:rPr>
        <w:t>i </w:t>
      </w:r>
      <w:r w:rsidRPr="004C611A">
        <w:rPr>
          <w:color w:val="000000"/>
        </w:rPr>
        <w:t>Department of Medical Education, Taipei Veterans General Hospital, Taipei, Taiwan</w:t>
      </w:r>
    </w:p>
    <w:p w14:paraId="5262B60F" w14:textId="77777777" w:rsidR="00E07AFF" w:rsidRPr="004C611A" w:rsidRDefault="00E07AFF" w:rsidP="00E07AFF">
      <w:pPr>
        <w:spacing w:line="320" w:lineRule="exact"/>
        <w:jc w:val="both"/>
      </w:pPr>
    </w:p>
    <w:p w14:paraId="2FEF35A4" w14:textId="77777777" w:rsidR="00E07AFF" w:rsidRPr="004C611A" w:rsidRDefault="00E07AFF" w:rsidP="00E07AFF">
      <w:pPr>
        <w:pStyle w:val="Web"/>
        <w:spacing w:before="0" w:beforeAutospacing="0" w:after="0" w:afterAutospacing="0" w:line="320" w:lineRule="exact"/>
        <w:jc w:val="both"/>
        <w:rPr>
          <w:rFonts w:ascii="Times New Roman" w:hAnsi="Times New Roman"/>
        </w:rPr>
      </w:pPr>
      <w:r w:rsidRPr="004C611A">
        <w:rPr>
          <w:rStyle w:val="af1"/>
        </w:rPr>
        <w:t>Objectives: </w:t>
      </w:r>
      <w:r w:rsidRPr="004C611A">
        <w:rPr>
          <w:rFonts w:ascii="Times New Roman" w:hAnsi="Times New Roman"/>
        </w:rPr>
        <w:t>This study aimed to investigate the relationships between cardiovascular outcomes and blood pressure (BP) reduction, 24-hour BP variability (BPV), morning BP surge (MBPS), and visit-to-visit BPV.</w:t>
      </w:r>
    </w:p>
    <w:p w14:paraId="06E9A667" w14:textId="77777777" w:rsidR="00E07AFF" w:rsidRDefault="00E07AFF" w:rsidP="00E07AFF">
      <w:pPr>
        <w:pStyle w:val="Web"/>
        <w:spacing w:before="0" w:beforeAutospacing="0" w:after="0" w:afterAutospacing="0" w:line="320" w:lineRule="exact"/>
        <w:jc w:val="both"/>
        <w:rPr>
          <w:rStyle w:val="af1"/>
        </w:rPr>
      </w:pPr>
    </w:p>
    <w:p w14:paraId="4CA17E61" w14:textId="77777777" w:rsidR="00E07AFF" w:rsidRPr="004C611A" w:rsidRDefault="00E07AFF" w:rsidP="00E07AFF">
      <w:pPr>
        <w:pStyle w:val="Web"/>
        <w:spacing w:before="0" w:beforeAutospacing="0" w:after="0" w:afterAutospacing="0" w:line="320" w:lineRule="exact"/>
        <w:jc w:val="both"/>
        <w:rPr>
          <w:rFonts w:ascii="Times New Roman" w:hAnsi="Times New Roman"/>
        </w:rPr>
      </w:pPr>
      <w:r w:rsidRPr="004C611A">
        <w:rPr>
          <w:rStyle w:val="af1"/>
        </w:rPr>
        <w:t>Methods: </w:t>
      </w:r>
      <w:r w:rsidRPr="004C611A">
        <w:rPr>
          <w:rFonts w:ascii="Times New Roman" w:hAnsi="Times New Roman"/>
        </w:rPr>
        <w:t>This study involved 897 participants from the Systolic Blood Pressure International Trial (SPRINT), for whom biochemical and demographic data, medication history, and various blood profile information were collected. Univariate and multivariate linear regression models were used to assess the impact of intensive BP management on 24-hour BPV and the MBPS.</w:t>
      </w:r>
    </w:p>
    <w:p w14:paraId="6A7A3B95" w14:textId="77777777" w:rsidR="00E07AFF" w:rsidRDefault="00E07AFF" w:rsidP="00E07AFF">
      <w:pPr>
        <w:pStyle w:val="Web"/>
        <w:spacing w:before="0" w:beforeAutospacing="0" w:after="0" w:afterAutospacing="0" w:line="320" w:lineRule="exact"/>
        <w:jc w:val="both"/>
        <w:rPr>
          <w:rStyle w:val="af1"/>
        </w:rPr>
      </w:pPr>
    </w:p>
    <w:p w14:paraId="6E4CB5FE" w14:textId="77777777" w:rsidR="00E07AFF" w:rsidRPr="004C611A" w:rsidRDefault="00E07AFF" w:rsidP="00E07AFF">
      <w:pPr>
        <w:pStyle w:val="Web"/>
        <w:spacing w:before="0" w:beforeAutospacing="0" w:after="0" w:afterAutospacing="0" w:line="320" w:lineRule="exact"/>
        <w:jc w:val="both"/>
        <w:rPr>
          <w:rFonts w:ascii="Times New Roman" w:hAnsi="Times New Roman"/>
        </w:rPr>
      </w:pPr>
      <w:r w:rsidRPr="004C611A">
        <w:rPr>
          <w:rStyle w:val="af1"/>
        </w:rPr>
        <w:t>Results: </w:t>
      </w:r>
      <w:r w:rsidRPr="004C611A">
        <w:rPr>
          <w:rFonts w:ascii="Times New Roman" w:hAnsi="Times New Roman"/>
        </w:rPr>
        <w:t>Among the 897 participants (average age 71.48 ± 9.42 years; 640 males), 453 received intensive treatment. Those in the intensive group were more likely to be on ACE inhibitors, CCBs, or diuretics. This group showed significant reductions in 24-hour systolic and diastolic BP, as well as in both short-term and long-term BPVs, such as average real variability (ARV) and MBPS. The analysis demonstrated strong associations between intensive BP management and improvements in various BPV measures, including systolic ARV, diastolic BP ARV, and cumulative BP loads. A significant correlation was also found between intensive BP lowering and the primary composite outcome of the SPRINT study.</w:t>
      </w:r>
    </w:p>
    <w:p w14:paraId="0FEEBC93" w14:textId="77777777" w:rsidR="00E07AFF" w:rsidRDefault="00E07AFF" w:rsidP="00E07AFF">
      <w:pPr>
        <w:pStyle w:val="Web"/>
        <w:spacing w:before="0" w:beforeAutospacing="0" w:after="0" w:afterAutospacing="0" w:line="320" w:lineRule="exact"/>
        <w:jc w:val="both"/>
        <w:rPr>
          <w:rStyle w:val="af1"/>
        </w:rPr>
      </w:pPr>
    </w:p>
    <w:p w14:paraId="54C50B13" w14:textId="77777777" w:rsidR="00E07AFF" w:rsidRPr="004C611A" w:rsidRDefault="00E07AFF" w:rsidP="00E07AFF">
      <w:pPr>
        <w:pStyle w:val="Web"/>
        <w:spacing w:before="0" w:beforeAutospacing="0" w:after="0" w:afterAutospacing="0" w:line="320" w:lineRule="exact"/>
        <w:jc w:val="both"/>
        <w:rPr>
          <w:rFonts w:ascii="Times New Roman" w:hAnsi="Times New Roman"/>
        </w:rPr>
      </w:pPr>
      <w:r w:rsidRPr="004C611A">
        <w:rPr>
          <w:rStyle w:val="af1"/>
        </w:rPr>
        <w:t>Conclusions: </w:t>
      </w:r>
      <w:r w:rsidRPr="004C611A">
        <w:rPr>
          <w:rFonts w:ascii="Times New Roman" w:hAnsi="Times New Roman"/>
        </w:rPr>
        <w:t>This study highlighted the significant associations between intensive BP management and reductions in the MBPS and 24-hour BPV, which affect both short-term and long-term health outcomes. The primary benefits of intensive BP control appear to stem from direct BP reduction rather than changes in BPV. However, further extensive randomized controlled trials are needed to confirm these findings.</w:t>
      </w:r>
    </w:p>
    <w:p w14:paraId="2646B02B" w14:textId="77777777" w:rsidR="00E07AFF" w:rsidRPr="004C611A" w:rsidRDefault="00E07AFF" w:rsidP="00E07AFF">
      <w:pPr>
        <w:spacing w:line="320" w:lineRule="exact"/>
        <w:jc w:val="both"/>
        <w:rPr>
          <w:color w:val="000000"/>
        </w:rPr>
      </w:pPr>
    </w:p>
    <w:p w14:paraId="00E13A6A" w14:textId="77777777" w:rsidR="00E07AFF" w:rsidRPr="004C611A" w:rsidRDefault="00E07AFF" w:rsidP="00E07AFF">
      <w:pPr>
        <w:spacing w:line="320" w:lineRule="exact"/>
        <w:jc w:val="both"/>
      </w:pPr>
    </w:p>
    <w:p w14:paraId="5B8AB159" w14:textId="77777777" w:rsidR="00E07AFF" w:rsidRPr="00305BC1" w:rsidRDefault="00E07AFF" w:rsidP="00E07AFF">
      <w:pPr>
        <w:spacing w:line="300" w:lineRule="exact"/>
        <w:jc w:val="both"/>
      </w:pPr>
    </w:p>
    <w:p w14:paraId="72C2900D" w14:textId="77777777" w:rsidR="00E07AFF" w:rsidRPr="00314A7C" w:rsidRDefault="00E07AFF" w:rsidP="00E07AFF">
      <w:pPr>
        <w:spacing w:line="300" w:lineRule="exact"/>
        <w:jc w:val="both"/>
      </w:pPr>
      <w:r w:rsidRPr="00314A7C">
        <w:rPr>
          <w:b/>
          <w:bCs/>
          <w:color w:val="000000"/>
        </w:rPr>
        <w:t>EXPLORING PERICORONARY ADIPOSE TISSUE DIFFERENCES BETWEEN CALCIFIED AND NON-CALCIFIED PLAQUES ON CORONARY CT ANGIOGRAPHY WITH FAT ATTENUATION INDEX AND RADIOMICS ANALYSIS</w:t>
      </w:r>
      <w:r w:rsidRPr="00314A7C">
        <w:rPr>
          <w:b/>
          <w:bCs/>
          <w:color w:val="000000"/>
        </w:rPr>
        <w:br/>
      </w:r>
      <w:r w:rsidRPr="00314A7C">
        <w:rPr>
          <w:color w:val="000000"/>
          <w:u w:val="single"/>
        </w:rPr>
        <w:lastRenderedPageBreak/>
        <w:t>Te-Wei Shieh, Yu-Tung Tsai, Jia-Yu Yan, Yu-Ting Sun, Cheng-Han Chang, Wen-Jeng Lee, Tzung-Dau Wang</w:t>
      </w:r>
      <w:r w:rsidRPr="00314A7C">
        <w:rPr>
          <w:color w:val="000000"/>
        </w:rPr>
        <w:br/>
        <w:t>Division of Cardiology, Department of Internal Medicine, National Taiwan University Hospital, Taipei, Taiwan, Republic of China</w:t>
      </w:r>
    </w:p>
    <w:p w14:paraId="2D1D3D88" w14:textId="77777777" w:rsidR="00E07AFF" w:rsidRPr="00314A7C" w:rsidRDefault="00E07AFF" w:rsidP="00E07AFF">
      <w:pPr>
        <w:spacing w:line="340" w:lineRule="exact"/>
        <w:jc w:val="both"/>
      </w:pPr>
    </w:p>
    <w:p w14:paraId="55CE5928" w14:textId="77777777" w:rsidR="00E07AFF" w:rsidRPr="00314A7C" w:rsidRDefault="00E07AFF" w:rsidP="00E07AFF">
      <w:pPr>
        <w:spacing w:line="300" w:lineRule="exact"/>
        <w:jc w:val="both"/>
        <w:rPr>
          <w:color w:val="000000"/>
        </w:rPr>
      </w:pPr>
      <w:r w:rsidRPr="00314A7C">
        <w:rPr>
          <w:b/>
          <w:bCs/>
          <w:color w:val="000000"/>
        </w:rPr>
        <w:t>Introduction</w:t>
      </w:r>
    </w:p>
    <w:p w14:paraId="683F29B2" w14:textId="77777777" w:rsidR="00E07AFF" w:rsidRPr="00314A7C" w:rsidRDefault="00E07AFF" w:rsidP="00E07AFF">
      <w:pPr>
        <w:spacing w:line="300" w:lineRule="exact"/>
        <w:jc w:val="both"/>
        <w:rPr>
          <w:color w:val="000000"/>
        </w:rPr>
      </w:pPr>
      <w:r w:rsidRPr="00314A7C">
        <w:rPr>
          <w:b/>
          <w:bCs/>
          <w:color w:val="000000"/>
        </w:rPr>
        <w:t>Coronary CT angiography (CCTA)-derived pericoronary adipose tissue (PCAT) is a novel marker for coronary inflammation. The relationship between the extravascular PCAT and the vascular lesion itself is particularly important to establish its use in monitoring the disease status. Past studies investigated lesion-level PCAT differences in vessels with acute myocardial infarction. However, lesion-level PCAT differences between calcified and non-calcified plaques in patients with stable coronary artery disease is not well understood. In this study, we investigated the differences between PCAT adjacent to calcified plaques and PCAT adjacent to non-calcified plaques using fat attenuation index (FAI) and radiomics analysis.</w:t>
      </w:r>
    </w:p>
    <w:p w14:paraId="5A2F8D85" w14:textId="77777777" w:rsidR="00E07AFF" w:rsidRPr="00314A7C" w:rsidRDefault="00E07AFF" w:rsidP="00E07AFF">
      <w:pPr>
        <w:spacing w:line="300" w:lineRule="exact"/>
        <w:jc w:val="both"/>
        <w:rPr>
          <w:color w:val="000000"/>
        </w:rPr>
      </w:pPr>
      <w:r w:rsidRPr="00314A7C">
        <w:rPr>
          <w:b/>
          <w:bCs/>
          <w:color w:val="000000"/>
        </w:rPr>
        <w:t>Material and Methods</w:t>
      </w:r>
    </w:p>
    <w:p w14:paraId="6D550AD2" w14:textId="77777777" w:rsidR="00E07AFF" w:rsidRPr="00314A7C" w:rsidRDefault="00E07AFF" w:rsidP="00E07AFF">
      <w:pPr>
        <w:spacing w:line="300" w:lineRule="exact"/>
        <w:jc w:val="both"/>
        <w:rPr>
          <w:color w:val="000000"/>
        </w:rPr>
      </w:pPr>
      <w:r w:rsidRPr="00314A7C">
        <w:rPr>
          <w:b/>
          <w:bCs/>
          <w:color w:val="000000"/>
        </w:rPr>
        <w:t>In a cohort of 100 consecutive patients who underwent CCTA, 446 plaques were identified in 89 patients. Among these plaques, 213 were calcified plaques and 49 were non-calcified plaques, with the rest classified as mixed by our expert cardiologist and radiologist. The PCAT of these 262 plaques were then extracted. Following prior literature, adipose tissue was defined as voxels with attenuation ranging -190 to -30 HU. PCAT was extracted within 3 mm distance from the vessel wall, along the middle 10 mm of each plaque. FAI was defined as the mean attenuation of the PCAT volume. For radiomics analysis, we used PyRadiomics and the random forest classifier from Scikit-Learn to distinguish PCAT volumes of calcified and non-calcified plaques. Patient-level 5-fold cross validation was used to develop the classifier.</w:t>
      </w:r>
    </w:p>
    <w:p w14:paraId="728CFC84" w14:textId="77777777" w:rsidR="00E07AFF" w:rsidRPr="00314A7C" w:rsidRDefault="00E07AFF" w:rsidP="00E07AFF">
      <w:pPr>
        <w:spacing w:line="300" w:lineRule="exact"/>
        <w:jc w:val="both"/>
        <w:rPr>
          <w:color w:val="000000"/>
        </w:rPr>
      </w:pPr>
      <w:r w:rsidRPr="00314A7C">
        <w:rPr>
          <w:b/>
          <w:bCs/>
          <w:color w:val="000000"/>
        </w:rPr>
        <w:t>Result</w:t>
      </w:r>
    </w:p>
    <w:p w14:paraId="25C05941" w14:textId="77777777" w:rsidR="00E07AFF" w:rsidRPr="00314A7C" w:rsidRDefault="00E07AFF" w:rsidP="00E07AFF">
      <w:pPr>
        <w:spacing w:line="300" w:lineRule="exact"/>
        <w:jc w:val="both"/>
        <w:rPr>
          <w:color w:val="000000"/>
        </w:rPr>
      </w:pPr>
      <w:r w:rsidRPr="00314A7C">
        <w:rPr>
          <w:b/>
          <w:bCs/>
          <w:color w:val="000000"/>
        </w:rPr>
        <w:t xml:space="preserve">FAI were higher in PCAT adjacent to non-calcified plaques compared to PCAT adjacent to calcified plaques (-81.4 [IQR: -91.8 to -73.5] vs -86.7 [IQR: -94.1 to -78.4], p=0.008). The classifier using radiomics </w:t>
      </w:r>
      <w:proofErr w:type="gramStart"/>
      <w:r w:rsidRPr="00314A7C">
        <w:rPr>
          <w:b/>
          <w:bCs/>
          <w:color w:val="000000"/>
        </w:rPr>
        <w:t>features  achieved</w:t>
      </w:r>
      <w:proofErr w:type="gramEnd"/>
      <w:r w:rsidRPr="00314A7C">
        <w:rPr>
          <w:b/>
          <w:bCs/>
          <w:color w:val="000000"/>
        </w:rPr>
        <w:t xml:space="preserve"> better discrimination (AUROC=0.738 [0.715-0.761]) than FAI alone (AUROC=0.607 [0.605-0.609]).</w:t>
      </w:r>
    </w:p>
    <w:p w14:paraId="5F2CCB7B" w14:textId="77777777" w:rsidR="00E07AFF" w:rsidRPr="00314A7C" w:rsidRDefault="00E07AFF" w:rsidP="00E07AFF">
      <w:pPr>
        <w:spacing w:line="300" w:lineRule="exact"/>
        <w:jc w:val="both"/>
        <w:rPr>
          <w:color w:val="000000"/>
        </w:rPr>
      </w:pPr>
      <w:r w:rsidRPr="00314A7C">
        <w:rPr>
          <w:b/>
          <w:bCs/>
          <w:color w:val="000000"/>
        </w:rPr>
        <w:t>Conclusion</w:t>
      </w:r>
    </w:p>
    <w:p w14:paraId="548728B7" w14:textId="77777777" w:rsidR="00E07AFF" w:rsidRPr="00314A7C" w:rsidRDefault="00E07AFF" w:rsidP="00E07AFF">
      <w:pPr>
        <w:spacing w:line="300" w:lineRule="exact"/>
        <w:jc w:val="both"/>
        <w:rPr>
          <w:rFonts w:ascii="新細明體" w:hAnsi="新細明體"/>
          <w:color w:val="000000"/>
        </w:rPr>
      </w:pPr>
      <w:r w:rsidRPr="00314A7C">
        <w:rPr>
          <w:b/>
          <w:bCs/>
          <w:color w:val="000000"/>
        </w:rPr>
        <w:t>Significant differences in PCAT characteristics were found between calcified and non-calcified plaques either with direct comparison of FAI or radiomics analysis. Radiomics analysis revealed further discrimination between PCAT characteristics other than FAI may exist between calcified and non-calcified plaques. It is also important to note that FAI of calcified plaques could be affected by beam hardening. Further investigation is needed to explore the underlying cause of such differences and their clinical implications.</w:t>
      </w:r>
      <w:r w:rsidRPr="00314A7C">
        <w:rPr>
          <w:color w:val="000000"/>
        </w:rPr>
        <w:t> </w:t>
      </w:r>
    </w:p>
    <w:p w14:paraId="6031D80F" w14:textId="77777777" w:rsidR="00E07AFF" w:rsidRPr="00282A1F" w:rsidRDefault="00E07AFF" w:rsidP="00E07AFF">
      <w:pPr>
        <w:spacing w:line="300" w:lineRule="exact"/>
        <w:jc w:val="both"/>
      </w:pPr>
      <w:r w:rsidRPr="00282A1F">
        <w:rPr>
          <w:b/>
          <w:bCs/>
          <w:color w:val="000000"/>
        </w:rPr>
        <w:t>AGING MATTERS: ADDRESSING THE CHALLENGES IN SCREENING OF PRIMARY ALDOSTERONISM IN ELDERS</w:t>
      </w:r>
      <w:r w:rsidRPr="00282A1F">
        <w:rPr>
          <w:b/>
          <w:bCs/>
          <w:color w:val="000000"/>
        </w:rPr>
        <w:br/>
      </w:r>
      <w:r w:rsidRPr="00282A1F">
        <w:rPr>
          <w:color w:val="000000"/>
          <w:u w:val="single"/>
        </w:rPr>
        <w:t>Hao-Yun, Lo</w:t>
      </w:r>
      <w:r w:rsidRPr="00282A1F">
        <w:rPr>
          <w:color w:val="000000"/>
          <w:u w:val="single"/>
          <w:vertAlign w:val="superscript"/>
        </w:rPr>
        <w:t>a,b</w:t>
      </w:r>
      <w:r w:rsidRPr="00282A1F">
        <w:rPr>
          <w:color w:val="000000"/>
          <w:u w:val="single"/>
        </w:rPr>
        <w:t>, Zheng-Wei Chen</w:t>
      </w:r>
      <w:r w:rsidRPr="00282A1F">
        <w:rPr>
          <w:color w:val="000000"/>
          <w:u w:val="single"/>
          <w:vertAlign w:val="superscript"/>
        </w:rPr>
        <w:t>a,c</w:t>
      </w:r>
      <w:r w:rsidRPr="00282A1F">
        <w:rPr>
          <w:color w:val="000000"/>
          <w:u w:val="single"/>
        </w:rPr>
        <w:t>, Vin-Cent Wu</w:t>
      </w:r>
      <w:r w:rsidRPr="00282A1F">
        <w:rPr>
          <w:color w:val="000000"/>
          <w:u w:val="single"/>
          <w:vertAlign w:val="superscript"/>
        </w:rPr>
        <w:t>a</w:t>
      </w:r>
      <w:r w:rsidRPr="00282A1F">
        <w:rPr>
          <w:color w:val="000000"/>
          <w:u w:val="single"/>
        </w:rPr>
        <w:t>, Yen-Hung Lin</w:t>
      </w:r>
      <w:r w:rsidRPr="00282A1F">
        <w:rPr>
          <w:color w:val="000000"/>
          <w:u w:val="single"/>
          <w:vertAlign w:val="superscript"/>
        </w:rPr>
        <w:t>a</w:t>
      </w:r>
      <w:r w:rsidRPr="00282A1F">
        <w:rPr>
          <w:color w:val="000000"/>
          <w:u w:val="single"/>
        </w:rPr>
        <w:t>, on behalf of the TAIPAI Study Group</w:t>
      </w:r>
      <w:r w:rsidRPr="00282A1F">
        <w:rPr>
          <w:color w:val="000000"/>
        </w:rPr>
        <w:br/>
      </w:r>
      <w:r w:rsidRPr="00282A1F">
        <w:rPr>
          <w:color w:val="000000"/>
          <w:vertAlign w:val="superscript"/>
        </w:rPr>
        <w:t xml:space="preserve">a </w:t>
      </w:r>
      <w:r w:rsidRPr="00282A1F">
        <w:rPr>
          <w:color w:val="000000"/>
        </w:rPr>
        <w:t xml:space="preserve">Department of Internal Medicine, National Taiwan University Hospital and National </w:t>
      </w:r>
      <w:r w:rsidRPr="00282A1F">
        <w:rPr>
          <w:color w:val="000000"/>
        </w:rPr>
        <w:lastRenderedPageBreak/>
        <w:t xml:space="preserve">Taiwan University College of Medicine, Taipei, Taiwan; </w:t>
      </w:r>
      <w:r w:rsidRPr="00282A1F">
        <w:rPr>
          <w:color w:val="000000"/>
          <w:vertAlign w:val="superscript"/>
        </w:rPr>
        <w:t xml:space="preserve">b </w:t>
      </w:r>
      <w:r w:rsidRPr="00282A1F">
        <w:rPr>
          <w:color w:val="000000"/>
        </w:rPr>
        <w:t xml:space="preserve">Department of Internal Medicine, National Taiwan University Hospital Hsin-Chu Branch, Hsin-Chu, Taiwan; </w:t>
      </w:r>
      <w:r w:rsidRPr="00282A1F">
        <w:rPr>
          <w:color w:val="000000"/>
          <w:vertAlign w:val="superscript"/>
        </w:rPr>
        <w:t xml:space="preserve">c </w:t>
      </w:r>
      <w:r w:rsidRPr="00282A1F">
        <w:rPr>
          <w:color w:val="000000"/>
        </w:rPr>
        <w:t>Department of Internal Medicine, National Taiwan University Hospital Yun-Lin Branch, Yun-Lin, Taiwan</w:t>
      </w:r>
    </w:p>
    <w:p w14:paraId="733AA0A5" w14:textId="77777777" w:rsidR="00E07AFF" w:rsidRPr="00282A1F" w:rsidRDefault="00E07AFF" w:rsidP="00E07AFF">
      <w:pPr>
        <w:spacing w:line="300" w:lineRule="exact"/>
        <w:jc w:val="both"/>
      </w:pPr>
    </w:p>
    <w:p w14:paraId="2B31DB0B" w14:textId="77777777" w:rsidR="00E07AFF" w:rsidRPr="00282A1F" w:rsidRDefault="00E07AFF" w:rsidP="00E07AFF">
      <w:pPr>
        <w:pStyle w:val="Web"/>
        <w:spacing w:before="0" w:beforeAutospacing="0" w:after="0" w:afterAutospacing="0" w:line="300" w:lineRule="exact"/>
        <w:jc w:val="both"/>
        <w:rPr>
          <w:rFonts w:ascii="Times New Roman" w:hAnsi="Times New Roman"/>
        </w:rPr>
      </w:pPr>
      <w:r w:rsidRPr="00282A1F">
        <w:rPr>
          <w:rStyle w:val="af1"/>
        </w:rPr>
        <w:t>Background</w:t>
      </w:r>
      <w:r w:rsidRPr="00282A1F">
        <w:rPr>
          <w:rFonts w:ascii="Times New Roman" w:hAnsi="Times New Roman"/>
        </w:rPr>
        <w:t>:</w:t>
      </w:r>
    </w:p>
    <w:p w14:paraId="32AD0DA3" w14:textId="77777777" w:rsidR="00E07AFF" w:rsidRPr="00282A1F" w:rsidRDefault="00E07AFF" w:rsidP="00E07AFF">
      <w:pPr>
        <w:pStyle w:val="Web"/>
        <w:spacing w:before="0" w:beforeAutospacing="0" w:after="0" w:afterAutospacing="0" w:line="300" w:lineRule="exact"/>
        <w:jc w:val="both"/>
        <w:rPr>
          <w:rFonts w:ascii="Times New Roman" w:hAnsi="Times New Roman"/>
        </w:rPr>
      </w:pPr>
      <w:r w:rsidRPr="00282A1F">
        <w:rPr>
          <w:rFonts w:ascii="Times New Roman" w:hAnsi="Times New Roman"/>
        </w:rPr>
        <w:t>    The aldosterone-to-renin ratio (ARR) is considered the most reliable and accessible screening test for detecting primary aldosteronism (PA). The decline in accuracy of ARR with increasing age presents a critical challenge in identifying PA in elderly individuals. This study aimed to clarify the effect of aging on PA screening and explore ways to enhance the accuracy of PA screening in the elderly population.</w:t>
      </w:r>
      <w:r w:rsidRPr="00282A1F">
        <w:rPr>
          <w:rFonts w:ascii="Times New Roman" w:hAnsi="Times New Roman"/>
        </w:rPr>
        <w:br/>
        <w:t> </w:t>
      </w:r>
    </w:p>
    <w:p w14:paraId="33F0FB7C" w14:textId="77777777" w:rsidR="00E07AFF" w:rsidRPr="00282A1F" w:rsidRDefault="00E07AFF" w:rsidP="00E07AFF">
      <w:pPr>
        <w:pStyle w:val="Web"/>
        <w:spacing w:before="0" w:beforeAutospacing="0" w:after="0" w:afterAutospacing="0" w:line="300" w:lineRule="exact"/>
        <w:jc w:val="both"/>
        <w:rPr>
          <w:rFonts w:ascii="Times New Roman" w:hAnsi="Times New Roman"/>
        </w:rPr>
      </w:pPr>
      <w:r w:rsidRPr="00282A1F">
        <w:rPr>
          <w:rStyle w:val="af1"/>
        </w:rPr>
        <w:t>Methods and Results</w:t>
      </w:r>
      <w:r w:rsidRPr="00282A1F">
        <w:rPr>
          <w:rFonts w:ascii="Times New Roman" w:hAnsi="Times New Roman"/>
        </w:rPr>
        <w:t>:</w:t>
      </w:r>
    </w:p>
    <w:p w14:paraId="3EEC92A6" w14:textId="77777777" w:rsidR="00E07AFF" w:rsidRPr="00282A1F" w:rsidRDefault="00E07AFF" w:rsidP="00E07AFF">
      <w:pPr>
        <w:pStyle w:val="Web"/>
        <w:spacing w:before="0" w:beforeAutospacing="0" w:after="0" w:afterAutospacing="0" w:line="300" w:lineRule="exact"/>
        <w:jc w:val="both"/>
        <w:rPr>
          <w:rFonts w:ascii="Times New Roman" w:hAnsi="Times New Roman"/>
        </w:rPr>
      </w:pPr>
      <w:r w:rsidRPr="00282A1F">
        <w:rPr>
          <w:rFonts w:ascii="Times New Roman" w:hAnsi="Times New Roman"/>
        </w:rPr>
        <w:t>    We prospectively enrolled 1586 PA patients and 1493 essential hypertension (EH) patients, which were further divided into elderly (≥ 65 years, 292 PA and 484 EH) and non-elderly (&lt; 65 years, 1294 PA and 1209 EH) groups respectively. Elderly patients had higher plasma aldosterone concentration (PAC), ARR and lower plasma renin activity (PRA) compared with non-elderly patients in both PA and EH groups. Restricted cubic spline method revealed a trend towards higher log- PAC/ARR and lower log-transformed PRA with increasing age. However, the results of the confirmation tests (captopril challenge test and salt loading test) showed no significant difference in PAC, PRA, and ARR between the elderly and non-elderly groups. Using standard ARR cut-off value (35), compared to non-elderly group, elderly group have similar sensitivity (elder: 84.93% versus non-elder 85.47%) but decreased specificity (elder: 54.93% versus non-elder 66.58%).</w:t>
      </w:r>
    </w:p>
    <w:p w14:paraId="14C2B28A" w14:textId="77777777" w:rsidR="00E07AFF" w:rsidRPr="00282A1F" w:rsidRDefault="00E07AFF" w:rsidP="00E07AFF">
      <w:pPr>
        <w:pStyle w:val="Web"/>
        <w:spacing w:before="0" w:beforeAutospacing="0" w:after="0" w:afterAutospacing="0" w:line="300" w:lineRule="exact"/>
        <w:jc w:val="both"/>
        <w:rPr>
          <w:rFonts w:ascii="Times New Roman" w:hAnsi="Times New Roman"/>
        </w:rPr>
      </w:pPr>
      <w:r w:rsidRPr="00282A1F">
        <w:rPr>
          <w:rFonts w:ascii="Times New Roman" w:hAnsi="Times New Roman"/>
        </w:rPr>
        <w:t>    Receiver operating characteristic curve analysis was performed in elderly and non-elderly groups to determine the optimal ARR cut-off value for PA screening. The results indicated the best cut-off value was 35.81 (sen:85.01%, spe:67.08%) in non-elderly and 50.3 (sen:79.11%, spe:65.49%) in elderly groups based on the maximum Youden's index. If ARR &gt; 35 was adopted to screen PA in elderly patients, an additional criterion with PAC &gt; 20 ng/dL as indicated by Youden's index, should be added to achieve similar accuracy (sen:78.08%, spe:65.14%).</w:t>
      </w:r>
      <w:r w:rsidRPr="00282A1F">
        <w:rPr>
          <w:rFonts w:ascii="Times New Roman" w:hAnsi="Times New Roman"/>
        </w:rPr>
        <w:br/>
        <w:t> </w:t>
      </w:r>
    </w:p>
    <w:p w14:paraId="0C480F82" w14:textId="77777777" w:rsidR="00E07AFF" w:rsidRPr="00282A1F" w:rsidRDefault="00E07AFF" w:rsidP="00E07AFF">
      <w:pPr>
        <w:pStyle w:val="Web"/>
        <w:spacing w:before="0" w:beforeAutospacing="0" w:after="0" w:afterAutospacing="0" w:line="300" w:lineRule="exact"/>
        <w:jc w:val="both"/>
        <w:rPr>
          <w:rFonts w:ascii="Times New Roman" w:hAnsi="Times New Roman"/>
        </w:rPr>
      </w:pPr>
      <w:r w:rsidRPr="00282A1F">
        <w:rPr>
          <w:rStyle w:val="af1"/>
        </w:rPr>
        <w:t>Conclusion</w:t>
      </w:r>
      <w:r w:rsidRPr="00282A1F">
        <w:rPr>
          <w:rFonts w:ascii="Times New Roman" w:hAnsi="Times New Roman"/>
        </w:rPr>
        <w:t>:</w:t>
      </w:r>
    </w:p>
    <w:p w14:paraId="4387AA9E" w14:textId="77777777" w:rsidR="00E07AFF" w:rsidRPr="00282A1F" w:rsidRDefault="00E07AFF" w:rsidP="00E07AFF">
      <w:pPr>
        <w:pStyle w:val="Web"/>
        <w:spacing w:before="0" w:beforeAutospacing="0" w:after="0" w:afterAutospacing="0" w:line="300" w:lineRule="exact"/>
        <w:jc w:val="both"/>
        <w:rPr>
          <w:rFonts w:ascii="Times New Roman" w:hAnsi="Times New Roman"/>
        </w:rPr>
      </w:pPr>
      <w:r w:rsidRPr="00282A1F">
        <w:rPr>
          <w:rFonts w:ascii="Times New Roman" w:hAnsi="Times New Roman"/>
        </w:rPr>
        <w:t>    The ARR levels were higher in elderly patients (both PA and EH), leading to decreased accuracy of ARR if using the standard cut-off value for PA screening. Both raising the ARR cut-off value to 50 or adding a second step of PAC &gt; 20 ng/dL improved the screening accuracy of ARR in elderly population.</w:t>
      </w:r>
    </w:p>
    <w:p w14:paraId="46A958AC" w14:textId="77777777" w:rsidR="00E07AFF" w:rsidRPr="00282A1F" w:rsidRDefault="00E07AFF" w:rsidP="00E07AFF">
      <w:pPr>
        <w:spacing w:line="300" w:lineRule="exact"/>
        <w:jc w:val="both"/>
        <w:rPr>
          <w:color w:val="000000"/>
        </w:rPr>
      </w:pPr>
    </w:p>
    <w:p w14:paraId="69BBA030" w14:textId="77777777" w:rsidR="00E07AFF" w:rsidRPr="00282A1F" w:rsidRDefault="00E07AFF" w:rsidP="00E07AFF">
      <w:pPr>
        <w:spacing w:line="300" w:lineRule="exact"/>
        <w:jc w:val="both"/>
      </w:pPr>
    </w:p>
    <w:p w14:paraId="5DFD4C3E" w14:textId="77777777" w:rsidR="00E07AFF" w:rsidRDefault="00E07AFF" w:rsidP="00E07AFF">
      <w:pPr>
        <w:spacing w:line="300" w:lineRule="exact"/>
        <w:jc w:val="both"/>
      </w:pPr>
    </w:p>
    <w:p w14:paraId="5962DB8F" w14:textId="77777777" w:rsidR="00E07AFF" w:rsidRPr="00314A7C" w:rsidRDefault="00E07AFF" w:rsidP="00E07AFF">
      <w:pPr>
        <w:spacing w:line="300" w:lineRule="exact"/>
        <w:jc w:val="both"/>
        <w:rPr>
          <w:rFonts w:eastAsia="標楷體"/>
        </w:rPr>
      </w:pPr>
      <w:r w:rsidRPr="00314A7C">
        <w:rPr>
          <w:rFonts w:eastAsia="標楷體"/>
          <w:b/>
          <w:bCs/>
          <w:color w:val="000000"/>
        </w:rPr>
        <w:t>PROGNOSTIC SIGNIFICANCE OF BLOOD PRESSURE FLUCTUATIONS IN THE MORNING AND EVENING FOR CARDIOVASCULAR OUTCOMES</w:t>
      </w:r>
      <w:r w:rsidRPr="00314A7C">
        <w:rPr>
          <w:rFonts w:eastAsia="標楷體"/>
          <w:b/>
          <w:bCs/>
          <w:color w:val="000000"/>
        </w:rPr>
        <w:br/>
      </w:r>
      <w:r w:rsidRPr="00314A7C">
        <w:rPr>
          <w:rFonts w:eastAsia="標楷體"/>
          <w:color w:val="000000"/>
          <w:u w:val="single"/>
        </w:rPr>
        <w:t>Chi-Chen Cheng, Wei-Lun Chang, Shao-Yuan Chuang, Yu-Hsuan Lee, Chi-Jung Huang, Hao-Min Cheng, Chern-en Chiang, Chen-Huan Chen, Kei Asayama, Takayashi Ohkubo, Teemu J Niiranen, José Boggia, Jan A. Staessen</w:t>
      </w:r>
      <w:r w:rsidRPr="00314A7C">
        <w:rPr>
          <w:rFonts w:eastAsia="標楷體"/>
          <w:color w:val="000000"/>
        </w:rPr>
        <w:br/>
      </w:r>
      <w:r w:rsidRPr="00314A7C">
        <w:rPr>
          <w:rFonts w:eastAsia="標楷體"/>
          <w:color w:val="000000"/>
        </w:rPr>
        <w:lastRenderedPageBreak/>
        <w:t>National Yang Ming Chiao Tung University, Taipei Veterans General Hospital, National Health Research Institutes, University of Leuven, Tohoku University Graduate School of Pharmaceutical Science, Shiga University of Medical Science, National Institute for Health and Welfare, Universidad de la República, Maastricht University  </w:t>
      </w:r>
    </w:p>
    <w:p w14:paraId="408DF283" w14:textId="77777777" w:rsidR="00E07AFF" w:rsidRPr="00314A7C" w:rsidRDefault="00E07AFF" w:rsidP="00E07AFF">
      <w:pPr>
        <w:spacing w:line="300" w:lineRule="exact"/>
        <w:jc w:val="both"/>
        <w:rPr>
          <w:rFonts w:eastAsia="標楷體"/>
        </w:rPr>
      </w:pPr>
    </w:p>
    <w:p w14:paraId="209D6535" w14:textId="77777777" w:rsidR="00E07AFF" w:rsidRPr="00314A7C" w:rsidRDefault="00E07AFF" w:rsidP="00E07AFF">
      <w:pPr>
        <w:spacing w:line="300" w:lineRule="exact"/>
        <w:jc w:val="both"/>
        <w:rPr>
          <w:rFonts w:eastAsia="標楷體"/>
          <w:color w:val="000000"/>
        </w:rPr>
      </w:pPr>
      <w:r w:rsidRPr="00314A7C">
        <w:rPr>
          <w:rFonts w:eastAsia="標楷體"/>
          <w:b/>
          <w:bCs/>
          <w:color w:val="000000"/>
        </w:rPr>
        <w:t>Objective</w:t>
      </w:r>
    </w:p>
    <w:p w14:paraId="51405F05" w14:textId="77777777" w:rsidR="00E07AFF" w:rsidRPr="00314A7C" w:rsidRDefault="00E07AFF" w:rsidP="00E07AFF">
      <w:pPr>
        <w:spacing w:line="300" w:lineRule="exact"/>
        <w:jc w:val="both"/>
        <w:rPr>
          <w:rFonts w:eastAsia="標楷體"/>
          <w:color w:val="000000"/>
        </w:rPr>
      </w:pPr>
      <w:r w:rsidRPr="00314A7C">
        <w:rPr>
          <w:rFonts w:eastAsia="標楷體"/>
          <w:color w:val="000000"/>
        </w:rPr>
        <w:t>Independent of office blood pressure (BP) levels, home BP is associated with the occurrence of cardiovascular events. Abnormal diurnal variations in BP have been linked to cardiovascular disease (CVD). However, data on diurnal patterns of home BP, the morning and evening BP difference (MEdiff), are scarce. This study looked into the relationship between all MEdiff indices and cardiovascular outcomes.</w:t>
      </w:r>
    </w:p>
    <w:p w14:paraId="2D8A2892" w14:textId="77777777" w:rsidR="00E07AFF" w:rsidRPr="00314A7C" w:rsidRDefault="00E07AFF" w:rsidP="00E07AFF">
      <w:pPr>
        <w:spacing w:line="300" w:lineRule="exact"/>
        <w:jc w:val="both"/>
        <w:rPr>
          <w:rFonts w:eastAsia="標楷體"/>
          <w:color w:val="000000"/>
        </w:rPr>
      </w:pPr>
      <w:r w:rsidRPr="00314A7C">
        <w:rPr>
          <w:rFonts w:eastAsia="標楷體"/>
          <w:b/>
          <w:bCs/>
          <w:color w:val="000000"/>
        </w:rPr>
        <w:t>Design and method</w:t>
      </w:r>
    </w:p>
    <w:p w14:paraId="28433624" w14:textId="77777777" w:rsidR="00E07AFF" w:rsidRPr="00314A7C" w:rsidRDefault="00E07AFF" w:rsidP="00E07AFF">
      <w:pPr>
        <w:spacing w:line="300" w:lineRule="exact"/>
        <w:jc w:val="both"/>
        <w:rPr>
          <w:rFonts w:eastAsia="標楷體"/>
          <w:color w:val="000000"/>
        </w:rPr>
      </w:pPr>
      <w:r w:rsidRPr="00314A7C">
        <w:rPr>
          <w:rFonts w:eastAsia="標楷體"/>
          <w:color w:val="000000"/>
        </w:rPr>
        <w:t>The association was assessed using data from the International Database of Home Blood Pressure in Relation to Cardiovascular Outcome (IDHOCO), which comprised 6753 patients from five cohorts. We found 1254 patients who had taken home blood pressure readings every morning and every evening for more than 14 days. The MEdiff over a 13-day period, omitting the first day, for each patient were used to calculate the average (MEdiff_sbp_avg), minimum (MEdiff sbp_min), and maximum value (MEdiff_sbp_max). MEdiff is defined as morning (6AM-8AM) minus evening BP (8PM-10PM) measures. The prognostic values of these parameters were assessed using Cox proportional hazard models. Factors adjusted in the base model included age, sex, body mass index, total cholesterol, high-density lipoprotein cholesterol, smoking status, prevalence of diabetes, history of cardiovascular disease and antihypertensive drug treatment.</w:t>
      </w:r>
    </w:p>
    <w:p w14:paraId="3580D965" w14:textId="77777777" w:rsidR="00E07AFF" w:rsidRPr="00314A7C" w:rsidRDefault="00E07AFF" w:rsidP="00E07AFF">
      <w:pPr>
        <w:spacing w:line="300" w:lineRule="exact"/>
        <w:jc w:val="both"/>
        <w:rPr>
          <w:rFonts w:eastAsia="標楷體"/>
          <w:color w:val="000000"/>
        </w:rPr>
      </w:pPr>
      <w:r w:rsidRPr="00314A7C">
        <w:rPr>
          <w:rFonts w:eastAsia="標楷體"/>
          <w:b/>
          <w:bCs/>
          <w:color w:val="000000"/>
        </w:rPr>
        <w:t>Results</w:t>
      </w:r>
    </w:p>
    <w:p w14:paraId="2B20DB1F" w14:textId="77777777" w:rsidR="00E07AFF" w:rsidRPr="00314A7C" w:rsidRDefault="00E07AFF" w:rsidP="00E07AFF">
      <w:pPr>
        <w:spacing w:line="300" w:lineRule="exact"/>
        <w:jc w:val="both"/>
        <w:rPr>
          <w:rFonts w:eastAsia="標楷體"/>
          <w:color w:val="000000"/>
        </w:rPr>
      </w:pPr>
      <w:r w:rsidRPr="00314A7C">
        <w:rPr>
          <w:rFonts w:eastAsia="標楷體"/>
          <w:color w:val="000000"/>
        </w:rPr>
        <w:t xml:space="preserve">Only MEdiff_min_sbp strongly predicted </w:t>
      </w:r>
      <w:proofErr w:type="gramStart"/>
      <w:r w:rsidRPr="00314A7C">
        <w:rPr>
          <w:rFonts w:eastAsia="標楷體"/>
          <w:color w:val="000000"/>
        </w:rPr>
        <w:t>CVD(</w:t>
      </w:r>
      <w:proofErr w:type="gramEnd"/>
      <w:r w:rsidRPr="00314A7C">
        <w:rPr>
          <w:rFonts w:eastAsia="標楷體"/>
          <w:color w:val="000000"/>
        </w:rPr>
        <w:t>183 events; mean follow-up time of 13.4 years), but MEdiff_avg_sbp [0.906(0.087-1.018 per SD)], MEdiff_max_sbp 0.949(0.846-1.064 per SD) did not. Spline regression analysis with thresholds of</w:t>
      </w:r>
    </w:p>
    <w:p w14:paraId="26830F87" w14:textId="77777777" w:rsidR="00E07AFF" w:rsidRPr="00314A7C" w:rsidRDefault="00E07AFF" w:rsidP="00E07AFF">
      <w:pPr>
        <w:spacing w:line="300" w:lineRule="exact"/>
        <w:jc w:val="both"/>
        <w:rPr>
          <w:rFonts w:eastAsia="標楷體"/>
          <w:color w:val="000000"/>
        </w:rPr>
      </w:pPr>
      <w:r w:rsidRPr="00314A7C">
        <w:rPr>
          <w:rFonts w:eastAsia="標楷體"/>
          <w:color w:val="000000"/>
        </w:rPr>
        <w:t>-17mmHg and -4mmHg revealed a U-curve association between MEdiff_min_sbp and the risk of CVD outcomes. Three group were identified by MEdiff_min_</w:t>
      </w:r>
      <w:proofErr w:type="gramStart"/>
      <w:r w:rsidRPr="00314A7C">
        <w:rPr>
          <w:rFonts w:eastAsia="標楷體"/>
          <w:color w:val="000000"/>
        </w:rPr>
        <w:t>sbp :</w:t>
      </w:r>
      <w:proofErr w:type="gramEnd"/>
      <w:r w:rsidRPr="00314A7C">
        <w:rPr>
          <w:rFonts w:eastAsia="標楷體"/>
          <w:color w:val="000000"/>
        </w:rPr>
        <w:t xml:space="preserve"> lower than  -17 mmHg (Low, n=574), between -17 and -4 mmHg (medium, n=568) and higher than -4 mmHg (high, n=112). The high group (1.353 (95% CI 1.052-1.739)) had significantly higher risk of CVD, compared to the low group, in the models with adjustment for the mean of the morning and evening SBP values, and MEdiff_avg_sbp or various BP variability indices.</w:t>
      </w:r>
    </w:p>
    <w:p w14:paraId="0CF76AAA" w14:textId="77777777" w:rsidR="00E07AFF" w:rsidRPr="00314A7C" w:rsidRDefault="00E07AFF" w:rsidP="00E07AFF">
      <w:pPr>
        <w:spacing w:line="300" w:lineRule="exact"/>
        <w:jc w:val="both"/>
        <w:rPr>
          <w:rFonts w:eastAsia="標楷體"/>
          <w:color w:val="000000"/>
        </w:rPr>
      </w:pPr>
      <w:r w:rsidRPr="00314A7C">
        <w:rPr>
          <w:rFonts w:eastAsia="標楷體"/>
          <w:b/>
          <w:bCs/>
          <w:color w:val="000000"/>
        </w:rPr>
        <w:t>Conclusions</w:t>
      </w:r>
    </w:p>
    <w:p w14:paraId="0AC3AD37" w14:textId="77777777" w:rsidR="00E07AFF" w:rsidRPr="00314A7C" w:rsidRDefault="00E07AFF" w:rsidP="00E07AFF">
      <w:pPr>
        <w:spacing w:line="300" w:lineRule="exact"/>
        <w:jc w:val="both"/>
        <w:rPr>
          <w:rFonts w:eastAsia="標楷體"/>
        </w:rPr>
      </w:pPr>
      <w:r w:rsidRPr="00314A7C">
        <w:rPr>
          <w:rFonts w:eastAsia="標楷體"/>
          <w:color w:val="000000"/>
        </w:rPr>
        <w:t>MEdiff_min_sbp was strongly associated with an increased risk of cardiovascular outcomes, suggesting that it could be a useful BP index for describing abnormal BP diurnal variations for CVD risk prediction.</w:t>
      </w:r>
    </w:p>
    <w:p w14:paraId="0FD8C5F7" w14:textId="77777777" w:rsidR="00E07AFF" w:rsidRDefault="00E07AFF" w:rsidP="00E07AFF">
      <w:pPr>
        <w:spacing w:line="300" w:lineRule="exact"/>
        <w:jc w:val="both"/>
      </w:pPr>
    </w:p>
    <w:tbl>
      <w:tblPr>
        <w:tblW w:w="0" w:type="auto"/>
        <w:jc w:val="right"/>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269"/>
      </w:tblGrid>
      <w:tr w:rsidR="00E07AFF" w:rsidRPr="002A15BA" w14:paraId="524E124C" w14:textId="77777777" w:rsidTr="00AE5B69">
        <w:trPr>
          <w:jc w:val="right"/>
        </w:trPr>
        <w:tc>
          <w:tcPr>
            <w:tcW w:w="0" w:type="auto"/>
            <w:tcBorders>
              <w:top w:val="single" w:sz="4" w:space="0" w:color="auto"/>
              <w:left w:val="single" w:sz="4" w:space="0" w:color="auto"/>
              <w:bottom w:val="single" w:sz="4" w:space="0" w:color="auto"/>
              <w:right w:val="single" w:sz="4" w:space="0" w:color="auto"/>
            </w:tcBorders>
            <w:noWrap/>
            <w:hideMark/>
          </w:tcPr>
          <w:p w14:paraId="0A2F43F0" w14:textId="77777777" w:rsidR="00E07AFF" w:rsidRPr="002A15BA" w:rsidRDefault="00E07AFF" w:rsidP="00AE5B69">
            <w:pPr>
              <w:spacing w:line="320" w:lineRule="exact"/>
              <w:jc w:val="both"/>
              <w:rPr>
                <w:color w:val="000000"/>
              </w:rPr>
            </w:pPr>
            <w:r w:rsidRPr="002A15BA">
              <w:rPr>
                <w:color w:val="000000"/>
              </w:rPr>
              <w:t>112_003_01</w:t>
            </w:r>
          </w:p>
        </w:tc>
      </w:tr>
    </w:tbl>
    <w:p w14:paraId="1820CBB9" w14:textId="77777777" w:rsidR="00E07AFF" w:rsidRPr="002A15BA" w:rsidRDefault="00E07AFF" w:rsidP="00E07AFF">
      <w:pPr>
        <w:spacing w:line="280" w:lineRule="exact"/>
        <w:jc w:val="both"/>
      </w:pPr>
      <w:r w:rsidRPr="002A15BA">
        <w:rPr>
          <w:b/>
          <w:bCs/>
          <w:color w:val="000000"/>
        </w:rPr>
        <w:t>IMPACT OF ALBUMINURIA ON ARTERIAL STIFFNESS AND ITS REVERSAL AFTER TARGETED TREATMENT IN PATIENTS WITH PRIMARY ALDOSTERONISM</w:t>
      </w:r>
      <w:r w:rsidRPr="002A15BA">
        <w:rPr>
          <w:b/>
          <w:bCs/>
          <w:color w:val="000000"/>
        </w:rPr>
        <w:br/>
      </w:r>
      <w:r w:rsidRPr="002A15BA">
        <w:rPr>
          <w:color w:val="000000"/>
          <w:u w:val="single"/>
        </w:rPr>
        <w:t>Ting-Wei Kao</w:t>
      </w:r>
      <w:r w:rsidRPr="002A15BA">
        <w:rPr>
          <w:color w:val="000000"/>
          <w:u w:val="single"/>
          <w:vertAlign w:val="superscript"/>
        </w:rPr>
        <w:t>1</w:t>
      </w:r>
      <w:r w:rsidRPr="002A15BA">
        <w:rPr>
          <w:color w:val="000000"/>
          <w:u w:val="single"/>
        </w:rPr>
        <w:t>, Che-Wei Liao</w:t>
      </w:r>
      <w:r w:rsidRPr="002A15BA">
        <w:rPr>
          <w:color w:val="000000"/>
          <w:u w:val="single"/>
          <w:vertAlign w:val="superscript"/>
        </w:rPr>
        <w:t>2</w:t>
      </w:r>
      <w:r w:rsidRPr="002A15BA">
        <w:rPr>
          <w:color w:val="000000"/>
          <w:u w:val="single"/>
        </w:rPr>
        <w:t>, Cheng-Hsuan Tsai</w:t>
      </w:r>
      <w:r w:rsidRPr="002A15BA">
        <w:rPr>
          <w:color w:val="000000"/>
          <w:u w:val="single"/>
          <w:vertAlign w:val="superscript"/>
        </w:rPr>
        <w:t>3</w:t>
      </w:r>
      <w:r w:rsidRPr="002A15BA">
        <w:rPr>
          <w:color w:val="000000"/>
          <w:u w:val="single"/>
        </w:rPr>
        <w:t>, Yi-Yao Chang</w:t>
      </w:r>
      <w:r w:rsidRPr="002A15BA">
        <w:rPr>
          <w:color w:val="000000"/>
          <w:u w:val="single"/>
          <w:vertAlign w:val="superscript"/>
        </w:rPr>
        <w:t>4</w:t>
      </w:r>
      <w:r w:rsidRPr="002A15BA">
        <w:rPr>
          <w:color w:val="000000"/>
          <w:u w:val="single"/>
        </w:rPr>
        <w:t>, Chien-Ting Pan</w:t>
      </w:r>
      <w:r w:rsidRPr="002A15BA">
        <w:rPr>
          <w:color w:val="000000"/>
          <w:u w:val="single"/>
          <w:vertAlign w:val="superscript"/>
        </w:rPr>
        <w:t>5</w:t>
      </w:r>
      <w:r w:rsidRPr="002A15BA">
        <w:rPr>
          <w:color w:val="000000"/>
          <w:u w:val="single"/>
        </w:rPr>
        <w:t>, Chin-Chen Chang</w:t>
      </w:r>
      <w:r w:rsidRPr="002A15BA">
        <w:rPr>
          <w:color w:val="000000"/>
          <w:u w:val="single"/>
          <w:vertAlign w:val="superscript"/>
        </w:rPr>
        <w:t>6</w:t>
      </w:r>
      <w:r w:rsidRPr="002A15BA">
        <w:rPr>
          <w:color w:val="000000"/>
          <w:u w:val="single"/>
        </w:rPr>
        <w:t xml:space="preserve"> , Bo-Ching Lee</w:t>
      </w:r>
      <w:r w:rsidRPr="002A15BA">
        <w:rPr>
          <w:color w:val="000000"/>
          <w:u w:val="single"/>
          <w:vertAlign w:val="superscript"/>
        </w:rPr>
        <w:t>6</w:t>
      </w:r>
      <w:r w:rsidRPr="002A15BA">
        <w:rPr>
          <w:color w:val="000000"/>
          <w:u w:val="single"/>
        </w:rPr>
        <w:t xml:space="preserve"> , Wei-Chieh Huang</w:t>
      </w:r>
      <w:r w:rsidRPr="002A15BA">
        <w:rPr>
          <w:color w:val="000000"/>
          <w:u w:val="single"/>
          <w:vertAlign w:val="superscript"/>
        </w:rPr>
        <w:t>7</w:t>
      </w:r>
      <w:r w:rsidRPr="002A15BA">
        <w:rPr>
          <w:color w:val="000000"/>
          <w:u w:val="single"/>
        </w:rPr>
        <w:t xml:space="preserve"> , Kuo-How Huang</w:t>
      </w:r>
      <w:r w:rsidRPr="002A15BA">
        <w:rPr>
          <w:color w:val="000000"/>
          <w:u w:val="single"/>
          <w:vertAlign w:val="superscript"/>
        </w:rPr>
        <w:t>8</w:t>
      </w:r>
      <w:r w:rsidRPr="002A15BA">
        <w:rPr>
          <w:color w:val="000000"/>
          <w:u w:val="single"/>
        </w:rPr>
        <w:t xml:space="preserve"> , Ching-Chu Lu</w:t>
      </w:r>
      <w:r w:rsidRPr="002A15BA">
        <w:rPr>
          <w:color w:val="000000"/>
          <w:u w:val="single"/>
          <w:vertAlign w:val="superscript"/>
        </w:rPr>
        <w:t>9</w:t>
      </w:r>
      <w:r w:rsidRPr="002A15BA">
        <w:rPr>
          <w:color w:val="000000"/>
          <w:u w:val="single"/>
        </w:rPr>
        <w:t xml:space="preserve"> , Tai-Shuan Lai</w:t>
      </w:r>
      <w:r w:rsidRPr="002A15BA">
        <w:rPr>
          <w:color w:val="000000"/>
          <w:u w:val="single"/>
          <w:vertAlign w:val="superscript"/>
        </w:rPr>
        <w:t>10</w:t>
      </w:r>
      <w:r w:rsidRPr="002A15BA">
        <w:rPr>
          <w:color w:val="000000"/>
          <w:u w:val="single"/>
        </w:rPr>
        <w:t xml:space="preserve"> , Chieh-Kai Chan</w:t>
      </w:r>
      <w:r w:rsidRPr="002A15BA">
        <w:rPr>
          <w:color w:val="000000"/>
          <w:u w:val="single"/>
          <w:vertAlign w:val="superscript"/>
        </w:rPr>
        <w:t>11</w:t>
      </w:r>
      <w:r w:rsidRPr="002A15BA">
        <w:rPr>
          <w:color w:val="000000"/>
          <w:u w:val="single"/>
        </w:rPr>
        <w:t>, Jeff S Chueh</w:t>
      </w:r>
      <w:r w:rsidRPr="002A15BA">
        <w:rPr>
          <w:color w:val="000000"/>
          <w:u w:val="single"/>
          <w:vertAlign w:val="superscript"/>
        </w:rPr>
        <w:t>8</w:t>
      </w:r>
      <w:r w:rsidRPr="002A15BA">
        <w:rPr>
          <w:color w:val="000000"/>
          <w:u w:val="single"/>
        </w:rPr>
        <w:t xml:space="preserve"> , Vin-Cent Wu</w:t>
      </w:r>
      <w:r w:rsidRPr="002A15BA">
        <w:rPr>
          <w:color w:val="000000"/>
          <w:u w:val="single"/>
          <w:vertAlign w:val="superscript"/>
        </w:rPr>
        <w:t>10</w:t>
      </w:r>
      <w:r w:rsidRPr="002A15BA">
        <w:rPr>
          <w:color w:val="000000"/>
          <w:u w:val="single"/>
        </w:rPr>
        <w:t xml:space="preserve"> , Chi-Sheng </w:t>
      </w:r>
      <w:r w:rsidRPr="002A15BA">
        <w:rPr>
          <w:color w:val="000000"/>
          <w:u w:val="single"/>
        </w:rPr>
        <w:lastRenderedPageBreak/>
        <w:t>Hung</w:t>
      </w:r>
      <w:r w:rsidRPr="002A15BA">
        <w:rPr>
          <w:color w:val="000000"/>
          <w:u w:val="single"/>
          <w:vertAlign w:val="superscript"/>
        </w:rPr>
        <w:t>3</w:t>
      </w:r>
      <w:r w:rsidRPr="002A15BA">
        <w:rPr>
          <w:color w:val="000000"/>
          <w:u w:val="single"/>
        </w:rPr>
        <w:t xml:space="preserve"> , Yen-Hung Lin</w:t>
      </w:r>
      <w:r w:rsidRPr="002A15BA">
        <w:rPr>
          <w:color w:val="000000"/>
          <w:u w:val="single"/>
          <w:vertAlign w:val="superscript"/>
        </w:rPr>
        <w:t>3</w:t>
      </w:r>
      <w:r w:rsidRPr="002A15BA">
        <w:rPr>
          <w:color w:val="000000"/>
          <w:u w:val="single"/>
        </w:rPr>
        <w:t xml:space="preserve"> , Zheng-Wei Chen</w:t>
      </w:r>
      <w:r w:rsidRPr="002A15BA">
        <w:rPr>
          <w:color w:val="000000"/>
          <w:u w:val="single"/>
          <w:vertAlign w:val="superscript"/>
        </w:rPr>
        <w:t>5</w:t>
      </w:r>
      <w:r w:rsidRPr="002A15BA">
        <w:rPr>
          <w:color w:val="000000"/>
        </w:rPr>
        <w:br/>
      </w:r>
      <w:r w:rsidRPr="002A15BA">
        <w:rPr>
          <w:color w:val="000000"/>
          <w:vertAlign w:val="superscript"/>
        </w:rPr>
        <w:t xml:space="preserve">1 </w:t>
      </w:r>
      <w:r w:rsidRPr="002A15BA">
        <w:rPr>
          <w:color w:val="000000"/>
        </w:rPr>
        <w:t xml:space="preserve">Department of Internal Medicine, National Taiwan University, Taipei, Taiwan. </w:t>
      </w:r>
      <w:r w:rsidRPr="002A15BA">
        <w:rPr>
          <w:color w:val="000000"/>
          <w:vertAlign w:val="superscript"/>
        </w:rPr>
        <w:t xml:space="preserve">2 </w:t>
      </w:r>
      <w:r w:rsidRPr="002A15BA">
        <w:rPr>
          <w:color w:val="000000"/>
        </w:rPr>
        <w:t xml:space="preserve">Department of Medicine, National Taiwan University Cancer Center, Taipei, Taiwan. </w:t>
      </w:r>
      <w:r w:rsidRPr="002A15BA">
        <w:rPr>
          <w:color w:val="000000"/>
          <w:vertAlign w:val="superscript"/>
        </w:rPr>
        <w:t xml:space="preserve">3 </w:t>
      </w:r>
      <w:r w:rsidRPr="002A15BA">
        <w:rPr>
          <w:color w:val="000000"/>
        </w:rPr>
        <w:t xml:space="preserve">Division of Cardiology, National Taiwan University, Taipei, Taiwan. </w:t>
      </w:r>
      <w:r w:rsidRPr="002A15BA">
        <w:rPr>
          <w:color w:val="000000"/>
          <w:vertAlign w:val="superscript"/>
        </w:rPr>
        <w:t xml:space="preserve">4 </w:t>
      </w:r>
      <w:r w:rsidRPr="002A15BA">
        <w:rPr>
          <w:color w:val="000000"/>
        </w:rPr>
        <w:t xml:space="preserve">Department of Cardiovascular Medicine, Far Eastern Memorial Hospital, New Taipei City, Taiwan. </w:t>
      </w:r>
      <w:r w:rsidRPr="002A15BA">
        <w:rPr>
          <w:color w:val="000000"/>
          <w:vertAlign w:val="superscript"/>
        </w:rPr>
        <w:t xml:space="preserve">5 </w:t>
      </w:r>
      <w:r w:rsidRPr="002A15BA">
        <w:rPr>
          <w:color w:val="000000"/>
        </w:rPr>
        <w:t xml:space="preserve">Division of Cardiology, National Taiwan University Yun-Lin Branch, Yun-Lin, Taiwan. </w:t>
      </w:r>
      <w:r w:rsidRPr="002A15BA">
        <w:rPr>
          <w:color w:val="000000"/>
          <w:vertAlign w:val="superscript"/>
        </w:rPr>
        <w:t>6</w:t>
      </w:r>
      <w:r w:rsidRPr="002A15BA">
        <w:rPr>
          <w:color w:val="000000"/>
        </w:rPr>
        <w:t xml:space="preserve"> Department of Medical Imaging, National Taiwan University, Taipei, Taiwan. </w:t>
      </w:r>
      <w:r w:rsidRPr="002A15BA">
        <w:rPr>
          <w:color w:val="000000"/>
          <w:vertAlign w:val="superscript"/>
        </w:rPr>
        <w:t>7</w:t>
      </w:r>
      <w:r w:rsidRPr="002A15BA">
        <w:rPr>
          <w:color w:val="000000"/>
        </w:rPr>
        <w:t xml:space="preserve"> Division of Cardiology, Taipei Veterans General Hospital, Taipei, Taiwan. </w:t>
      </w:r>
      <w:r w:rsidRPr="002A15BA">
        <w:rPr>
          <w:color w:val="000000"/>
          <w:vertAlign w:val="superscript"/>
        </w:rPr>
        <w:t xml:space="preserve">8 </w:t>
      </w:r>
      <w:r w:rsidRPr="002A15BA">
        <w:rPr>
          <w:color w:val="000000"/>
        </w:rPr>
        <w:t xml:space="preserve">Division of Urology, National Taiwan University, Taipei, Taiwan. </w:t>
      </w:r>
      <w:r w:rsidRPr="002A15BA">
        <w:rPr>
          <w:color w:val="000000"/>
          <w:vertAlign w:val="superscript"/>
        </w:rPr>
        <w:t>9</w:t>
      </w:r>
      <w:r w:rsidRPr="002A15BA">
        <w:rPr>
          <w:color w:val="000000"/>
        </w:rPr>
        <w:t xml:space="preserve"> Department of Nuclear Medicine National Taiwan University, Taipei, Taiwan. </w:t>
      </w:r>
      <w:r w:rsidRPr="002A15BA">
        <w:rPr>
          <w:color w:val="000000"/>
          <w:vertAlign w:val="superscript"/>
        </w:rPr>
        <w:t>10</w:t>
      </w:r>
      <w:r w:rsidRPr="002A15BA">
        <w:rPr>
          <w:color w:val="000000"/>
        </w:rPr>
        <w:t xml:space="preserve"> Division of Nephrology, National Taiwan University, Taipei, Taiwan. </w:t>
      </w:r>
      <w:r w:rsidRPr="002A15BA">
        <w:rPr>
          <w:color w:val="000000"/>
          <w:vertAlign w:val="superscript"/>
        </w:rPr>
        <w:t>11</w:t>
      </w:r>
      <w:r w:rsidRPr="002A15BA">
        <w:rPr>
          <w:color w:val="000000"/>
        </w:rPr>
        <w:t xml:space="preserve"> Division of Nephrology, National Taiwan University Hsin-Chu branch, Hsin-Chu, Taiwan.</w:t>
      </w:r>
    </w:p>
    <w:p w14:paraId="3D343114" w14:textId="77777777" w:rsidR="00E07AFF" w:rsidRPr="002A15BA" w:rsidRDefault="00E07AFF" w:rsidP="00E07AFF">
      <w:pPr>
        <w:spacing w:line="320" w:lineRule="exact"/>
        <w:jc w:val="both"/>
      </w:pPr>
    </w:p>
    <w:p w14:paraId="164BA0F0" w14:textId="77777777" w:rsidR="00E07AFF" w:rsidRPr="002A15BA" w:rsidRDefault="00E07AFF" w:rsidP="00E07AFF">
      <w:pPr>
        <w:pStyle w:val="Web"/>
        <w:spacing w:before="0" w:beforeAutospacing="0" w:after="0" w:afterAutospacing="0" w:line="320" w:lineRule="exact"/>
        <w:jc w:val="both"/>
        <w:rPr>
          <w:rFonts w:ascii="Times New Roman" w:hAnsi="Times New Roman"/>
        </w:rPr>
      </w:pPr>
      <w:r w:rsidRPr="002A15BA">
        <w:rPr>
          <w:rFonts w:ascii="Times New Roman" w:hAnsi="Times New Roman"/>
        </w:rPr>
        <w:t>Primary aldosteronism (PA) has been associated with atherosclerosis beyond the extent of essential hypertension, but the impact of albuminuria remains unknown. The aim of the study was to investigate the effect of concomitant albuminuria on arterial stiffness in PA. A prospective cohort study was conducted to evaluate the association of albuminuria (&gt;30 mg/g in morning spot urine) with arterial stiffness, as measured noninvasively by pulse wave velocity (PWV) in patients with PA. Propensity score matching (PSM) with age, sex, systolic and diastolic blood pressure, creatinine, potassium, number of antihypertensive medications, and hypertension history was used to balance baseline characteristics. The effects of albuminuria and urine albumin-creatinine ratio (UACR) on PWV before and 1 year after treatment were analyzed. A total of 840 patients with PA were enrolled, of whom 243 had concomitant albuminuria. After PSM, there were no significant differences in baseline demographic parameters except alpha-blocker and spironolactone use. PWV was greater in the presence of albuminuria (P=0.002), and positively correlated with UACR. Multivariable regression analysis identified albuminuria, age, body weight, systolic blood pressure, hypertension duration, and calcium channel blocker use as independent predictors of PWV. As for treatment response, only PA patients with albuminuria showed significant improvements in PWV after PSM (P=0.002). The magnitude of improvement in PWV increased with UACR, and reached plateau when UACR exceeded 100 mg/g according to restricted cubic spline analysis. In conclusion, concomitant albuminuria in PA was associated with greater arterial stiffness and more substantial improvement after targeted treatment.</w:t>
      </w:r>
    </w:p>
    <w:p w14:paraId="6E69D467" w14:textId="77777777" w:rsidR="00E07AFF" w:rsidRPr="002A15BA" w:rsidRDefault="00E07AFF" w:rsidP="00E07AFF">
      <w:pPr>
        <w:spacing w:line="320" w:lineRule="exact"/>
        <w:jc w:val="both"/>
        <w:rPr>
          <w:color w:val="000000"/>
        </w:rPr>
      </w:pPr>
    </w:p>
    <w:p w14:paraId="6D065C9D" w14:textId="77777777" w:rsidR="00E07AFF" w:rsidRPr="002A15BA" w:rsidRDefault="00E07AFF" w:rsidP="00E07AFF">
      <w:pPr>
        <w:spacing w:line="320" w:lineRule="exact"/>
        <w:jc w:val="both"/>
      </w:pPr>
    </w:p>
    <w:p w14:paraId="281BF423" w14:textId="77777777" w:rsidR="00E07AFF" w:rsidRDefault="00E07AFF" w:rsidP="00E07AFF">
      <w:pPr>
        <w:spacing w:line="300" w:lineRule="exact"/>
        <w:jc w:val="both"/>
      </w:pPr>
    </w:p>
    <w:tbl>
      <w:tblPr>
        <w:tblW w:w="0" w:type="auto"/>
        <w:jc w:val="right"/>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269"/>
      </w:tblGrid>
      <w:tr w:rsidR="00E07AFF" w:rsidRPr="0084496A" w14:paraId="4D2D6754" w14:textId="77777777" w:rsidTr="00AE5B69">
        <w:trPr>
          <w:jc w:val="right"/>
        </w:trPr>
        <w:tc>
          <w:tcPr>
            <w:tcW w:w="0" w:type="auto"/>
            <w:tcBorders>
              <w:top w:val="single" w:sz="4" w:space="0" w:color="auto"/>
              <w:left w:val="single" w:sz="4" w:space="0" w:color="auto"/>
              <w:bottom w:val="single" w:sz="4" w:space="0" w:color="auto"/>
              <w:right w:val="single" w:sz="4" w:space="0" w:color="auto"/>
            </w:tcBorders>
            <w:noWrap/>
            <w:hideMark/>
          </w:tcPr>
          <w:p w14:paraId="5371BB5B" w14:textId="77777777" w:rsidR="00E07AFF" w:rsidRPr="0084496A" w:rsidRDefault="00E07AFF" w:rsidP="00AE5B69">
            <w:pPr>
              <w:spacing w:line="260" w:lineRule="exact"/>
              <w:jc w:val="both"/>
              <w:rPr>
                <w:color w:val="000000"/>
              </w:rPr>
            </w:pPr>
            <w:r w:rsidRPr="0084496A">
              <w:rPr>
                <w:color w:val="000000"/>
              </w:rPr>
              <w:t>112_009_02</w:t>
            </w:r>
          </w:p>
        </w:tc>
      </w:tr>
    </w:tbl>
    <w:p w14:paraId="61E1D01D" w14:textId="77777777" w:rsidR="00E07AFF" w:rsidRPr="0084496A" w:rsidRDefault="00E07AFF" w:rsidP="00E07AFF">
      <w:pPr>
        <w:spacing w:line="220" w:lineRule="exact"/>
        <w:jc w:val="both"/>
      </w:pPr>
      <w:r w:rsidRPr="0084496A">
        <w:rPr>
          <w:b/>
          <w:bCs/>
          <w:color w:val="000000"/>
        </w:rPr>
        <w:t>FATTY ACID-BINDING PROTEIN-3 AND RENAL FUNCTION DECLINE IN PATIENTS WITH CHRONIC CORONARY SYNDROME</w:t>
      </w:r>
      <w:r w:rsidRPr="0084496A">
        <w:rPr>
          <w:color w:val="000000"/>
        </w:rPr>
        <w:br/>
      </w:r>
      <w:r w:rsidRPr="0084496A">
        <w:rPr>
          <w:color w:val="000000"/>
          <w:u w:val="single"/>
        </w:rPr>
        <w:t>Jiunn-Tyng Yeh</w:t>
      </w:r>
      <w:r w:rsidRPr="0084496A">
        <w:rPr>
          <w:color w:val="000000"/>
          <w:u w:val="single"/>
          <w:vertAlign w:val="superscript"/>
        </w:rPr>
        <w:t>1,2</w:t>
      </w:r>
      <w:r w:rsidRPr="0084496A">
        <w:rPr>
          <w:color w:val="000000"/>
          <w:u w:val="single"/>
        </w:rPr>
        <w:t>, Chin-Chou Huang</w:t>
      </w:r>
      <w:r w:rsidRPr="0084496A">
        <w:rPr>
          <w:color w:val="000000"/>
          <w:u w:val="single"/>
          <w:vertAlign w:val="superscript"/>
        </w:rPr>
        <w:t>1,3,4,5</w:t>
      </w:r>
      <w:r w:rsidRPr="0084496A">
        <w:rPr>
          <w:color w:val="000000"/>
          <w:u w:val="single"/>
        </w:rPr>
        <w:t>,</w:t>
      </w:r>
      <w:r w:rsidRPr="0084496A">
        <w:rPr>
          <w:color w:val="000000"/>
          <w:u w:val="single"/>
          <w:vertAlign w:val="superscript"/>
        </w:rPr>
        <w:t xml:space="preserve"> </w:t>
      </w:r>
      <w:r w:rsidRPr="0084496A">
        <w:rPr>
          <w:color w:val="000000"/>
          <w:u w:val="single"/>
        </w:rPr>
        <w:t>Hsin-Bang Leu</w:t>
      </w:r>
      <w:r w:rsidRPr="0084496A">
        <w:rPr>
          <w:color w:val="000000"/>
          <w:u w:val="single"/>
          <w:vertAlign w:val="superscript"/>
        </w:rPr>
        <w:t>3,5,6</w:t>
      </w:r>
      <w:r w:rsidRPr="0084496A">
        <w:rPr>
          <w:color w:val="000000"/>
          <w:u w:val="single"/>
        </w:rPr>
        <w:t>, Wei-Hsian Yin</w:t>
      </w:r>
      <w:r w:rsidRPr="0084496A">
        <w:rPr>
          <w:color w:val="000000"/>
          <w:u w:val="single"/>
          <w:vertAlign w:val="superscript"/>
        </w:rPr>
        <w:t>7</w:t>
      </w:r>
      <w:r w:rsidRPr="0084496A">
        <w:rPr>
          <w:color w:val="000000"/>
          <w:u w:val="single"/>
        </w:rPr>
        <w:t>, Wei-Kung Tseng</w:t>
      </w:r>
      <w:r w:rsidRPr="0084496A">
        <w:rPr>
          <w:color w:val="000000"/>
          <w:u w:val="single"/>
          <w:vertAlign w:val="superscript"/>
        </w:rPr>
        <w:t>8,9</w:t>
      </w:r>
      <w:r w:rsidRPr="0084496A">
        <w:rPr>
          <w:color w:val="000000"/>
          <w:u w:val="single"/>
        </w:rPr>
        <w:t>, Yen-Wen Wu</w:t>
      </w:r>
      <w:r w:rsidRPr="0084496A">
        <w:rPr>
          <w:color w:val="000000"/>
          <w:u w:val="single"/>
          <w:vertAlign w:val="superscript"/>
        </w:rPr>
        <w:t>10</w:t>
      </w:r>
      <w:r w:rsidRPr="0084496A">
        <w:rPr>
          <w:color w:val="000000"/>
          <w:u w:val="single"/>
        </w:rPr>
        <w:t>, Tsung-Hsien Li</w:t>
      </w:r>
      <w:r w:rsidRPr="0084496A">
        <w:rPr>
          <w:color w:val="000000"/>
          <w:u w:val="single"/>
          <w:vertAlign w:val="superscript"/>
        </w:rPr>
        <w:t>11</w:t>
      </w:r>
      <w:r w:rsidRPr="0084496A">
        <w:rPr>
          <w:color w:val="000000"/>
          <w:u w:val="single"/>
        </w:rPr>
        <w:t>, Hung-I Yeh</w:t>
      </w:r>
      <w:r w:rsidRPr="0084496A">
        <w:rPr>
          <w:color w:val="000000"/>
          <w:u w:val="single"/>
          <w:vertAlign w:val="superscript"/>
        </w:rPr>
        <w:t>12</w:t>
      </w:r>
      <w:r w:rsidRPr="0084496A">
        <w:rPr>
          <w:color w:val="000000"/>
          <w:u w:val="single"/>
        </w:rPr>
        <w:t>, Kuan-Cheng Chang</w:t>
      </w:r>
      <w:r w:rsidRPr="0084496A">
        <w:rPr>
          <w:color w:val="000000"/>
          <w:u w:val="single"/>
          <w:vertAlign w:val="superscript"/>
        </w:rPr>
        <w:t>13,14</w:t>
      </w:r>
      <w:r w:rsidRPr="0084496A">
        <w:rPr>
          <w:color w:val="000000"/>
          <w:u w:val="single"/>
        </w:rPr>
        <w:t>, Ji-Hung Wang</w:t>
      </w:r>
      <w:r w:rsidRPr="0084496A">
        <w:rPr>
          <w:color w:val="000000"/>
          <w:u w:val="single"/>
          <w:vertAlign w:val="superscript"/>
        </w:rPr>
        <w:t>15</w:t>
      </w:r>
      <w:r w:rsidRPr="0084496A">
        <w:rPr>
          <w:color w:val="000000"/>
          <w:u w:val="single"/>
        </w:rPr>
        <w:t>, Chau-Chung Wu</w:t>
      </w:r>
      <w:r w:rsidRPr="0084496A">
        <w:rPr>
          <w:color w:val="000000"/>
          <w:u w:val="single"/>
          <w:vertAlign w:val="superscript"/>
        </w:rPr>
        <w:t>16,17</w:t>
      </w:r>
      <w:r w:rsidRPr="0084496A">
        <w:rPr>
          <w:color w:val="000000"/>
          <w:u w:val="single"/>
        </w:rPr>
        <w:t>, Jaw-Wen Chen</w:t>
      </w:r>
      <w:r w:rsidRPr="0084496A">
        <w:rPr>
          <w:color w:val="000000"/>
          <w:u w:val="single"/>
          <w:vertAlign w:val="superscript"/>
        </w:rPr>
        <w:t>3,4,5,6</w:t>
      </w:r>
      <w:r w:rsidRPr="0084496A">
        <w:rPr>
          <w:color w:val="000000"/>
        </w:rPr>
        <w:br/>
      </w:r>
      <w:r w:rsidRPr="0084496A">
        <w:rPr>
          <w:color w:val="000000"/>
          <w:vertAlign w:val="superscript"/>
        </w:rPr>
        <w:t>1 </w:t>
      </w:r>
      <w:r w:rsidRPr="0084496A">
        <w:rPr>
          <w:color w:val="000000"/>
        </w:rPr>
        <w:t xml:space="preserve">School of Medicine, College of Medicine, National Yang Ming Chiao Tung University, Taipei, Taiwan </w:t>
      </w:r>
      <w:r w:rsidRPr="0084496A">
        <w:rPr>
          <w:color w:val="000000"/>
          <w:vertAlign w:val="superscript"/>
        </w:rPr>
        <w:t>2 </w:t>
      </w:r>
      <w:r w:rsidRPr="0084496A">
        <w:rPr>
          <w:color w:val="000000"/>
        </w:rPr>
        <w:t xml:space="preserve">Department of Medical Education, Taipei Veterans General Hospital, Taipei, Taiwan </w:t>
      </w:r>
      <w:r w:rsidRPr="0084496A">
        <w:rPr>
          <w:color w:val="000000"/>
          <w:vertAlign w:val="superscript"/>
        </w:rPr>
        <w:t>3 </w:t>
      </w:r>
      <w:r w:rsidRPr="0084496A">
        <w:rPr>
          <w:color w:val="000000"/>
        </w:rPr>
        <w:t xml:space="preserve">Division of Cardiology, Department of Medicine, Taipei Veterans </w:t>
      </w:r>
      <w:r w:rsidRPr="0084496A">
        <w:rPr>
          <w:color w:val="000000"/>
        </w:rPr>
        <w:lastRenderedPageBreak/>
        <w:t xml:space="preserve">General Hospital, Taipei, Taiwan </w:t>
      </w:r>
      <w:r w:rsidRPr="0084496A">
        <w:rPr>
          <w:color w:val="000000"/>
          <w:vertAlign w:val="superscript"/>
        </w:rPr>
        <w:t>4 </w:t>
      </w:r>
      <w:r w:rsidRPr="0084496A">
        <w:rPr>
          <w:color w:val="000000"/>
        </w:rPr>
        <w:t xml:space="preserve">Institute of Pharmacology, College of Medicine, National Yang Ming Chiao Tung University, Taipei, Taiwan </w:t>
      </w:r>
      <w:r w:rsidRPr="0084496A">
        <w:rPr>
          <w:color w:val="000000"/>
          <w:vertAlign w:val="superscript"/>
        </w:rPr>
        <w:t>5 </w:t>
      </w:r>
      <w:r w:rsidRPr="0084496A">
        <w:rPr>
          <w:color w:val="000000"/>
        </w:rPr>
        <w:t xml:space="preserve">Cardiovascular Research Center, National Yang Ming Chiao Tung University, Taipei, Taiwan </w:t>
      </w:r>
      <w:r w:rsidRPr="0084496A">
        <w:rPr>
          <w:color w:val="000000"/>
          <w:vertAlign w:val="superscript"/>
        </w:rPr>
        <w:t>6</w:t>
      </w:r>
      <w:r w:rsidRPr="0084496A">
        <w:rPr>
          <w:color w:val="000000"/>
        </w:rPr>
        <w:t xml:space="preserve"> Healthcare and Services Center, Taipei Veterans General Hospital, Taipei, Taiwan </w:t>
      </w:r>
      <w:r w:rsidRPr="0084496A">
        <w:rPr>
          <w:color w:val="000000"/>
          <w:vertAlign w:val="superscript"/>
        </w:rPr>
        <w:t>7 </w:t>
      </w:r>
      <w:r w:rsidRPr="0084496A">
        <w:rPr>
          <w:color w:val="000000"/>
        </w:rPr>
        <w:t xml:space="preserve">Division of Cardiology, Heart Center, Cheng-Hsin General Hospital, Taipei, Taiwan </w:t>
      </w:r>
      <w:r w:rsidRPr="0084496A">
        <w:rPr>
          <w:color w:val="000000"/>
          <w:vertAlign w:val="superscript"/>
        </w:rPr>
        <w:t>8</w:t>
      </w:r>
      <w:r w:rsidRPr="0084496A">
        <w:rPr>
          <w:color w:val="000000"/>
        </w:rPr>
        <w:t xml:space="preserve"> Department of Medical Imaging and Radiological Sciences, I-Shou University, Kaohsiung, Taiwan </w:t>
      </w:r>
      <w:r w:rsidRPr="0084496A">
        <w:rPr>
          <w:color w:val="000000"/>
          <w:vertAlign w:val="superscript"/>
        </w:rPr>
        <w:t>9 </w:t>
      </w:r>
      <w:r w:rsidRPr="0084496A">
        <w:rPr>
          <w:color w:val="000000"/>
        </w:rPr>
        <w:t xml:space="preserve">Division of Cardiology, Department of Internal Medicine, E-Da Hospital, Kaohsiung, Taiwan </w:t>
      </w:r>
      <w:r w:rsidRPr="0084496A">
        <w:rPr>
          <w:color w:val="000000"/>
          <w:vertAlign w:val="superscript"/>
        </w:rPr>
        <w:t>10 </w:t>
      </w:r>
      <w:r w:rsidRPr="0084496A">
        <w:rPr>
          <w:color w:val="000000"/>
        </w:rPr>
        <w:t xml:space="preserve">Cardiology Division of Cardiovascular Medical Center, Far Eastern Memorial Hospital, New Taipei City, Taiwan </w:t>
      </w:r>
      <w:r w:rsidRPr="0084496A">
        <w:rPr>
          <w:color w:val="000000"/>
          <w:vertAlign w:val="superscript"/>
        </w:rPr>
        <w:t>11 </w:t>
      </w:r>
      <w:r w:rsidRPr="0084496A">
        <w:rPr>
          <w:color w:val="000000"/>
        </w:rPr>
        <w:t xml:space="preserve">Division of Cardiology, Department of Internal Medicine, Kaohsiung Medical University Hospital and Kaohsiung Medical University, Kaohsiung, Taiwan </w:t>
      </w:r>
      <w:r w:rsidRPr="0084496A">
        <w:rPr>
          <w:color w:val="000000"/>
          <w:vertAlign w:val="superscript"/>
        </w:rPr>
        <w:t>12 </w:t>
      </w:r>
      <w:r w:rsidRPr="0084496A">
        <w:rPr>
          <w:color w:val="000000"/>
        </w:rPr>
        <w:t xml:space="preserve">Mackay Memorial Hospital, Mackay Medical College, New Taipei City, Taiwan </w:t>
      </w:r>
      <w:r w:rsidRPr="0084496A">
        <w:rPr>
          <w:color w:val="000000"/>
          <w:vertAlign w:val="superscript"/>
        </w:rPr>
        <w:t>13</w:t>
      </w:r>
      <w:r w:rsidRPr="0084496A">
        <w:rPr>
          <w:color w:val="000000"/>
        </w:rPr>
        <w:t xml:space="preserve"> Division of Cardiology, Department of Internal Medicine, China Medical University Hospital, Taichung, Taiwan </w:t>
      </w:r>
      <w:r w:rsidRPr="0084496A">
        <w:rPr>
          <w:color w:val="000000"/>
          <w:vertAlign w:val="superscript"/>
        </w:rPr>
        <w:t>14 </w:t>
      </w:r>
      <w:r w:rsidRPr="0084496A">
        <w:rPr>
          <w:color w:val="000000"/>
        </w:rPr>
        <w:t xml:space="preserve">Graduate Institute of Clinical Medical Science, China Medical University, Taichung, Taiwan </w:t>
      </w:r>
      <w:r w:rsidRPr="0084496A">
        <w:rPr>
          <w:color w:val="000000"/>
          <w:vertAlign w:val="superscript"/>
        </w:rPr>
        <w:t>15 </w:t>
      </w:r>
      <w:r w:rsidRPr="0084496A">
        <w:rPr>
          <w:color w:val="000000"/>
        </w:rPr>
        <w:t xml:space="preserve">Department of Cardiology, Buddhist Tzu-Chi General Hospital, Tzu-Chi University, Hualien, Taiwan </w:t>
      </w:r>
      <w:r w:rsidRPr="0084496A">
        <w:rPr>
          <w:color w:val="000000"/>
          <w:vertAlign w:val="superscript"/>
        </w:rPr>
        <w:t>16</w:t>
      </w:r>
      <w:r w:rsidRPr="0084496A">
        <w:rPr>
          <w:color w:val="000000"/>
        </w:rPr>
        <w:t xml:space="preserve"> Division of Cardiology, Department of Internal Medicine, National Taiwan University Hospital and National Taiwan University College of Medicine, Taipei, Taiwan </w:t>
      </w:r>
      <w:r w:rsidRPr="0084496A">
        <w:rPr>
          <w:color w:val="000000"/>
          <w:vertAlign w:val="superscript"/>
        </w:rPr>
        <w:t>17</w:t>
      </w:r>
      <w:r w:rsidRPr="0084496A">
        <w:rPr>
          <w:color w:val="000000"/>
        </w:rPr>
        <w:t xml:space="preserve"> Graduate Institute of Medical Education &amp; Bioethics, College of Medicine, National Taiwan University, Taipei, Taiwan</w:t>
      </w:r>
    </w:p>
    <w:p w14:paraId="2EF9D721" w14:textId="77777777" w:rsidR="00E07AFF" w:rsidRPr="0084496A" w:rsidRDefault="00E07AFF" w:rsidP="00E07AFF">
      <w:pPr>
        <w:spacing w:line="220" w:lineRule="exact"/>
        <w:jc w:val="both"/>
      </w:pPr>
    </w:p>
    <w:p w14:paraId="41BEEAB9" w14:textId="77777777" w:rsidR="00E07AFF" w:rsidRPr="0084496A" w:rsidRDefault="00E07AFF" w:rsidP="00E07AFF">
      <w:pPr>
        <w:pStyle w:val="Web"/>
        <w:spacing w:before="0" w:beforeAutospacing="0" w:after="0" w:afterAutospacing="0" w:line="300" w:lineRule="exact"/>
        <w:jc w:val="both"/>
        <w:rPr>
          <w:rFonts w:ascii="Times New Roman" w:hAnsi="Times New Roman"/>
        </w:rPr>
      </w:pPr>
      <w:r w:rsidRPr="0084496A">
        <w:rPr>
          <w:rStyle w:val="af1"/>
        </w:rPr>
        <w:t xml:space="preserve">Background: </w:t>
      </w:r>
      <w:r w:rsidRPr="0084496A">
        <w:rPr>
          <w:rFonts w:ascii="Times New Roman" w:hAnsi="Times New Roman"/>
        </w:rPr>
        <w:t>Renal function decline is frequently encountered in patients with coronary artery disease. Due to the shared vascular pathogenesis between the two conditions, novel biomarkers such as the fatty acid-binding protein-3 (FABP-3) have been proposed for diagnosis and prognosis prediction. This multicentre prospective cohort study investigates the association between FABP-3 and renal dysfunction.</w:t>
      </w:r>
    </w:p>
    <w:p w14:paraId="543F9DF6" w14:textId="77777777" w:rsidR="00E07AFF" w:rsidRDefault="00E07AFF" w:rsidP="00E07AFF">
      <w:pPr>
        <w:pStyle w:val="Web"/>
        <w:spacing w:beforeLines="20" w:before="72" w:beforeAutospacing="0" w:after="0" w:afterAutospacing="0" w:line="300" w:lineRule="exact"/>
        <w:jc w:val="both"/>
        <w:rPr>
          <w:rFonts w:ascii="Times New Roman" w:hAnsi="Times New Roman"/>
        </w:rPr>
      </w:pPr>
      <w:r w:rsidRPr="0084496A">
        <w:rPr>
          <w:rStyle w:val="af1"/>
        </w:rPr>
        <w:t>Methods:</w:t>
      </w:r>
      <w:r w:rsidRPr="0084496A">
        <w:rPr>
          <w:rFonts w:ascii="Times New Roman" w:hAnsi="Times New Roman"/>
        </w:rPr>
        <w:t xml:space="preserve"> A cohort with the chronic coronary syndrome were studied. Patients were classified into three groups based on the initial serum FABP-3 levels. Three commonly-employed formulas [the Modification of Diet in Renal Disease (MDRD), CKD Epidemiology Collaboration (CKD-EPI), and Cockcroft-Gault (CG) equations] were used to estimate the patient’s renal function. Renal events were defined as &gt;25% and &gt;50% decline in estimated glomerular filtration rate (eGFR). Multivariable analysis with Cox regression was employed to delineate the correlation between FABP-3 and renal dysfunction.</w:t>
      </w:r>
    </w:p>
    <w:p w14:paraId="279BCFA5" w14:textId="77777777" w:rsidR="00E07AFF" w:rsidRDefault="00E07AFF" w:rsidP="00E07AFF">
      <w:pPr>
        <w:pStyle w:val="Web"/>
        <w:spacing w:beforeLines="20" w:before="72" w:beforeAutospacing="0" w:after="0" w:afterAutospacing="0" w:line="300" w:lineRule="exact"/>
        <w:jc w:val="both"/>
        <w:rPr>
          <w:rFonts w:ascii="Times New Roman" w:hAnsi="Times New Roman"/>
        </w:rPr>
      </w:pPr>
      <w:r w:rsidRPr="0084496A">
        <w:rPr>
          <w:rStyle w:val="af1"/>
        </w:rPr>
        <w:t xml:space="preserve">Results: </w:t>
      </w:r>
      <w:r w:rsidRPr="0084496A">
        <w:rPr>
          <w:rFonts w:ascii="Times New Roman" w:hAnsi="Times New Roman"/>
        </w:rPr>
        <w:t>A total of 1606 subjects were included. During a mean follow-up of 35.9 ± 23.2 months, there were 274, 239, and 286 patients with eGFR &gt;25% reduction and 60, 60, and 58 patients with eGFR &gt;50% reduction according to MDRD, CKD-EPI, and CG equations, respectively. In the Kaplan-Meier survival curve and log-rank test, increased levels of FABP-3 were significantly correlated with eGFR &gt;25% reduction (</w:t>
      </w:r>
      <w:r w:rsidRPr="0084496A">
        <w:rPr>
          <w:rStyle w:val="af2"/>
          <w:rFonts w:ascii="Times New Roman" w:hAnsi="Times New Roman"/>
        </w:rPr>
        <w:t>P</w:t>
      </w:r>
      <w:r w:rsidRPr="0084496A">
        <w:rPr>
          <w:rFonts w:ascii="Times New Roman" w:hAnsi="Times New Roman"/>
        </w:rPr>
        <w:t xml:space="preserve"> &lt; 0.001 for 3 equations) and &gt;50% reduction (</w:t>
      </w:r>
      <w:r w:rsidRPr="0084496A">
        <w:rPr>
          <w:rStyle w:val="af2"/>
          <w:rFonts w:ascii="Times New Roman" w:hAnsi="Times New Roman"/>
        </w:rPr>
        <w:t>P</w:t>
      </w:r>
      <w:r w:rsidRPr="0084496A">
        <w:rPr>
          <w:rFonts w:ascii="Times New Roman" w:hAnsi="Times New Roman"/>
        </w:rPr>
        <w:t xml:space="preserve"> &lt; 0.001 for 3 equations). Multivariate analysis showed that the group with the highest level of serum FABP-3 has a significantly increased risk with a hazard ratio (HR) of 2.643, 3.054, and 2.843 for &gt;25% reduction, and 9.769, 4.838, and 8.404 for &gt;50% reduction in eGFR according to MDRD, CKD-EPI, and CG equations, respectively.</w:t>
      </w:r>
    </w:p>
    <w:p w14:paraId="1F79A849" w14:textId="77777777" w:rsidR="00E07AFF" w:rsidRPr="0084496A" w:rsidRDefault="00E07AFF" w:rsidP="00E07AFF">
      <w:pPr>
        <w:spacing w:line="300" w:lineRule="exact"/>
        <w:jc w:val="both"/>
      </w:pPr>
    </w:p>
    <w:p w14:paraId="1939CCF7" w14:textId="77777777" w:rsidR="00E07AFF" w:rsidRDefault="00E07AFF" w:rsidP="00E07AFF">
      <w:pPr>
        <w:spacing w:line="300" w:lineRule="exact"/>
        <w:rPr>
          <w:b/>
          <w:bCs/>
          <w:color w:val="000000"/>
        </w:rPr>
      </w:pPr>
      <w:r w:rsidRPr="002D6CC5">
        <w:rPr>
          <w:b/>
          <w:bCs/>
          <w:color w:val="000000"/>
        </w:rPr>
        <w:t>CORONARY MICROVASCULAR DYSFUNCTION, CARDIAC MALADAPTATION AND POOR CLINICAL OUTCOMES IN NON-ISCHEMIC HEART FAILURE WITH PRESERVED EJECTION FRACTION: A PROSPECTIVE DYNAMIC SPECT STUDY</w:t>
      </w:r>
    </w:p>
    <w:p w14:paraId="5978EE67" w14:textId="77777777" w:rsidR="00E07AFF" w:rsidRPr="002D6CC5" w:rsidRDefault="00E07AFF" w:rsidP="00E07AFF">
      <w:pPr>
        <w:spacing w:line="300" w:lineRule="exact"/>
        <w:jc w:val="both"/>
      </w:pPr>
      <w:r w:rsidRPr="002D6CC5">
        <w:rPr>
          <w:color w:val="000000"/>
          <w:u w:val="single"/>
        </w:rPr>
        <w:t>Shih-Chieh Chien, Chin-Ho Tsao, Yen-Wen Wu, Cheng-Ting Tsai, Chung-Lieh Hung</w:t>
      </w:r>
      <w:r w:rsidRPr="002D6CC5">
        <w:rPr>
          <w:color w:val="000000"/>
        </w:rPr>
        <w:br/>
        <w:t xml:space="preserve">Cardiovascular Division, Department of Internal Medicine, MacKay Memorial Hospital, Taipei, Taiwan Department of Nuclear Medicine, Far Eastern Memorial Hospital, New Taipei City, Taiwan Department of Nuclear Medicine, Mackay </w:t>
      </w:r>
      <w:r w:rsidRPr="002D6CC5">
        <w:rPr>
          <w:color w:val="000000"/>
        </w:rPr>
        <w:lastRenderedPageBreak/>
        <w:t>Memorial Hospital. Division of Cardiology, Cardiovascular Medical Center, Far Eastern Memorial Hospital, New Taipei City, Taiwan</w:t>
      </w:r>
    </w:p>
    <w:p w14:paraId="0F5EDAFC" w14:textId="77777777" w:rsidR="00E07AFF" w:rsidRPr="002D6CC5" w:rsidRDefault="00E07AFF" w:rsidP="00E07AFF">
      <w:pPr>
        <w:spacing w:line="300" w:lineRule="exact"/>
        <w:jc w:val="both"/>
      </w:pPr>
    </w:p>
    <w:p w14:paraId="4503A8CC" w14:textId="77777777" w:rsidR="00E07AFF" w:rsidRPr="002D6CC5" w:rsidRDefault="00E07AFF" w:rsidP="00E07AFF">
      <w:pPr>
        <w:pStyle w:val="Web"/>
        <w:spacing w:before="0" w:beforeAutospacing="0" w:after="0" w:afterAutospacing="0" w:line="300" w:lineRule="exact"/>
        <w:jc w:val="both"/>
        <w:rPr>
          <w:rFonts w:ascii="Times New Roman" w:hAnsi="Times New Roman"/>
        </w:rPr>
      </w:pPr>
      <w:r w:rsidRPr="002D6CC5">
        <w:rPr>
          <w:rStyle w:val="af1"/>
        </w:rPr>
        <w:t>Background:</w:t>
      </w:r>
      <w:r w:rsidRPr="002D6CC5">
        <w:rPr>
          <w:rFonts w:ascii="Times New Roman" w:hAnsi="Times New Roman"/>
        </w:rPr>
        <w:t xml:space="preserve"> Although studies have demonstrated clinical utility and accuracy of quantitative dynamic single-photon emission computed tomography (SPECT), there were still insufficient data regarding its application in patients of non-ischemic heart failure with preserved ejection fraction (HFpEF).</w:t>
      </w:r>
    </w:p>
    <w:p w14:paraId="386F7D3E" w14:textId="77777777" w:rsidR="00E07AFF" w:rsidRPr="002D6CC5" w:rsidRDefault="00E07AFF" w:rsidP="00E07AFF">
      <w:pPr>
        <w:pStyle w:val="Web"/>
        <w:spacing w:before="0" w:beforeAutospacing="0" w:after="0" w:afterAutospacing="0" w:line="300" w:lineRule="exact"/>
        <w:jc w:val="both"/>
        <w:rPr>
          <w:rFonts w:ascii="Times New Roman" w:hAnsi="Times New Roman"/>
        </w:rPr>
      </w:pPr>
      <w:r w:rsidRPr="002D6CC5">
        <w:rPr>
          <w:rFonts w:ascii="Times New Roman" w:hAnsi="Times New Roman"/>
        </w:rPr>
        <w:t> </w:t>
      </w:r>
    </w:p>
    <w:p w14:paraId="282472EA" w14:textId="77777777" w:rsidR="00E07AFF" w:rsidRPr="002D6CC5" w:rsidRDefault="00E07AFF" w:rsidP="00E07AFF">
      <w:pPr>
        <w:pStyle w:val="Web"/>
        <w:spacing w:before="0" w:beforeAutospacing="0" w:after="0" w:afterAutospacing="0" w:line="300" w:lineRule="exact"/>
        <w:jc w:val="both"/>
        <w:rPr>
          <w:rFonts w:ascii="Times New Roman" w:hAnsi="Times New Roman"/>
        </w:rPr>
      </w:pPr>
      <w:r w:rsidRPr="002D6CC5">
        <w:rPr>
          <w:rStyle w:val="af1"/>
        </w:rPr>
        <w:t xml:space="preserve">Methods: </w:t>
      </w:r>
      <w:r w:rsidRPr="002D6CC5">
        <w:rPr>
          <w:rFonts w:ascii="Times New Roman" w:hAnsi="Times New Roman"/>
        </w:rPr>
        <w:t>We prospectively enrolled 103 individuals undergoing dynamic SPECT imaging with (99m) Tc-sestamibi dipyridamole stress (MyoFlowQ, Taiwan), followed by standard gated myocardial perfusion imaging (Siemens, USA) from April 2019 to December 2020 in a single medical center and all were proven without obstructed coronary arteries via invasive angiography or coronary computed tomography angiography before. Absolute quantitation of myocardial blood flow (MBF) and myocardial flow reserve (MFR) were derived. Of them, 55 individuals were HFpEF, and 48 were control. The prognostic value was evaluated by Kaplan-Meier analysis.</w:t>
      </w:r>
    </w:p>
    <w:p w14:paraId="1959481D" w14:textId="77777777" w:rsidR="00E07AFF" w:rsidRPr="002D6CC5" w:rsidRDefault="00E07AFF" w:rsidP="00E07AFF">
      <w:pPr>
        <w:pStyle w:val="Web"/>
        <w:spacing w:before="0" w:beforeAutospacing="0" w:after="0" w:afterAutospacing="0" w:line="300" w:lineRule="exact"/>
        <w:jc w:val="both"/>
        <w:rPr>
          <w:rFonts w:ascii="Times New Roman" w:hAnsi="Times New Roman"/>
        </w:rPr>
      </w:pPr>
      <w:r w:rsidRPr="002D6CC5">
        <w:rPr>
          <w:rFonts w:ascii="Times New Roman" w:hAnsi="Times New Roman"/>
        </w:rPr>
        <w:t> </w:t>
      </w:r>
    </w:p>
    <w:p w14:paraId="1130307E" w14:textId="77777777" w:rsidR="00E07AFF" w:rsidRPr="002D6CC5" w:rsidRDefault="00E07AFF" w:rsidP="00E07AFF">
      <w:pPr>
        <w:pStyle w:val="Web"/>
        <w:spacing w:before="0" w:beforeAutospacing="0" w:after="0" w:afterAutospacing="0" w:line="300" w:lineRule="exact"/>
        <w:jc w:val="both"/>
        <w:rPr>
          <w:rFonts w:ascii="Times New Roman" w:hAnsi="Times New Roman"/>
        </w:rPr>
      </w:pPr>
      <w:r w:rsidRPr="002D6CC5">
        <w:rPr>
          <w:rStyle w:val="af1"/>
        </w:rPr>
        <w:t xml:space="preserve">Results: </w:t>
      </w:r>
      <w:r w:rsidRPr="002D6CC5">
        <w:rPr>
          <w:rFonts w:ascii="Times New Roman" w:hAnsi="Times New Roman"/>
        </w:rPr>
        <w:t>Among them, the mean age was 65.5 years and 52.4% were men. Patients of HFpEF were older (68.5±10.9 years), had higher N terminal pro B type natriuretic peptide level (386.0±490.9 pg/ml), higher prevalence of atrial fibrillation (20.4%) whereas lower estimated glomerular filtration rate (68.0±23.2 ml/min/1.73</w:t>
      </w:r>
      <w:r w:rsidRPr="002D6CC5">
        <w:rPr>
          <w:rFonts w:ascii="Times New Roman" w:hAnsi="Times New Roman"/>
          <w:vertAlign w:val="superscript"/>
        </w:rPr>
        <w:t>2</w:t>
      </w:r>
      <w:r w:rsidRPr="002D6CC5">
        <w:rPr>
          <w:rFonts w:ascii="Times New Roman" w:hAnsi="Times New Roman"/>
        </w:rPr>
        <w:t>), serum albumin concentration (4.1±0.4 mg/dl), compared with the control group (p&lt;0.05). Compared with control group, patients of HFpEF were associated with worse global left ventricular (LV) / left atrial (LA) deformational indices, lower post-stress MBF (2.37±0.78 vs 33.0±0.94 ml/min/g, p&lt;0.001), higher global rest MBF (1.11±0.55 vs 0.89±0.19 ml/min/g, p=0.008), and resulting significantly lower global MFR (2.34±0.84 vs 36.8±1.04, p&lt;0.001). Lower MFR (&lt;2.5) was independently associated with worse global LV longitudinal strain and LA strain, Coef: -0.59 (95% confidence interval [CI]: -0.86 ~ -0.32) and 2.20 (95% CI: 1.14 ~ 3.27) in the multivariate models. The results were similar in regional MFRs by vascular based analysis. The median follow-up was 2.2 (IQR: 1.9, 3.0) years. Patients with HFpEF and global MFR &lt;2.5 had an increased risk of all-cause mortality and hospitalization, as the reference as controls with global MFR ≥ 2.5 (26.3 % vs. 2.4 %, Log rank p=0.005).</w:t>
      </w:r>
    </w:p>
    <w:p w14:paraId="00C10ED8" w14:textId="77777777" w:rsidR="00E07AFF" w:rsidRPr="002D6CC5" w:rsidRDefault="00E07AFF" w:rsidP="00E07AFF">
      <w:pPr>
        <w:pStyle w:val="Web"/>
        <w:spacing w:before="0" w:beforeAutospacing="0" w:after="0" w:afterAutospacing="0" w:line="300" w:lineRule="exact"/>
        <w:jc w:val="both"/>
        <w:rPr>
          <w:rFonts w:ascii="Times New Roman" w:hAnsi="Times New Roman"/>
        </w:rPr>
      </w:pPr>
      <w:r w:rsidRPr="002D6CC5">
        <w:rPr>
          <w:rFonts w:ascii="Times New Roman" w:hAnsi="Times New Roman"/>
        </w:rPr>
        <w:t> </w:t>
      </w:r>
    </w:p>
    <w:p w14:paraId="0963295F" w14:textId="77777777" w:rsidR="00E07AFF" w:rsidRPr="002D6CC5" w:rsidRDefault="00E07AFF" w:rsidP="00E07AFF">
      <w:pPr>
        <w:pStyle w:val="Web"/>
        <w:spacing w:before="0" w:beforeAutospacing="0" w:after="0" w:afterAutospacing="0" w:line="300" w:lineRule="exact"/>
        <w:jc w:val="both"/>
        <w:rPr>
          <w:rFonts w:ascii="Times New Roman" w:hAnsi="Times New Roman"/>
          <w:kern w:val="2"/>
        </w:rPr>
      </w:pPr>
      <w:r w:rsidRPr="002D6CC5">
        <w:rPr>
          <w:rStyle w:val="af1"/>
        </w:rPr>
        <w:t>Conclusion:</w:t>
      </w:r>
      <w:r w:rsidRPr="002D6CC5">
        <w:rPr>
          <w:rFonts w:ascii="Times New Roman" w:hAnsi="Times New Roman"/>
        </w:rPr>
        <w:t xml:space="preserve"> Coronary microvascular dysfunction, assessed by dynamic SPECT is frequently observed in patients with non-ischemic HFpEF and correlates with abnormal atrioventricular mechanics. Comorbidities with HFpEF and coronary microvascular dysfunction worsen individual’s prognosis.</w:t>
      </w:r>
    </w:p>
    <w:p w14:paraId="3C36DE21" w14:textId="77777777" w:rsidR="00E07AFF" w:rsidRDefault="00E07AFF" w:rsidP="00E07AFF">
      <w:pPr>
        <w:spacing w:line="320" w:lineRule="exact"/>
        <w:rPr>
          <w:b/>
          <w:bCs/>
          <w:color w:val="000000"/>
        </w:rPr>
      </w:pPr>
      <w:r w:rsidRPr="0029472B">
        <w:rPr>
          <w:b/>
          <w:bCs/>
          <w:color w:val="000000"/>
        </w:rPr>
        <w:t>SUPRANORMAL LEFT VENTRICULAR EJECTION FRACTION, CONCENTRIC REMODELING, AND LONG-TERM SURVIVAL: A HOSPITAL-BASED COHORT STUDY</w:t>
      </w:r>
    </w:p>
    <w:p w14:paraId="1FF47B4F" w14:textId="77777777" w:rsidR="00E07AFF" w:rsidRPr="0029472B" w:rsidRDefault="00E07AFF" w:rsidP="00E07AFF">
      <w:pPr>
        <w:spacing w:line="320" w:lineRule="exact"/>
        <w:jc w:val="both"/>
      </w:pPr>
      <w:r w:rsidRPr="0029472B">
        <w:rPr>
          <w:color w:val="000000"/>
          <w:u w:val="single"/>
        </w:rPr>
        <w:t>Hao-Chih Chang</w:t>
      </w:r>
      <w:r w:rsidRPr="0029472B">
        <w:rPr>
          <w:color w:val="000000"/>
          <w:u w:val="single"/>
          <w:vertAlign w:val="superscript"/>
        </w:rPr>
        <w:t>1,2</w:t>
      </w:r>
      <w:r w:rsidRPr="0029472B">
        <w:rPr>
          <w:color w:val="000000"/>
          <w:u w:val="single"/>
        </w:rPr>
        <w:t>, Shih-Hsien Sung</w:t>
      </w:r>
      <w:r w:rsidRPr="0029472B">
        <w:rPr>
          <w:color w:val="000000"/>
          <w:u w:val="single"/>
          <w:vertAlign w:val="superscript"/>
        </w:rPr>
        <w:t>2,3</w:t>
      </w:r>
      <w:r w:rsidRPr="0029472B">
        <w:rPr>
          <w:color w:val="000000"/>
        </w:rPr>
        <w:br/>
      </w:r>
      <w:r w:rsidRPr="0029472B">
        <w:rPr>
          <w:color w:val="000000"/>
          <w:vertAlign w:val="superscript"/>
        </w:rPr>
        <w:t>1</w:t>
      </w:r>
      <w:r w:rsidRPr="0029472B">
        <w:rPr>
          <w:color w:val="000000"/>
        </w:rPr>
        <w:t xml:space="preserve"> Department of Medicine, Taipei Veterans General Hospital, Taoyuan branch, Taoyuan, Taiwan; </w:t>
      </w:r>
      <w:r w:rsidRPr="0029472B">
        <w:rPr>
          <w:color w:val="000000"/>
          <w:vertAlign w:val="superscript"/>
        </w:rPr>
        <w:t>2</w:t>
      </w:r>
      <w:r w:rsidRPr="0029472B">
        <w:rPr>
          <w:color w:val="000000"/>
        </w:rPr>
        <w:t xml:space="preserve"> Department of Internal Medicine, College of Medicine, National Yang Ming Chiao Tung University, Taipei, Taiwan; </w:t>
      </w:r>
      <w:r w:rsidRPr="0029472B">
        <w:rPr>
          <w:color w:val="000000"/>
          <w:vertAlign w:val="superscript"/>
        </w:rPr>
        <w:t>3</w:t>
      </w:r>
      <w:r w:rsidRPr="0029472B">
        <w:rPr>
          <w:color w:val="000000"/>
        </w:rPr>
        <w:t xml:space="preserve"> Division of Cardiology, </w:t>
      </w:r>
      <w:r w:rsidRPr="0029472B">
        <w:rPr>
          <w:color w:val="000000"/>
        </w:rPr>
        <w:lastRenderedPageBreak/>
        <w:t>Department of Medicine, Taipei Veterans General Hospital, Taipei, Taiwan.</w:t>
      </w:r>
    </w:p>
    <w:p w14:paraId="012B434B" w14:textId="77777777" w:rsidR="00E07AFF" w:rsidRPr="0029472B" w:rsidRDefault="00E07AFF" w:rsidP="00E07AFF">
      <w:pPr>
        <w:spacing w:line="320" w:lineRule="exact"/>
        <w:jc w:val="both"/>
      </w:pPr>
    </w:p>
    <w:p w14:paraId="73C1538F" w14:textId="77777777" w:rsidR="00E07AFF" w:rsidRPr="0029472B" w:rsidRDefault="00E07AFF" w:rsidP="00E07AFF">
      <w:pPr>
        <w:pStyle w:val="Web"/>
        <w:spacing w:before="0" w:beforeAutospacing="0" w:after="0" w:afterAutospacing="0" w:line="320" w:lineRule="exact"/>
        <w:jc w:val="both"/>
        <w:rPr>
          <w:rFonts w:ascii="Times New Roman" w:hAnsi="Times New Roman"/>
        </w:rPr>
      </w:pPr>
      <w:r w:rsidRPr="0029472B">
        <w:rPr>
          <w:rStyle w:val="af1"/>
        </w:rPr>
        <w:t>Background</w:t>
      </w:r>
    </w:p>
    <w:p w14:paraId="5AAF8172" w14:textId="77777777" w:rsidR="00E07AFF" w:rsidRPr="0029472B" w:rsidRDefault="00E07AFF" w:rsidP="00E07AFF">
      <w:pPr>
        <w:pStyle w:val="Web"/>
        <w:spacing w:before="0" w:beforeAutospacing="0" w:after="0" w:afterAutospacing="0" w:line="320" w:lineRule="exact"/>
        <w:jc w:val="both"/>
        <w:rPr>
          <w:rFonts w:ascii="Times New Roman" w:hAnsi="Times New Roman"/>
        </w:rPr>
      </w:pPr>
      <w:r w:rsidRPr="0029472B">
        <w:rPr>
          <w:rFonts w:ascii="Times New Roman" w:hAnsi="Times New Roman"/>
        </w:rPr>
        <w:t>Supranormal left ventricular ejection fraction (LVEF) by echocardiography has been conferred a paradoxically higher risk of mortality in the general population. However, its underlying mechanism remains unclear. In this study, we aim to investigate the prognostic implication of supranormal LVEF and its interaction with concentric remodeling among clinically referred Asian population.</w:t>
      </w:r>
    </w:p>
    <w:p w14:paraId="1A05D865" w14:textId="77777777" w:rsidR="00E07AFF" w:rsidRPr="0029472B" w:rsidRDefault="00E07AFF" w:rsidP="00E07AFF">
      <w:pPr>
        <w:pStyle w:val="Web"/>
        <w:spacing w:before="0" w:beforeAutospacing="0" w:after="0" w:afterAutospacing="0" w:line="320" w:lineRule="exact"/>
        <w:jc w:val="both"/>
        <w:rPr>
          <w:rFonts w:ascii="Times New Roman" w:hAnsi="Times New Roman"/>
        </w:rPr>
      </w:pPr>
      <w:r w:rsidRPr="0029472B">
        <w:rPr>
          <w:rFonts w:ascii="Times New Roman" w:hAnsi="Times New Roman"/>
        </w:rPr>
        <w:t> </w:t>
      </w:r>
    </w:p>
    <w:p w14:paraId="6D4B5655" w14:textId="77777777" w:rsidR="00E07AFF" w:rsidRPr="0029472B" w:rsidRDefault="00E07AFF" w:rsidP="00E07AFF">
      <w:pPr>
        <w:pStyle w:val="Web"/>
        <w:spacing w:before="0" w:beforeAutospacing="0" w:after="0" w:afterAutospacing="0" w:line="320" w:lineRule="exact"/>
        <w:jc w:val="both"/>
        <w:rPr>
          <w:rFonts w:ascii="Times New Roman" w:hAnsi="Times New Roman"/>
        </w:rPr>
      </w:pPr>
      <w:r w:rsidRPr="0029472B">
        <w:rPr>
          <w:rStyle w:val="af1"/>
        </w:rPr>
        <w:t>Methods</w:t>
      </w:r>
    </w:p>
    <w:p w14:paraId="7E3BEB31" w14:textId="77777777" w:rsidR="00E07AFF" w:rsidRPr="0029472B" w:rsidRDefault="00E07AFF" w:rsidP="00E07AFF">
      <w:pPr>
        <w:pStyle w:val="Web"/>
        <w:spacing w:before="0" w:beforeAutospacing="0" w:after="0" w:afterAutospacing="0" w:line="320" w:lineRule="exact"/>
        <w:jc w:val="both"/>
        <w:rPr>
          <w:rFonts w:ascii="Times New Roman" w:hAnsi="Times New Roman"/>
        </w:rPr>
      </w:pPr>
      <w:r w:rsidRPr="0029472B">
        <w:rPr>
          <w:rFonts w:ascii="Times New Roman" w:hAnsi="Times New Roman"/>
        </w:rPr>
        <w:t>Consecutive participants who underwent echocardiography with LVEF≥ 60% in a tertiary medical center (between April 2005 and December 2021) were included. Concentric remodeling was defined as LV relative wall thickness (RWT) of more than 0.42. The association between LVEF categories and long-term all-cause mortality was assessed using adjusted Cox model, and subgroup analysis was performed by the stratification of concentric remodeling. Study endpoint was all-cause mortality by linkage to the National Death Registry.</w:t>
      </w:r>
    </w:p>
    <w:p w14:paraId="5BBAC1CB" w14:textId="77777777" w:rsidR="00E07AFF" w:rsidRPr="0029472B" w:rsidRDefault="00E07AFF" w:rsidP="00E07AFF">
      <w:pPr>
        <w:pStyle w:val="Web"/>
        <w:spacing w:before="0" w:beforeAutospacing="0" w:after="0" w:afterAutospacing="0" w:line="320" w:lineRule="exact"/>
        <w:jc w:val="both"/>
        <w:rPr>
          <w:rFonts w:ascii="Times New Roman" w:hAnsi="Times New Roman"/>
        </w:rPr>
      </w:pPr>
      <w:r w:rsidRPr="0029472B">
        <w:rPr>
          <w:rFonts w:ascii="Times New Roman" w:hAnsi="Times New Roman"/>
        </w:rPr>
        <w:t> </w:t>
      </w:r>
    </w:p>
    <w:p w14:paraId="26A9607D" w14:textId="77777777" w:rsidR="00E07AFF" w:rsidRPr="0029472B" w:rsidRDefault="00E07AFF" w:rsidP="00E07AFF">
      <w:pPr>
        <w:pStyle w:val="Web"/>
        <w:spacing w:before="0" w:beforeAutospacing="0" w:after="0" w:afterAutospacing="0" w:line="320" w:lineRule="exact"/>
        <w:jc w:val="both"/>
        <w:rPr>
          <w:rFonts w:ascii="Times New Roman" w:hAnsi="Times New Roman"/>
        </w:rPr>
      </w:pPr>
      <w:r w:rsidRPr="0029472B">
        <w:rPr>
          <w:rStyle w:val="af1"/>
        </w:rPr>
        <w:t>Results</w:t>
      </w:r>
    </w:p>
    <w:p w14:paraId="4AE769C9" w14:textId="77777777" w:rsidR="00E07AFF" w:rsidRPr="0029472B" w:rsidRDefault="00E07AFF" w:rsidP="00E07AFF">
      <w:pPr>
        <w:pStyle w:val="Web"/>
        <w:spacing w:before="0" w:beforeAutospacing="0" w:after="0" w:afterAutospacing="0" w:line="320" w:lineRule="exact"/>
        <w:jc w:val="both"/>
        <w:rPr>
          <w:rFonts w:ascii="Times New Roman" w:hAnsi="Times New Roman"/>
        </w:rPr>
      </w:pPr>
      <w:r w:rsidRPr="0029472B">
        <w:rPr>
          <w:rFonts w:ascii="Times New Roman" w:hAnsi="Times New Roman"/>
        </w:rPr>
        <w:t>This study included a total of 67,108 participants (age 60.5 ± 17.2, men 44.6%), and there were 7,029 deaths (10.5%) observed during a mean follow-up of 60.4 ± 47.9 months. In the adjusted Cox model, subjects within the highest quartile (Q4) of LVEF had a significantly higher risk (vs. Q1) for all-cause mortality (adjusted hazard ratio, 1.13; 95% confidence interval, 1.06-1.21; P&lt; 0.001), after adjusting for potential confounders. A significant interaction was found between LVEF and concentric remodeling (P for interaction&lt; 0.001) such that the higher mortality risk of supranormal LVEF could be only observed among those with concentric remodeling but not among those without concentric remodeling.</w:t>
      </w:r>
    </w:p>
    <w:p w14:paraId="2AD21DB6" w14:textId="77777777" w:rsidR="00E07AFF" w:rsidRPr="0029472B" w:rsidRDefault="00E07AFF" w:rsidP="00E07AFF">
      <w:pPr>
        <w:pStyle w:val="Web"/>
        <w:spacing w:before="0" w:beforeAutospacing="0" w:after="0" w:afterAutospacing="0" w:line="320" w:lineRule="exact"/>
        <w:jc w:val="both"/>
        <w:rPr>
          <w:rFonts w:ascii="Times New Roman" w:hAnsi="Times New Roman"/>
        </w:rPr>
      </w:pPr>
      <w:r w:rsidRPr="0029472B">
        <w:rPr>
          <w:rFonts w:ascii="Times New Roman" w:hAnsi="Times New Roman"/>
        </w:rPr>
        <w:t> </w:t>
      </w:r>
    </w:p>
    <w:p w14:paraId="59CA92DA" w14:textId="77777777" w:rsidR="00E07AFF" w:rsidRPr="0029472B" w:rsidRDefault="00E07AFF" w:rsidP="00E07AFF">
      <w:pPr>
        <w:pStyle w:val="Web"/>
        <w:spacing w:before="0" w:beforeAutospacing="0" w:after="0" w:afterAutospacing="0" w:line="320" w:lineRule="exact"/>
        <w:jc w:val="both"/>
        <w:rPr>
          <w:rFonts w:ascii="Times New Roman" w:hAnsi="Times New Roman"/>
        </w:rPr>
      </w:pPr>
      <w:r w:rsidRPr="0029472B">
        <w:rPr>
          <w:rStyle w:val="af1"/>
        </w:rPr>
        <w:t>Conclusions</w:t>
      </w:r>
    </w:p>
    <w:p w14:paraId="4B7096D4" w14:textId="77777777" w:rsidR="00E07AFF" w:rsidRPr="0029472B" w:rsidRDefault="00E07AFF" w:rsidP="00E07AFF">
      <w:pPr>
        <w:spacing w:line="320" w:lineRule="exact"/>
        <w:jc w:val="both"/>
        <w:rPr>
          <w:color w:val="000000"/>
        </w:rPr>
      </w:pPr>
      <w:r w:rsidRPr="0029472B">
        <w:rPr>
          <w:color w:val="000000"/>
        </w:rPr>
        <w:t>Supranormal LVEF is also significantly associated with a higher risk for all-cause mortality in the Asian population. The presence of concentric remodeling may elucidate the underlying mechanism of the poor prognosis of the subjects with supranormal LVEF.</w:t>
      </w:r>
    </w:p>
    <w:p w14:paraId="3957107E" w14:textId="77777777" w:rsidR="00E07AFF" w:rsidRPr="0029472B" w:rsidRDefault="00E07AFF" w:rsidP="00E07AFF">
      <w:pPr>
        <w:spacing w:line="320" w:lineRule="exact"/>
        <w:jc w:val="both"/>
      </w:pPr>
    </w:p>
    <w:p w14:paraId="5C208491" w14:textId="77777777" w:rsidR="00E07AFF" w:rsidRDefault="00E07AFF" w:rsidP="00E07AFF">
      <w:pPr>
        <w:spacing w:line="300" w:lineRule="exact"/>
        <w:jc w:val="both"/>
      </w:pPr>
    </w:p>
    <w:tbl>
      <w:tblPr>
        <w:tblW w:w="0" w:type="auto"/>
        <w:jc w:val="right"/>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269"/>
      </w:tblGrid>
      <w:tr w:rsidR="00E07AFF" w:rsidRPr="00314A7C" w14:paraId="6FBD326B" w14:textId="77777777" w:rsidTr="00AE5B69">
        <w:trPr>
          <w:jc w:val="right"/>
        </w:trPr>
        <w:tc>
          <w:tcPr>
            <w:tcW w:w="0" w:type="auto"/>
            <w:tcBorders>
              <w:top w:val="single" w:sz="4" w:space="0" w:color="auto"/>
              <w:left w:val="single" w:sz="4" w:space="0" w:color="auto"/>
              <w:bottom w:val="single" w:sz="4" w:space="0" w:color="auto"/>
              <w:right w:val="single" w:sz="4" w:space="0" w:color="auto"/>
            </w:tcBorders>
            <w:noWrap/>
            <w:hideMark/>
          </w:tcPr>
          <w:p w14:paraId="668AA3DD" w14:textId="77777777" w:rsidR="00E07AFF" w:rsidRPr="00314A7C" w:rsidRDefault="00E07AFF" w:rsidP="00AE5B69">
            <w:pPr>
              <w:spacing w:line="320" w:lineRule="exact"/>
              <w:jc w:val="both"/>
              <w:rPr>
                <w:color w:val="000000"/>
              </w:rPr>
            </w:pPr>
            <w:r w:rsidRPr="00314A7C">
              <w:rPr>
                <w:color w:val="000000"/>
              </w:rPr>
              <w:t>112_008_03</w:t>
            </w:r>
          </w:p>
        </w:tc>
      </w:tr>
    </w:tbl>
    <w:p w14:paraId="48442A9B" w14:textId="77777777" w:rsidR="00E07AFF" w:rsidRPr="00314A7C" w:rsidRDefault="00E07AFF" w:rsidP="00E07AFF">
      <w:pPr>
        <w:spacing w:line="320" w:lineRule="exact"/>
        <w:jc w:val="both"/>
        <w:rPr>
          <w:b/>
          <w:bCs/>
          <w:color w:val="000000"/>
        </w:rPr>
      </w:pPr>
      <w:r w:rsidRPr="00314A7C">
        <w:rPr>
          <w:b/>
          <w:bCs/>
          <w:color w:val="000000"/>
        </w:rPr>
        <w:t>EPIGENETIC REGULATION OF MYOCARDIAL SERCA2A AND CALCIUM HOMEOSTASIS BY LONG NONCODING RNA LNC-SYNPO</w:t>
      </w:r>
    </w:p>
    <w:p w14:paraId="7A236056" w14:textId="77777777" w:rsidR="00E07AFF" w:rsidRPr="00314A7C" w:rsidRDefault="00E07AFF" w:rsidP="00E07AFF">
      <w:pPr>
        <w:spacing w:line="320" w:lineRule="exact"/>
        <w:jc w:val="both"/>
      </w:pPr>
      <w:r w:rsidRPr="00314A7C">
        <w:rPr>
          <w:color w:val="000000"/>
          <w:u w:val="single"/>
        </w:rPr>
        <w:t>Wei-Lun Song</w:t>
      </w:r>
      <w:r w:rsidRPr="00314A7C">
        <w:rPr>
          <w:color w:val="000000"/>
          <w:u w:val="single"/>
          <w:vertAlign w:val="superscript"/>
        </w:rPr>
        <w:t>1</w:t>
      </w:r>
      <w:r w:rsidRPr="00314A7C">
        <w:rPr>
          <w:color w:val="000000"/>
          <w:u w:val="single"/>
        </w:rPr>
        <w:t>, Min-Yi You</w:t>
      </w:r>
      <w:r w:rsidRPr="00314A7C">
        <w:rPr>
          <w:color w:val="000000"/>
          <w:u w:val="single"/>
          <w:vertAlign w:val="superscript"/>
        </w:rPr>
        <w:t>2</w:t>
      </w:r>
      <w:r w:rsidRPr="00314A7C">
        <w:rPr>
          <w:color w:val="000000"/>
          <w:u w:val="single"/>
        </w:rPr>
        <w:t>, Pei-Jin Ho</w:t>
      </w:r>
      <w:r w:rsidRPr="00314A7C">
        <w:rPr>
          <w:color w:val="000000"/>
          <w:u w:val="single"/>
          <w:vertAlign w:val="superscript"/>
        </w:rPr>
        <w:t>2</w:t>
      </w:r>
      <w:r w:rsidRPr="00314A7C">
        <w:rPr>
          <w:color w:val="000000"/>
          <w:u w:val="single"/>
        </w:rPr>
        <w:t>, Kai-chien Yang</w:t>
      </w:r>
      <w:r w:rsidRPr="00314A7C">
        <w:rPr>
          <w:color w:val="000000"/>
          <w:u w:val="single"/>
          <w:vertAlign w:val="superscript"/>
        </w:rPr>
        <w:t>N</w:t>
      </w:r>
      <w:r w:rsidRPr="00314A7C">
        <w:rPr>
          <w:color w:val="000000"/>
        </w:rPr>
        <w:br/>
        <w:t>Department and Graduate Institute of Pharmacology, National Taiwan University College of Medicine, Taipei, Taiwan</w:t>
      </w:r>
    </w:p>
    <w:p w14:paraId="3A33AFE4" w14:textId="77777777" w:rsidR="00E07AFF" w:rsidRPr="00314A7C" w:rsidRDefault="00E07AFF" w:rsidP="00E07AFF">
      <w:pPr>
        <w:spacing w:line="320" w:lineRule="exact"/>
        <w:jc w:val="both"/>
      </w:pPr>
    </w:p>
    <w:p w14:paraId="6BEF7FFD" w14:textId="77777777" w:rsidR="00E07AFF" w:rsidRPr="00314A7C" w:rsidRDefault="00E07AFF" w:rsidP="00E07AFF">
      <w:pPr>
        <w:spacing w:line="320" w:lineRule="exact"/>
        <w:jc w:val="both"/>
        <w:rPr>
          <w:color w:val="000000"/>
        </w:rPr>
      </w:pPr>
      <w:r w:rsidRPr="00314A7C">
        <w:rPr>
          <w:b/>
          <w:bCs/>
          <w:color w:val="000000"/>
        </w:rPr>
        <w:lastRenderedPageBreak/>
        <w:t>Background</w:t>
      </w:r>
      <w:r w:rsidRPr="00314A7C">
        <w:rPr>
          <w:color w:val="000000"/>
        </w:rPr>
        <w:t>: Abnormal sarcolemmal Ca</w:t>
      </w:r>
      <w:r w:rsidRPr="00314A7C">
        <w:rPr>
          <w:color w:val="000000"/>
          <w:vertAlign w:val="superscript"/>
        </w:rPr>
        <w:t xml:space="preserve">2+ </w:t>
      </w:r>
      <w:r w:rsidRPr="00314A7C">
        <w:rPr>
          <w:color w:val="000000"/>
        </w:rPr>
        <w:t>handling and impaired contractile function owing to sarcoendoplasmic reticulum calcium ATPase (SERCA2a) downregulation are pathognomonic hallmarks of heart failure (HF). However, no clinically proven HF therapy that targets SERCA2a dysregulation directly. Therefore, we aim to identify a long noncoding RNA (lncRNA) as a novel HF therapeutic target to rescue abnormal cardiac function by regulating SERCA2a expression.</w:t>
      </w:r>
    </w:p>
    <w:p w14:paraId="5E0DF5A9" w14:textId="77777777" w:rsidR="00E07AFF" w:rsidRPr="00314A7C" w:rsidRDefault="00E07AFF" w:rsidP="00E07AFF">
      <w:pPr>
        <w:spacing w:beforeLines="50" w:before="180" w:line="320" w:lineRule="exact"/>
        <w:jc w:val="both"/>
        <w:rPr>
          <w:color w:val="000000"/>
        </w:rPr>
      </w:pPr>
      <w:r w:rsidRPr="00314A7C">
        <w:rPr>
          <w:b/>
          <w:bCs/>
          <w:color w:val="000000"/>
        </w:rPr>
        <w:t>Results</w:t>
      </w:r>
      <w:r w:rsidRPr="00314A7C">
        <w:rPr>
          <w:color w:val="000000"/>
        </w:rPr>
        <w:t>: Myocardial</w:t>
      </w:r>
      <w:r w:rsidRPr="00314A7C">
        <w:rPr>
          <w:i/>
          <w:iCs/>
          <w:color w:val="000000"/>
        </w:rPr>
        <w:t xml:space="preserve"> lnc-SYNPO</w:t>
      </w:r>
      <w:r w:rsidRPr="00314A7C">
        <w:rPr>
          <w:color w:val="000000"/>
        </w:rPr>
        <w:t xml:space="preserve">, a lncRNA derived from the 3' untranslated region of </w:t>
      </w:r>
      <w:r w:rsidRPr="00314A7C">
        <w:rPr>
          <w:i/>
          <w:iCs/>
          <w:color w:val="000000"/>
        </w:rPr>
        <w:t xml:space="preserve">SYNPO2 </w:t>
      </w:r>
      <w:r w:rsidRPr="00314A7C">
        <w:rPr>
          <w:color w:val="000000"/>
        </w:rPr>
        <w:t xml:space="preserve">gene, was significantly upregulated during HF and showed a strong negative correlation with that of SERCA2a in both mouse and human left ventricle. Knockdown of </w:t>
      </w:r>
      <w:r w:rsidRPr="00314A7C">
        <w:rPr>
          <w:i/>
          <w:iCs/>
          <w:color w:val="000000"/>
        </w:rPr>
        <w:t>lnc-SYNPO</w:t>
      </w:r>
      <w:r w:rsidRPr="00314A7C">
        <w:rPr>
          <w:color w:val="000000"/>
        </w:rPr>
        <w:t xml:space="preserve"> in human induced pluripotent stem cell-derived cardiomyocytes (hiPSC-CMs) and P1 neonatal mouse cardiomyocytes (P1CM) increased, whereas overexpression of</w:t>
      </w:r>
      <w:r w:rsidRPr="00314A7C">
        <w:rPr>
          <w:i/>
          <w:iCs/>
          <w:color w:val="000000"/>
        </w:rPr>
        <w:t xml:space="preserve"> lnc-SYNPO</w:t>
      </w:r>
      <w:r w:rsidRPr="00314A7C">
        <w:rPr>
          <w:color w:val="000000"/>
        </w:rPr>
        <w:t xml:space="preserve"> reduced SERCA2a expression, Ca</w:t>
      </w:r>
      <w:r w:rsidRPr="00314A7C">
        <w:rPr>
          <w:color w:val="000000"/>
          <w:vertAlign w:val="superscript"/>
        </w:rPr>
        <w:t>2+</w:t>
      </w:r>
      <w:r w:rsidRPr="00314A7C">
        <w:rPr>
          <w:color w:val="000000"/>
        </w:rPr>
        <w:t xml:space="preserve"> homeostasis and myocyte contractile function. Mechanistically, ATAC-Seq revealed that knockdown of </w:t>
      </w:r>
      <w:r w:rsidRPr="00314A7C">
        <w:rPr>
          <w:i/>
          <w:iCs/>
          <w:color w:val="000000"/>
        </w:rPr>
        <w:t>lnc-SYNPO</w:t>
      </w:r>
      <w:r w:rsidRPr="00314A7C">
        <w:rPr>
          <w:color w:val="000000"/>
        </w:rPr>
        <w:t xml:space="preserve"> induced open chromatin at the SERCA2a promoter region. RNA pull-down assay showed that</w:t>
      </w:r>
      <w:r w:rsidRPr="00314A7C">
        <w:rPr>
          <w:i/>
          <w:iCs/>
          <w:color w:val="000000"/>
        </w:rPr>
        <w:t xml:space="preserve"> lnc-SYNPO</w:t>
      </w:r>
      <w:r w:rsidRPr="00314A7C">
        <w:rPr>
          <w:color w:val="000000"/>
        </w:rPr>
        <w:t xml:space="preserve"> directly bound to SERCA2a promoter and EZH2, the core components of the polycomb repressor complex 2 (PRC2). In addition, CUT&amp;RUN-qPCR assay demonstrated that </w:t>
      </w:r>
      <w:r w:rsidRPr="00314A7C">
        <w:rPr>
          <w:i/>
          <w:iCs/>
          <w:color w:val="000000"/>
        </w:rPr>
        <w:t>lnc-SYNPO</w:t>
      </w:r>
      <w:r w:rsidRPr="00314A7C">
        <w:rPr>
          <w:color w:val="000000"/>
        </w:rPr>
        <w:t xml:space="preserve"> recruited EZH2 and induced H3K27me3 occupancy at the SERCA2a promoter, leading to epigenetic silencing of SERCA2a. Furthermore, </w:t>
      </w:r>
      <w:r w:rsidRPr="00314A7C">
        <w:rPr>
          <w:i/>
          <w:iCs/>
          <w:color w:val="000000"/>
        </w:rPr>
        <w:t>lnc-SYNPO</w:t>
      </w:r>
      <w:r w:rsidRPr="00314A7C">
        <w:rPr>
          <w:color w:val="000000"/>
        </w:rPr>
        <w:t xml:space="preserve"> expression was induced by endothelin-1 (ET-1) treatment, a neurohumoral factor upregulated in the failing heart, and could be blocked by calcineurin inhibitor. Additionally, luciferase reporter assay showed</w:t>
      </w:r>
      <w:r w:rsidRPr="00314A7C">
        <w:rPr>
          <w:i/>
          <w:iCs/>
          <w:color w:val="000000"/>
        </w:rPr>
        <w:t xml:space="preserve"> lnc-SYNPO</w:t>
      </w:r>
      <w:r w:rsidRPr="00314A7C">
        <w:rPr>
          <w:color w:val="000000"/>
        </w:rPr>
        <w:t xml:space="preserve"> transcriptional activity was activated by calcineurin overexpression. EMSA revealed that NFAT1 transcriptionally regulated </w:t>
      </w:r>
      <w:r w:rsidRPr="00314A7C">
        <w:rPr>
          <w:i/>
          <w:iCs/>
          <w:color w:val="000000"/>
        </w:rPr>
        <w:t>lnc-SYNPO</w:t>
      </w:r>
      <w:r w:rsidRPr="00314A7C">
        <w:rPr>
          <w:color w:val="000000"/>
        </w:rPr>
        <w:t xml:space="preserve"> via physical interaction with </w:t>
      </w:r>
      <w:r w:rsidRPr="00314A7C">
        <w:rPr>
          <w:i/>
          <w:iCs/>
          <w:color w:val="000000"/>
        </w:rPr>
        <w:t>lnc-SYNPO</w:t>
      </w:r>
      <w:r w:rsidRPr="00314A7C">
        <w:rPr>
          <w:color w:val="000000"/>
        </w:rPr>
        <w:t xml:space="preserve"> promoter. These data showed that </w:t>
      </w:r>
      <w:r w:rsidRPr="00314A7C">
        <w:rPr>
          <w:i/>
          <w:iCs/>
          <w:color w:val="000000"/>
        </w:rPr>
        <w:t>lnc-SYNPO</w:t>
      </w:r>
      <w:r w:rsidRPr="00314A7C">
        <w:rPr>
          <w:color w:val="000000"/>
        </w:rPr>
        <w:t xml:space="preserve"> expression was regulated by calcineurin/NFAT1-dependent transcriptional control. In animal studies, cardiomyocyte-specific </w:t>
      </w:r>
      <w:r w:rsidRPr="00314A7C">
        <w:rPr>
          <w:i/>
          <w:iCs/>
          <w:color w:val="000000"/>
        </w:rPr>
        <w:t>lnc-Synpo</w:t>
      </w:r>
      <w:r w:rsidRPr="00314A7C">
        <w:rPr>
          <w:color w:val="000000"/>
        </w:rPr>
        <w:t xml:space="preserve"> knockout mice (αMHC-Cre/ERT; </w:t>
      </w:r>
      <w:r w:rsidRPr="00314A7C">
        <w:rPr>
          <w:i/>
          <w:iCs/>
          <w:color w:val="000000"/>
        </w:rPr>
        <w:t>lnc-Synp</w:t>
      </w:r>
      <w:r w:rsidRPr="00314A7C">
        <w:rPr>
          <w:color w:val="000000"/>
        </w:rPr>
        <w:t>o fl/fl) preserved LV contractile function and prevented LV dilation following myocardial ischemia reperfusion injury (IRI) induced by transient left anterior descending coronary artery (LAD) ligation.</w:t>
      </w:r>
    </w:p>
    <w:p w14:paraId="58962BD6" w14:textId="77777777" w:rsidR="00E07AFF" w:rsidRPr="00314A7C" w:rsidRDefault="00E07AFF" w:rsidP="00E07AFF">
      <w:pPr>
        <w:spacing w:beforeLines="50" w:before="180" w:line="320" w:lineRule="exact"/>
        <w:jc w:val="both"/>
        <w:rPr>
          <w:color w:val="000000"/>
        </w:rPr>
      </w:pPr>
      <w:r w:rsidRPr="00314A7C">
        <w:rPr>
          <w:b/>
          <w:bCs/>
          <w:color w:val="000000"/>
        </w:rPr>
        <w:t>Conclusion</w:t>
      </w:r>
      <w:r w:rsidRPr="00314A7C">
        <w:rPr>
          <w:color w:val="000000"/>
        </w:rPr>
        <w:t xml:space="preserve">: Taken together, our results unveiled a previously undiscovered epigenetic regulatory mechanism of SERCA2a by </w:t>
      </w:r>
      <w:r w:rsidRPr="00314A7C">
        <w:rPr>
          <w:i/>
          <w:iCs/>
          <w:color w:val="000000"/>
        </w:rPr>
        <w:t>lnc-SYNPO</w:t>
      </w:r>
      <w:r w:rsidRPr="00314A7C">
        <w:rPr>
          <w:color w:val="000000"/>
        </w:rPr>
        <w:t>, contributing to impaired myocardial Ca</w:t>
      </w:r>
      <w:r w:rsidRPr="00314A7C">
        <w:rPr>
          <w:color w:val="000000"/>
          <w:vertAlign w:val="superscript"/>
        </w:rPr>
        <w:t>2+</w:t>
      </w:r>
      <w:r w:rsidRPr="00314A7C">
        <w:rPr>
          <w:color w:val="000000"/>
        </w:rPr>
        <w:t xml:space="preserve"> homeostasis and contractile dysfunction observed with HF. Targeting </w:t>
      </w:r>
      <w:r w:rsidRPr="00314A7C">
        <w:rPr>
          <w:i/>
          <w:iCs/>
          <w:color w:val="000000"/>
        </w:rPr>
        <w:t>lnc-SYNPO</w:t>
      </w:r>
      <w:r w:rsidRPr="00314A7C">
        <w:rPr>
          <w:color w:val="000000"/>
        </w:rPr>
        <w:t>, therefore, could be a novel therapeutic approach to improve Ca</w:t>
      </w:r>
      <w:r w:rsidRPr="00314A7C">
        <w:rPr>
          <w:color w:val="000000"/>
          <w:vertAlign w:val="superscript"/>
        </w:rPr>
        <w:t>2+</w:t>
      </w:r>
      <w:r w:rsidRPr="00314A7C">
        <w:rPr>
          <w:color w:val="000000"/>
        </w:rPr>
        <w:t xml:space="preserve"> homeostasis and contractile function in the human failing heart.</w:t>
      </w:r>
    </w:p>
    <w:p w14:paraId="141C899C" w14:textId="77777777" w:rsidR="00E07AFF" w:rsidRPr="00314A7C" w:rsidRDefault="00E07AFF" w:rsidP="00E07AFF">
      <w:pPr>
        <w:spacing w:line="320" w:lineRule="exact"/>
        <w:jc w:val="both"/>
      </w:pPr>
    </w:p>
    <w:p w14:paraId="25D7E97C" w14:textId="77777777" w:rsidR="00E07AFF" w:rsidRDefault="00E07AFF" w:rsidP="00E07AFF">
      <w:pPr>
        <w:spacing w:line="300" w:lineRule="exact"/>
        <w:rPr>
          <w:b/>
          <w:bCs/>
          <w:color w:val="000000"/>
        </w:rPr>
      </w:pPr>
      <w:r w:rsidRPr="00A31D30">
        <w:rPr>
          <w:b/>
          <w:bCs/>
          <w:color w:val="000000"/>
        </w:rPr>
        <w:t>ASYMPTOMATIC LEFT VENTRICULAR DYSFUNCTION IN PATIENTS WITH OR WITHOUT TYPE 2 DIABETIC MELLITUS: A POPULATION-BASED COHORT STUDY</w:t>
      </w:r>
    </w:p>
    <w:p w14:paraId="6724FC48" w14:textId="77777777" w:rsidR="00E07AFF" w:rsidRPr="00A31D30" w:rsidRDefault="00E07AFF" w:rsidP="00E07AFF">
      <w:pPr>
        <w:spacing w:line="300" w:lineRule="exact"/>
      </w:pPr>
      <w:r w:rsidRPr="00A31D30">
        <w:rPr>
          <w:color w:val="000000"/>
          <w:u w:val="single"/>
        </w:rPr>
        <w:t>Lo-Chieh</w:t>
      </w:r>
      <w:r w:rsidRPr="00A31D30">
        <w:rPr>
          <w:color w:val="000000"/>
          <w:u w:val="single"/>
          <w:vertAlign w:val="superscript"/>
        </w:rPr>
        <w:t>1</w:t>
      </w:r>
      <w:r w:rsidRPr="00A31D30">
        <w:rPr>
          <w:color w:val="000000"/>
          <w:u w:val="single"/>
        </w:rPr>
        <w:t xml:space="preserve"> Ling</w:t>
      </w:r>
      <w:r w:rsidRPr="00A31D30">
        <w:rPr>
          <w:color w:val="000000"/>
          <w:u w:val="single"/>
          <w:vertAlign w:val="superscript"/>
        </w:rPr>
        <w:t>1</w:t>
      </w:r>
      <w:r w:rsidRPr="00A31D30">
        <w:rPr>
          <w:color w:val="000000"/>
          <w:u w:val="single"/>
        </w:rPr>
        <w:t>, Shih-Hsien</w:t>
      </w:r>
      <w:r w:rsidRPr="00A31D30">
        <w:rPr>
          <w:color w:val="000000"/>
          <w:u w:val="single"/>
          <w:vertAlign w:val="superscript"/>
        </w:rPr>
        <w:t>2</w:t>
      </w:r>
      <w:r w:rsidRPr="00A31D30">
        <w:rPr>
          <w:color w:val="000000"/>
          <w:u w:val="single"/>
        </w:rPr>
        <w:t xml:space="preserve"> Sung</w:t>
      </w:r>
      <w:r w:rsidRPr="00A31D30">
        <w:rPr>
          <w:color w:val="000000"/>
          <w:u w:val="single"/>
          <w:vertAlign w:val="superscript"/>
        </w:rPr>
        <w:t>2</w:t>
      </w:r>
      <w:r w:rsidRPr="00A31D30">
        <w:rPr>
          <w:color w:val="000000"/>
          <w:u w:val="single"/>
        </w:rPr>
        <w:t>, Chern-En</w:t>
      </w:r>
      <w:r w:rsidRPr="00A31D30">
        <w:rPr>
          <w:color w:val="000000"/>
          <w:u w:val="single"/>
          <w:vertAlign w:val="superscript"/>
        </w:rPr>
        <w:t>3</w:t>
      </w:r>
      <w:r w:rsidRPr="00A31D30">
        <w:rPr>
          <w:color w:val="000000"/>
          <w:u w:val="single"/>
        </w:rPr>
        <w:t xml:space="preserve"> Chiang</w:t>
      </w:r>
      <w:r w:rsidRPr="00A31D30">
        <w:rPr>
          <w:color w:val="000000"/>
          <w:u w:val="single"/>
          <w:vertAlign w:val="superscript"/>
        </w:rPr>
        <w:t>3</w:t>
      </w:r>
      <w:r w:rsidRPr="00A31D30">
        <w:rPr>
          <w:color w:val="000000"/>
          <w:u w:val="single"/>
        </w:rPr>
        <w:t xml:space="preserve">  </w:t>
      </w:r>
      <w:r w:rsidRPr="00A31D30">
        <w:rPr>
          <w:color w:val="000000"/>
        </w:rPr>
        <w:br/>
        <w:t>Taipei Veterans General Hospital, Taiwan</w:t>
      </w:r>
      <w:r w:rsidRPr="00A31D30">
        <w:rPr>
          <w:color w:val="000000"/>
          <w:vertAlign w:val="superscript"/>
        </w:rPr>
        <w:t>1</w:t>
      </w:r>
      <w:r w:rsidRPr="00A31D30">
        <w:rPr>
          <w:color w:val="000000"/>
        </w:rPr>
        <w:t>, National Yang Ming Chiao Tung University, Taiwan</w:t>
      </w:r>
      <w:r w:rsidRPr="00A31D30">
        <w:rPr>
          <w:color w:val="000000"/>
          <w:vertAlign w:val="superscript"/>
        </w:rPr>
        <w:t>2</w:t>
      </w:r>
    </w:p>
    <w:p w14:paraId="10EF45E1" w14:textId="77777777" w:rsidR="00E07AFF" w:rsidRPr="00A31D30" w:rsidRDefault="00E07AFF" w:rsidP="00E07AFF">
      <w:pPr>
        <w:spacing w:line="300" w:lineRule="exact"/>
        <w:jc w:val="both"/>
      </w:pPr>
    </w:p>
    <w:p w14:paraId="4658758C" w14:textId="77777777" w:rsidR="00E07AFF" w:rsidRPr="00A31D30" w:rsidRDefault="00E07AFF" w:rsidP="00E07AFF">
      <w:pPr>
        <w:spacing w:line="300" w:lineRule="exact"/>
        <w:rPr>
          <w:color w:val="000000"/>
        </w:rPr>
      </w:pPr>
      <w:r w:rsidRPr="00A31D30">
        <w:rPr>
          <w:color w:val="000000"/>
        </w:rPr>
        <w:t xml:space="preserve">Background </w:t>
      </w:r>
    </w:p>
    <w:p w14:paraId="4AA24729" w14:textId="77777777" w:rsidR="00E07AFF" w:rsidRPr="00A31D30" w:rsidRDefault="00E07AFF" w:rsidP="00E07AFF">
      <w:pPr>
        <w:pStyle w:val="Web"/>
        <w:spacing w:before="0" w:beforeAutospacing="0" w:after="0" w:afterAutospacing="0" w:line="300" w:lineRule="exact"/>
        <w:rPr>
          <w:rFonts w:ascii="Times New Roman" w:hAnsi="Times New Roman"/>
        </w:rPr>
      </w:pPr>
      <w:r w:rsidRPr="00A31D30">
        <w:rPr>
          <w:rFonts w:ascii="Times New Roman" w:hAnsi="Times New Roman"/>
        </w:rPr>
        <w:lastRenderedPageBreak/>
        <w:t xml:space="preserve">Type 2 diabetes mellitus (T2DM) has been related to ventricular systolic and diastolic dysfunction and subsequent heart </w:t>
      </w:r>
      <w:proofErr w:type="gramStart"/>
      <w:r w:rsidRPr="00A31D30">
        <w:rPr>
          <w:rFonts w:ascii="Times New Roman" w:hAnsi="Times New Roman"/>
        </w:rPr>
        <w:t>failure.The</w:t>
      </w:r>
      <w:proofErr w:type="gramEnd"/>
      <w:r w:rsidRPr="00A31D30">
        <w:rPr>
          <w:rFonts w:ascii="Times New Roman" w:hAnsi="Times New Roman"/>
        </w:rPr>
        <w:t xml:space="preserve"> study aimed to investigate the prevalence of asymptomatic left ventricular dysfunction (aLVD) in subjects with T2DM, and its predisposing factors. </w:t>
      </w:r>
      <w:r w:rsidRPr="00A31D30">
        <w:rPr>
          <w:rFonts w:ascii="Times New Roman" w:hAnsi="Times New Roman"/>
        </w:rPr>
        <w:br/>
        <w:t> </w:t>
      </w:r>
    </w:p>
    <w:p w14:paraId="4E90DECA" w14:textId="77777777" w:rsidR="00E07AFF" w:rsidRPr="00A31D30" w:rsidRDefault="00E07AFF" w:rsidP="00E07AFF">
      <w:pPr>
        <w:spacing w:line="300" w:lineRule="exact"/>
        <w:rPr>
          <w:color w:val="000000"/>
        </w:rPr>
      </w:pPr>
      <w:r w:rsidRPr="00A31D30">
        <w:rPr>
          <w:color w:val="000000"/>
        </w:rPr>
        <w:t xml:space="preserve">Methods </w:t>
      </w:r>
    </w:p>
    <w:p w14:paraId="26BFBEA1" w14:textId="77777777" w:rsidR="00E07AFF" w:rsidRPr="00A31D30" w:rsidRDefault="00E07AFF" w:rsidP="00E07AFF">
      <w:pPr>
        <w:pStyle w:val="Web"/>
        <w:spacing w:before="0" w:beforeAutospacing="0" w:after="0" w:afterAutospacing="0" w:line="300" w:lineRule="exact"/>
        <w:rPr>
          <w:rFonts w:ascii="Times New Roman" w:hAnsi="Times New Roman"/>
        </w:rPr>
      </w:pPr>
      <w:r w:rsidRPr="00A31D30">
        <w:rPr>
          <w:rFonts w:ascii="Times New Roman" w:hAnsi="Times New Roman"/>
        </w:rPr>
        <w:t xml:space="preserve">Subjects without existed cardiovascular disease were eligible for this study. Left ventricular ejection fraction (LVEF), mitral E/Aratio, peak mitral annulus tissue velocity (e’), left atrial dimension (LAD), peak tricuspid regurgitation velocity (TR Vmax) were obtained by a standard echocardiographic study. Asymptomatic left ventricular diastolic </w:t>
      </w:r>
      <w:proofErr w:type="gramStart"/>
      <w:r w:rsidRPr="00A31D30">
        <w:rPr>
          <w:rFonts w:ascii="Times New Roman" w:hAnsi="Times New Roman"/>
        </w:rPr>
        <w:t>dysfunction(</w:t>
      </w:r>
      <w:proofErr w:type="gramEnd"/>
      <w:r w:rsidRPr="00A31D30">
        <w:rPr>
          <w:rFonts w:ascii="Times New Roman" w:hAnsi="Times New Roman"/>
        </w:rPr>
        <w:t>ALVSD) was defined as LVEF&lt; 50% and the asymptomatic left ventricular diastolic dysfunction (ALVDD) was defined as having three or more of the four parameters: septal e' &lt; 7, septal E/e’&gt;15, LAD &gt; 40mm, and TR Vmax&gt; 2.8 m/s. All-cause mortality up to 2 years was obtained by linking to the National Death Registry.</w:t>
      </w:r>
      <w:r w:rsidRPr="00A31D30">
        <w:rPr>
          <w:rFonts w:ascii="Times New Roman" w:hAnsi="Times New Roman"/>
        </w:rPr>
        <w:br/>
        <w:t> </w:t>
      </w:r>
    </w:p>
    <w:p w14:paraId="2500F8C3" w14:textId="77777777" w:rsidR="00E07AFF" w:rsidRPr="00A31D30" w:rsidRDefault="00E07AFF" w:rsidP="00E07AFF">
      <w:pPr>
        <w:spacing w:line="300" w:lineRule="exact"/>
        <w:rPr>
          <w:color w:val="000000"/>
        </w:rPr>
      </w:pPr>
      <w:r w:rsidRPr="00A31D30">
        <w:rPr>
          <w:color w:val="000000"/>
        </w:rPr>
        <w:t xml:space="preserve">Results </w:t>
      </w:r>
    </w:p>
    <w:p w14:paraId="31541540" w14:textId="77777777" w:rsidR="00E07AFF" w:rsidRPr="00A31D30" w:rsidRDefault="00E07AFF" w:rsidP="00E07AFF">
      <w:pPr>
        <w:pStyle w:val="Web"/>
        <w:spacing w:before="0" w:beforeAutospacing="0" w:after="0" w:afterAutospacing="0" w:line="300" w:lineRule="exact"/>
        <w:rPr>
          <w:rFonts w:ascii="Times New Roman" w:hAnsi="Times New Roman"/>
          <w:kern w:val="2"/>
        </w:rPr>
      </w:pPr>
      <w:r w:rsidRPr="00A31D30">
        <w:rPr>
          <w:rFonts w:ascii="Times New Roman" w:hAnsi="Times New Roman"/>
        </w:rPr>
        <w:t xml:space="preserve">A total of 27684 subjects (59.6±17.4 years, 46.2% men, 17.7%diabetes) were included in this </w:t>
      </w:r>
      <w:proofErr w:type="gramStart"/>
      <w:r w:rsidRPr="00A31D30">
        <w:rPr>
          <w:rFonts w:ascii="Times New Roman" w:hAnsi="Times New Roman"/>
        </w:rPr>
        <w:t>study(</w:t>
      </w:r>
      <w:proofErr w:type="gramEnd"/>
      <w:r w:rsidRPr="00A31D30">
        <w:rPr>
          <w:rFonts w:ascii="Times New Roman" w:hAnsi="Times New Roman"/>
        </w:rPr>
        <w:t>Table 1). The ALVSD patients were older, male dominant, more prevalent with hypertension, diabetes Mellitus and coronary artery disease, and had higher BMI, lower hemoglobin, and estimated glomerular filtration rate. ALVSD and ALVDD were more prevalent in patients with T2DM than those without (4.9% vs 8.2%, P&lt;</w:t>
      </w:r>
      <w:proofErr w:type="gramStart"/>
      <w:r w:rsidRPr="00A31D30">
        <w:rPr>
          <w:rFonts w:ascii="Times New Roman" w:hAnsi="Times New Roman"/>
        </w:rPr>
        <w:t>0.001)(</w:t>
      </w:r>
      <w:proofErr w:type="gramEnd"/>
      <w:r w:rsidRPr="00A31D30">
        <w:rPr>
          <w:rFonts w:ascii="Times New Roman" w:hAnsi="Times New Roman"/>
        </w:rPr>
        <w:t xml:space="preserve">15.4% v.s.32.1%) (Figure 1). Age (odds ratio and 95% confidence interval: 1.04, 1.03–1.04), male </w:t>
      </w:r>
      <w:proofErr w:type="gramStart"/>
      <w:r w:rsidRPr="00A31D30">
        <w:rPr>
          <w:rFonts w:ascii="Times New Roman" w:hAnsi="Times New Roman"/>
        </w:rPr>
        <w:t>gender(</w:t>
      </w:r>
      <w:proofErr w:type="gramEnd"/>
      <w:r w:rsidRPr="00A31D30">
        <w:rPr>
          <w:rFonts w:ascii="Times New Roman" w:hAnsi="Times New Roman"/>
        </w:rPr>
        <w:t xml:space="preserve">2.24, 1.99-2.52), T2DM (1.28, 1.11-1.46), coronary artery disease (1.38,1.14-1.68), hemoglobin (0.95, 0.91-1.00), CKD stage 3(2.02, 1.63-2.50), and CKD stage 4-5(3.95,3.06-5.09) were all independently correlated toALVSD(Table 2a). On the other hand age (odds ratio and 95% confidence interval: 1.07, 1.07–1.08), BMI (1.12, 1.11-1.13), T2DM (1.34, 1.24-1.46), hypertension (1.31, 1.20-1.43), hemoglobin (0.88, 0.85-0.91), and CKD stage 4-5(3.11, 2.58-3.76) were independently correlated to </w:t>
      </w:r>
      <w:proofErr w:type="gramStart"/>
      <w:r w:rsidRPr="00A31D30">
        <w:rPr>
          <w:rFonts w:ascii="Times New Roman" w:hAnsi="Times New Roman"/>
        </w:rPr>
        <w:t>ALVDD(</w:t>
      </w:r>
      <w:proofErr w:type="gramEnd"/>
      <w:r w:rsidRPr="00A31D30">
        <w:rPr>
          <w:rFonts w:ascii="Times New Roman" w:hAnsi="Times New Roman"/>
        </w:rPr>
        <w:t>Table 2b). During a mean follow-up of 5.3</w:t>
      </w:r>
      <w:r w:rsidRPr="00A31D30">
        <w:rPr>
          <w:rFonts w:ascii="Times New Roman" w:eastAsia="MS Gothic" w:hAnsi="Times New Roman"/>
        </w:rPr>
        <w:t> </w:t>
      </w:r>
      <w:r w:rsidRPr="00A31D30">
        <w:rPr>
          <w:rFonts w:ascii="Times New Roman" w:hAnsi="Times New Roman"/>
        </w:rPr>
        <w:t>±</w:t>
      </w:r>
      <w:r w:rsidRPr="00A31D30">
        <w:rPr>
          <w:rFonts w:ascii="Times New Roman" w:eastAsia="MS Gothic" w:hAnsi="Times New Roman"/>
        </w:rPr>
        <w:t> </w:t>
      </w:r>
      <w:r w:rsidRPr="00A31D30">
        <w:rPr>
          <w:rFonts w:ascii="Times New Roman" w:hAnsi="Times New Roman"/>
        </w:rPr>
        <w:t>3.6 years, there were 2625 deaths (9.5%). The Kaplan–Meier curve analysis revealed diabetic subjects were associated with the worst survival rate than those with either T2DM or ALVSD/</w:t>
      </w:r>
      <w:proofErr w:type="gramStart"/>
      <w:r w:rsidRPr="00A31D30">
        <w:rPr>
          <w:rFonts w:ascii="Times New Roman" w:hAnsi="Times New Roman"/>
        </w:rPr>
        <w:t>ALVDD  (</w:t>
      </w:r>
      <w:proofErr w:type="gramEnd"/>
      <w:r w:rsidRPr="00A31D30">
        <w:rPr>
          <w:rFonts w:ascii="Times New Roman" w:hAnsi="Times New Roman"/>
        </w:rPr>
        <w:t>Figure 2). </w:t>
      </w:r>
      <w:r w:rsidRPr="00A31D30">
        <w:rPr>
          <w:rFonts w:ascii="Times New Roman" w:hAnsi="Times New Roman"/>
        </w:rPr>
        <w:br/>
      </w:r>
      <w:r w:rsidRPr="00A31D30">
        <w:rPr>
          <w:rFonts w:ascii="Times New Roman" w:hAnsi="Times New Roman"/>
        </w:rPr>
        <w:br/>
        <w:t>Conclusions</w:t>
      </w:r>
      <w:r w:rsidRPr="00A31D30">
        <w:rPr>
          <w:rFonts w:ascii="Times New Roman" w:hAnsi="Times New Roman"/>
        </w:rPr>
        <w:br/>
        <w:t>ALVD has a high disease burden, and its prevalence is higher in patients with T2DM, which was associated with an excessive mortality rate.</w:t>
      </w:r>
    </w:p>
    <w:p w14:paraId="01C00BE0" w14:textId="77777777" w:rsidR="00E07AFF" w:rsidRDefault="00E07AFF" w:rsidP="00E07AFF">
      <w:pPr>
        <w:spacing w:line="300" w:lineRule="exact"/>
        <w:jc w:val="both"/>
      </w:pPr>
    </w:p>
    <w:tbl>
      <w:tblPr>
        <w:tblW w:w="0" w:type="auto"/>
        <w:jc w:val="right"/>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269"/>
      </w:tblGrid>
      <w:tr w:rsidR="00E07AFF" w:rsidRPr="00E1302A" w14:paraId="34526703" w14:textId="77777777" w:rsidTr="00AE5B69">
        <w:trPr>
          <w:jc w:val="right"/>
        </w:trPr>
        <w:tc>
          <w:tcPr>
            <w:tcW w:w="0" w:type="auto"/>
            <w:tcBorders>
              <w:top w:val="single" w:sz="4" w:space="0" w:color="auto"/>
              <w:left w:val="single" w:sz="4" w:space="0" w:color="auto"/>
              <w:bottom w:val="single" w:sz="4" w:space="0" w:color="auto"/>
              <w:right w:val="single" w:sz="4" w:space="0" w:color="auto"/>
            </w:tcBorders>
            <w:noWrap/>
            <w:hideMark/>
          </w:tcPr>
          <w:p w14:paraId="3F9438C3" w14:textId="77777777" w:rsidR="00E07AFF" w:rsidRPr="00E1302A" w:rsidRDefault="00E07AFF" w:rsidP="00AE5B69">
            <w:pPr>
              <w:spacing w:line="300" w:lineRule="exact"/>
              <w:jc w:val="both"/>
              <w:rPr>
                <w:color w:val="000000"/>
              </w:rPr>
            </w:pPr>
            <w:r w:rsidRPr="00E1302A">
              <w:rPr>
                <w:color w:val="000000"/>
              </w:rPr>
              <w:t>112_008_08</w:t>
            </w:r>
          </w:p>
        </w:tc>
      </w:tr>
    </w:tbl>
    <w:p w14:paraId="5846A439" w14:textId="77777777" w:rsidR="00E07AFF" w:rsidRDefault="00E07AFF" w:rsidP="00E07AFF">
      <w:pPr>
        <w:spacing w:line="300" w:lineRule="exact"/>
        <w:jc w:val="both"/>
        <w:rPr>
          <w:b/>
          <w:bCs/>
          <w:color w:val="000000"/>
        </w:rPr>
      </w:pPr>
      <w:r w:rsidRPr="00E1302A">
        <w:rPr>
          <w:b/>
          <w:bCs/>
          <w:color w:val="000000"/>
        </w:rPr>
        <w:t>N-CADHERIN SERVES AS A NOVEL THERAPEUTIC TARGET ON CARDIAC REGENERATION FOLLOWING CARDIAC INJURY THROUGH β-CATENIN DEPENDENT MECHANISM</w:t>
      </w:r>
    </w:p>
    <w:p w14:paraId="2916F926" w14:textId="77777777" w:rsidR="00E07AFF" w:rsidRPr="00E1302A" w:rsidRDefault="00E07AFF" w:rsidP="00E07AFF">
      <w:pPr>
        <w:spacing w:line="300" w:lineRule="exact"/>
        <w:jc w:val="both"/>
      </w:pPr>
      <w:r w:rsidRPr="00E1302A">
        <w:rPr>
          <w:color w:val="000000"/>
          <w:u w:val="single"/>
        </w:rPr>
        <w:t>Yi-Wei Tsai</w:t>
      </w:r>
      <w:r w:rsidRPr="00E1302A">
        <w:rPr>
          <w:color w:val="000000"/>
          <w:u w:val="single"/>
          <w:vertAlign w:val="superscript"/>
        </w:rPr>
        <w:t>1</w:t>
      </w:r>
      <w:r w:rsidRPr="00E1302A">
        <w:rPr>
          <w:color w:val="000000"/>
          <w:u w:val="single"/>
        </w:rPr>
        <w:t>, Kai-Chien Yang</w:t>
      </w:r>
      <w:r w:rsidRPr="00E1302A">
        <w:rPr>
          <w:color w:val="000000"/>
          <w:u w:val="single"/>
          <w:vertAlign w:val="superscript"/>
        </w:rPr>
        <w:t>1,2</w:t>
      </w:r>
      <w:r w:rsidRPr="00E1302A">
        <w:rPr>
          <w:color w:val="000000"/>
        </w:rPr>
        <w:br/>
      </w:r>
      <w:r w:rsidRPr="00E1302A">
        <w:rPr>
          <w:color w:val="000000"/>
          <w:vertAlign w:val="superscript"/>
        </w:rPr>
        <w:t>1</w:t>
      </w:r>
      <w:r w:rsidRPr="00E1302A">
        <w:rPr>
          <w:color w:val="000000"/>
        </w:rPr>
        <w:t xml:space="preserve">Department and Graduate Institute of Pharmacology, National Taiwan University, College of Medicine, Taipei, Taiwan </w:t>
      </w:r>
      <w:r w:rsidRPr="00E1302A">
        <w:rPr>
          <w:color w:val="000000"/>
          <w:vertAlign w:val="superscript"/>
        </w:rPr>
        <w:t>2</w:t>
      </w:r>
      <w:r w:rsidRPr="00E1302A">
        <w:rPr>
          <w:color w:val="000000"/>
        </w:rPr>
        <w:t xml:space="preserve">Division of Cardiology, Department of Internal </w:t>
      </w:r>
      <w:r w:rsidRPr="00E1302A">
        <w:rPr>
          <w:color w:val="000000"/>
        </w:rPr>
        <w:lastRenderedPageBreak/>
        <w:t>Medicine and Cardiovascular Center, National Taiwan University Hospital, Taipei, Taiwan.  </w:t>
      </w:r>
    </w:p>
    <w:p w14:paraId="7160E37E" w14:textId="77777777" w:rsidR="00E07AFF" w:rsidRPr="00E1302A" w:rsidRDefault="00E07AFF" w:rsidP="00E07AFF">
      <w:pPr>
        <w:spacing w:line="300" w:lineRule="exact"/>
        <w:jc w:val="both"/>
      </w:pPr>
    </w:p>
    <w:p w14:paraId="2D045DEC" w14:textId="77777777" w:rsidR="00E07AFF" w:rsidRPr="00E1302A" w:rsidRDefault="00E07AFF" w:rsidP="00E07AFF">
      <w:pPr>
        <w:spacing w:line="300" w:lineRule="exact"/>
        <w:jc w:val="both"/>
      </w:pPr>
      <w:r w:rsidRPr="00E1302A">
        <w:rPr>
          <w:rStyle w:val="af1"/>
          <w:color w:val="000000"/>
        </w:rPr>
        <w:t>Rationale: </w:t>
      </w:r>
      <w:r w:rsidRPr="00E1302A">
        <w:rPr>
          <w:color w:val="000000"/>
        </w:rPr>
        <w:t>Cardiovascular diseases are frequently associated with loss of cardiomyocytes (CMs) which may lead to heart failure (HF) and high mortality. One of the major hurdles to reverse cardiac dysfunction is the lack of regenerative capacity in adult human heart following injury. Mammalian heart, including mouse and human, do have the potential to regenerate; this, however, occurs only within a narrow window at young age. The molecular determinants undunderlying the disparate regenerative capacity remain incompletely understood.</w:t>
      </w:r>
      <w:r w:rsidRPr="00E1302A">
        <w:rPr>
          <w:color w:val="000000"/>
        </w:rPr>
        <w:br/>
      </w:r>
      <w:r w:rsidRPr="00E1302A">
        <w:rPr>
          <w:rStyle w:val="af1"/>
          <w:color w:val="000000"/>
        </w:rPr>
        <w:t>Methods and results: </w:t>
      </w:r>
      <w:r w:rsidRPr="00E1302A">
        <w:rPr>
          <w:color w:val="000000"/>
        </w:rPr>
        <w:t>Exploring a comparative bulk transcriptome analysis in regenerative neonatal vs. non-regenerative adult mouse CMs, we identified gene encoding N-Cadherin, </w:t>
      </w:r>
      <w:r w:rsidRPr="00E1302A">
        <w:rPr>
          <w:rStyle w:val="af2"/>
          <w:color w:val="000000"/>
        </w:rPr>
        <w:t>Cadherin-2 </w:t>
      </w:r>
      <w:r w:rsidRPr="00E1302A">
        <w:rPr>
          <w:color w:val="000000"/>
        </w:rPr>
        <w:t>(</w:t>
      </w:r>
      <w:r w:rsidRPr="00E1302A">
        <w:rPr>
          <w:rStyle w:val="af2"/>
          <w:color w:val="000000"/>
        </w:rPr>
        <w:t>Cdh2</w:t>
      </w:r>
      <w:r w:rsidRPr="00E1302A">
        <w:rPr>
          <w:color w:val="000000"/>
        </w:rPr>
        <w:t>) could contribute to the mitotic activity of CMs. The expression of </w:t>
      </w:r>
      <w:r w:rsidRPr="00E1302A">
        <w:rPr>
          <w:rStyle w:val="af2"/>
          <w:color w:val="000000"/>
        </w:rPr>
        <w:t>Cdh2</w:t>
      </w:r>
      <w:r w:rsidRPr="00E1302A">
        <w:rPr>
          <w:color w:val="000000"/>
        </w:rPr>
        <w:t>/N-Cadherin exhibited a spatial-temporal correlation with age and its response to cardiac injury, revealing an important role of </w:t>
      </w:r>
      <w:r w:rsidRPr="00E1302A">
        <w:rPr>
          <w:rStyle w:val="af2"/>
          <w:color w:val="000000"/>
        </w:rPr>
        <w:t>Cdh2</w:t>
      </w:r>
      <w:r w:rsidRPr="00E1302A">
        <w:rPr>
          <w:color w:val="000000"/>
        </w:rPr>
        <w:t>/N-Cadherin in cardiac regeneration. Knocking down </w:t>
      </w:r>
      <w:r w:rsidRPr="00E1302A">
        <w:rPr>
          <w:rStyle w:val="af2"/>
          <w:color w:val="000000"/>
        </w:rPr>
        <w:t>Cdh2</w:t>
      </w:r>
      <w:r w:rsidRPr="00E1302A">
        <w:rPr>
          <w:color w:val="000000"/>
        </w:rPr>
        <w:t>in neonatal mouse primary CMs culture as well as human induced pluripotent stem cell-derived CMs (hiPSC-CMs) reduced, whereas overexpression of </w:t>
      </w:r>
      <w:r w:rsidRPr="00E1302A">
        <w:rPr>
          <w:rStyle w:val="af2"/>
          <w:color w:val="000000"/>
        </w:rPr>
        <w:t>Cdh2</w:t>
      </w:r>
      <w:r w:rsidRPr="00E1302A">
        <w:rPr>
          <w:color w:val="000000"/>
        </w:rPr>
        <w:t> increased, the proliferative activity and cell cycle gene expression. Meanwhile, N-Cadherin directly interacted with b-Catenin to promote CMs proliferation, and mediated the b-Catenin expression in a post-translational dependent manner. Restricted proliferating capability could be facilitated while the β-Catenin was ectopic expressed in </w:t>
      </w:r>
      <w:r w:rsidRPr="00E1302A">
        <w:rPr>
          <w:rStyle w:val="af2"/>
          <w:color w:val="000000"/>
        </w:rPr>
        <w:t>Cdh2</w:t>
      </w:r>
      <w:r w:rsidRPr="00E1302A">
        <w:rPr>
          <w:color w:val="000000"/>
        </w:rPr>
        <w:t> knockdown mouse and human CMs revealing that N-Cadherin/β-catenin, indeed, contributes to the regulation of CMs proliferation. Intriguingly, targeting N-Cadherin by utilizing a mouse line with inducible, cardiac-specific deletion of N-Cadherin led to incomplete cardiac repair/regeneration and increased fibrotic scar deposition at the injured site, supporting the functional role of N-Cadherin in regulating CMs regeneration following injury. Conversely, enhancing N-Cadherin expression in adult mouse heart exhibited protective effects against left anterior descending artery occlusion-induced cardiac hypertrophy, reduced fibrosis and markedly improved left ventricle function. Furthermore, boosting </w:t>
      </w:r>
      <w:r w:rsidRPr="00E1302A">
        <w:rPr>
          <w:rStyle w:val="af2"/>
          <w:color w:val="000000"/>
        </w:rPr>
        <w:t>de novo</w:t>
      </w:r>
      <w:r w:rsidRPr="00E1302A">
        <w:rPr>
          <w:color w:val="000000"/>
        </w:rPr>
        <w:t> CMs, divided from existing CMs were the center of the cardiac regeneration.</w:t>
      </w:r>
      <w:r w:rsidRPr="00E1302A">
        <w:rPr>
          <w:color w:val="000000"/>
        </w:rPr>
        <w:br/>
      </w:r>
      <w:r w:rsidRPr="00E1302A">
        <w:rPr>
          <w:rStyle w:val="af1"/>
          <w:color w:val="000000"/>
        </w:rPr>
        <w:t>Conclusion: </w:t>
      </w:r>
      <w:r w:rsidRPr="00E1302A">
        <w:rPr>
          <w:rStyle w:val="af2"/>
          <w:color w:val="000000"/>
        </w:rPr>
        <w:t>Cdh2</w:t>
      </w:r>
      <w:r w:rsidRPr="00E1302A">
        <w:rPr>
          <w:color w:val="000000"/>
        </w:rPr>
        <w:t>/N-cadherin played critically in promoting CM regeneration by post-translational stabilization of pro-mitotic transcription factor, β-catenin. Enhancing cardiac expression of N-cadherin, therefore, could be a potential novel therapeutic approach to promote cardiac regeneration and restore cardiac function in adult heart following injury.</w:t>
      </w:r>
      <w:r w:rsidRPr="00E1302A">
        <w:rPr>
          <w:color w:val="000000"/>
        </w:rPr>
        <w:br/>
      </w:r>
      <w:r w:rsidRPr="00E1302A">
        <w:rPr>
          <w:rStyle w:val="af1"/>
          <w:color w:val="000000"/>
        </w:rPr>
        <w:t>Keywords: </w:t>
      </w:r>
      <w:r w:rsidRPr="00E1302A">
        <w:rPr>
          <w:rStyle w:val="af2"/>
          <w:color w:val="000000"/>
        </w:rPr>
        <w:t>cardiac regeneration</w:t>
      </w:r>
      <w:r w:rsidRPr="00E1302A">
        <w:rPr>
          <w:color w:val="000000"/>
        </w:rPr>
        <w:t>, </w:t>
      </w:r>
      <w:r w:rsidRPr="00E1302A">
        <w:rPr>
          <w:rStyle w:val="af2"/>
          <w:color w:val="000000"/>
        </w:rPr>
        <w:t>myocardial infarction</w:t>
      </w:r>
      <w:r w:rsidRPr="00E1302A">
        <w:rPr>
          <w:color w:val="000000"/>
        </w:rPr>
        <w:t>, </w:t>
      </w:r>
      <w:r w:rsidRPr="00E1302A">
        <w:rPr>
          <w:rStyle w:val="af2"/>
          <w:color w:val="000000"/>
        </w:rPr>
        <w:t>heart failure, N-Cadherin, Bulk RNASeq</w:t>
      </w:r>
    </w:p>
    <w:p w14:paraId="1B93F809" w14:textId="77777777" w:rsidR="00E07AFF" w:rsidRDefault="00E07AFF" w:rsidP="00E07AFF">
      <w:pPr>
        <w:spacing w:line="320" w:lineRule="exact"/>
        <w:jc w:val="both"/>
        <w:rPr>
          <w:b/>
          <w:bCs/>
          <w:color w:val="000000"/>
        </w:rPr>
      </w:pPr>
      <w:r w:rsidRPr="000E63BB">
        <w:rPr>
          <w:b/>
          <w:bCs/>
          <w:color w:val="000000"/>
        </w:rPr>
        <w:t>THE ASSOCIATION BETWEEN LEFT VENTRICULAR EJECTION FRACTION AND LONG-TERM SURVIVAL: A LARGE HOSPITAL-BASED COHORT STUDY IN TAIWAN</w:t>
      </w:r>
    </w:p>
    <w:p w14:paraId="169F27D2" w14:textId="77777777" w:rsidR="00E07AFF" w:rsidRPr="000E63BB" w:rsidRDefault="00E07AFF" w:rsidP="00E07AFF">
      <w:pPr>
        <w:spacing w:line="320" w:lineRule="exact"/>
        <w:jc w:val="both"/>
      </w:pPr>
      <w:r w:rsidRPr="000E63BB">
        <w:rPr>
          <w:color w:val="000000"/>
          <w:u w:val="single"/>
        </w:rPr>
        <w:t>Hao-Chih Chang</w:t>
      </w:r>
      <w:r w:rsidRPr="000E63BB">
        <w:rPr>
          <w:color w:val="000000"/>
          <w:u w:val="single"/>
          <w:vertAlign w:val="superscript"/>
        </w:rPr>
        <w:t>1,2</w:t>
      </w:r>
      <w:r w:rsidRPr="000E63BB">
        <w:rPr>
          <w:color w:val="000000"/>
          <w:u w:val="single"/>
        </w:rPr>
        <w:t>, Shih-Hsien Sung</w:t>
      </w:r>
      <w:r w:rsidRPr="000E63BB">
        <w:rPr>
          <w:color w:val="000000"/>
          <w:u w:val="single"/>
          <w:vertAlign w:val="superscript"/>
        </w:rPr>
        <w:t>2,3</w:t>
      </w:r>
      <w:r w:rsidRPr="000E63BB">
        <w:rPr>
          <w:color w:val="000000"/>
        </w:rPr>
        <w:br/>
      </w:r>
      <w:r w:rsidRPr="000E63BB">
        <w:rPr>
          <w:color w:val="000000"/>
          <w:vertAlign w:val="superscript"/>
        </w:rPr>
        <w:t>1</w:t>
      </w:r>
      <w:r w:rsidRPr="000E63BB">
        <w:rPr>
          <w:color w:val="000000"/>
        </w:rPr>
        <w:t xml:space="preserve"> Department of Medicine, Taipei Veterans General Hospital, Taoyuan branch, Taoyuan, Taiwan; </w:t>
      </w:r>
      <w:r w:rsidRPr="000E63BB">
        <w:rPr>
          <w:color w:val="000000"/>
          <w:vertAlign w:val="superscript"/>
        </w:rPr>
        <w:t>2</w:t>
      </w:r>
      <w:r w:rsidRPr="000E63BB">
        <w:rPr>
          <w:color w:val="000000"/>
        </w:rPr>
        <w:t xml:space="preserve"> Department of Internal Medicine, College of Medicine, National Yang Ming Chiao Tung University, Taipei, Taiwan; </w:t>
      </w:r>
      <w:r w:rsidRPr="000E63BB">
        <w:rPr>
          <w:color w:val="000000"/>
          <w:vertAlign w:val="superscript"/>
        </w:rPr>
        <w:t>3</w:t>
      </w:r>
      <w:r w:rsidRPr="000E63BB">
        <w:rPr>
          <w:color w:val="000000"/>
        </w:rPr>
        <w:t xml:space="preserve"> Division of Cardiology, </w:t>
      </w:r>
      <w:r w:rsidRPr="000E63BB">
        <w:rPr>
          <w:color w:val="000000"/>
        </w:rPr>
        <w:lastRenderedPageBreak/>
        <w:t>Department of Medicine, Taipei Veterans General Hospital, Taipei, Taiwan.</w:t>
      </w:r>
    </w:p>
    <w:p w14:paraId="72C75FC1" w14:textId="77777777" w:rsidR="00E07AFF" w:rsidRPr="000E63BB" w:rsidRDefault="00E07AFF" w:rsidP="00E07AFF">
      <w:pPr>
        <w:spacing w:line="320" w:lineRule="exact"/>
        <w:jc w:val="both"/>
      </w:pPr>
    </w:p>
    <w:p w14:paraId="65B15F5B" w14:textId="77777777" w:rsidR="00E07AFF" w:rsidRPr="000E63BB" w:rsidRDefault="00E07AFF" w:rsidP="00E07AFF">
      <w:pPr>
        <w:pStyle w:val="Web"/>
        <w:spacing w:before="0" w:beforeAutospacing="0" w:after="0" w:afterAutospacing="0" w:line="320" w:lineRule="exact"/>
        <w:jc w:val="both"/>
        <w:rPr>
          <w:rFonts w:ascii="Times New Roman" w:hAnsi="Times New Roman"/>
        </w:rPr>
      </w:pPr>
      <w:r w:rsidRPr="000E63BB">
        <w:rPr>
          <w:rStyle w:val="af1"/>
        </w:rPr>
        <w:t>Background</w:t>
      </w:r>
    </w:p>
    <w:p w14:paraId="60A403CB" w14:textId="77777777" w:rsidR="00E07AFF" w:rsidRPr="000E63BB" w:rsidRDefault="00E07AFF" w:rsidP="00E07AFF">
      <w:pPr>
        <w:pStyle w:val="Web"/>
        <w:spacing w:before="0" w:beforeAutospacing="0" w:after="0" w:afterAutospacing="0" w:line="320" w:lineRule="exact"/>
        <w:jc w:val="both"/>
        <w:rPr>
          <w:rFonts w:ascii="Times New Roman" w:hAnsi="Times New Roman"/>
        </w:rPr>
      </w:pPr>
      <w:r w:rsidRPr="000E63BB">
        <w:rPr>
          <w:rFonts w:ascii="Times New Roman" w:hAnsi="Times New Roman"/>
        </w:rPr>
        <w:t>Left ventricular ejection fraction (LVEF) is the most commonly used metric for quantifying left ventricular function. A U-shaped relationship between LVEF and long-term survival with a nadir between 60-70% has been reported in the western, regardless of age, sex, or prevalent heart failure. However, the distribution of mortality risk across the spectrum of LVEF among the Asian population remains unclear.</w:t>
      </w:r>
    </w:p>
    <w:p w14:paraId="0F326581" w14:textId="77777777" w:rsidR="00E07AFF" w:rsidRPr="000E63BB" w:rsidRDefault="00E07AFF" w:rsidP="00E07AFF">
      <w:pPr>
        <w:pStyle w:val="Web"/>
        <w:spacing w:before="0" w:beforeAutospacing="0" w:after="0" w:afterAutospacing="0" w:line="320" w:lineRule="exact"/>
        <w:jc w:val="both"/>
        <w:rPr>
          <w:rFonts w:ascii="Times New Roman" w:hAnsi="Times New Roman"/>
        </w:rPr>
      </w:pPr>
      <w:r w:rsidRPr="000E63BB">
        <w:rPr>
          <w:rFonts w:ascii="Times New Roman" w:hAnsi="Times New Roman"/>
        </w:rPr>
        <w:t> </w:t>
      </w:r>
    </w:p>
    <w:p w14:paraId="1B6CC8C7" w14:textId="77777777" w:rsidR="00E07AFF" w:rsidRPr="000E63BB" w:rsidRDefault="00E07AFF" w:rsidP="00E07AFF">
      <w:pPr>
        <w:pStyle w:val="Web"/>
        <w:spacing w:before="0" w:beforeAutospacing="0" w:after="0" w:afterAutospacing="0" w:line="320" w:lineRule="exact"/>
        <w:jc w:val="both"/>
        <w:rPr>
          <w:rFonts w:ascii="Times New Roman" w:hAnsi="Times New Roman"/>
        </w:rPr>
      </w:pPr>
      <w:r w:rsidRPr="000E63BB">
        <w:rPr>
          <w:rStyle w:val="af1"/>
        </w:rPr>
        <w:t>Methods</w:t>
      </w:r>
    </w:p>
    <w:p w14:paraId="375F35A3" w14:textId="77777777" w:rsidR="00E07AFF" w:rsidRPr="000E63BB" w:rsidRDefault="00E07AFF" w:rsidP="00E07AFF">
      <w:pPr>
        <w:pStyle w:val="Web"/>
        <w:spacing w:before="0" w:beforeAutospacing="0" w:after="0" w:afterAutospacing="0" w:line="320" w:lineRule="exact"/>
        <w:jc w:val="both"/>
        <w:rPr>
          <w:rFonts w:ascii="Times New Roman" w:hAnsi="Times New Roman"/>
        </w:rPr>
      </w:pPr>
      <w:r w:rsidRPr="000E63BB">
        <w:rPr>
          <w:rFonts w:ascii="Times New Roman" w:hAnsi="Times New Roman"/>
        </w:rPr>
        <w:t>In this large hospital-based cohort study, consecutive participants who underwent echocardiography (2002-2021) in a tertiary medical center in Taiwan were included. LVEF was measured by echocardiography using biplane Simpson’s method. All LVEFs were categorized into intervals of 5% from &lt;20% to ≥70%. The National Death Registry was linked to identify mortality and causes of death. Cox proportional hazards regression was used for analyses with adjustment for age, sex, body mass index, and comorbidities.</w:t>
      </w:r>
    </w:p>
    <w:p w14:paraId="5A9982A8" w14:textId="77777777" w:rsidR="00E07AFF" w:rsidRPr="000E63BB" w:rsidRDefault="00E07AFF" w:rsidP="00E07AFF">
      <w:pPr>
        <w:pStyle w:val="Web"/>
        <w:spacing w:before="0" w:beforeAutospacing="0" w:after="0" w:afterAutospacing="0" w:line="320" w:lineRule="exact"/>
        <w:jc w:val="both"/>
        <w:rPr>
          <w:rFonts w:ascii="Times New Roman" w:hAnsi="Times New Roman"/>
        </w:rPr>
      </w:pPr>
      <w:r w:rsidRPr="000E63BB">
        <w:rPr>
          <w:rFonts w:ascii="Times New Roman" w:hAnsi="Times New Roman"/>
        </w:rPr>
        <w:t> </w:t>
      </w:r>
    </w:p>
    <w:p w14:paraId="4E365C12" w14:textId="77777777" w:rsidR="00E07AFF" w:rsidRPr="000E63BB" w:rsidRDefault="00E07AFF" w:rsidP="00E07AFF">
      <w:pPr>
        <w:pStyle w:val="Web"/>
        <w:spacing w:before="0" w:beforeAutospacing="0" w:after="0" w:afterAutospacing="0" w:line="320" w:lineRule="exact"/>
        <w:jc w:val="both"/>
        <w:rPr>
          <w:rFonts w:ascii="Times New Roman" w:hAnsi="Times New Roman"/>
        </w:rPr>
      </w:pPr>
      <w:r w:rsidRPr="000E63BB">
        <w:rPr>
          <w:rStyle w:val="af1"/>
        </w:rPr>
        <w:t>Results</w:t>
      </w:r>
    </w:p>
    <w:p w14:paraId="1676EDBE" w14:textId="77777777" w:rsidR="00E07AFF" w:rsidRPr="000E63BB" w:rsidRDefault="00E07AFF" w:rsidP="00E07AFF">
      <w:pPr>
        <w:pStyle w:val="Web"/>
        <w:spacing w:before="0" w:beforeAutospacing="0" w:after="0" w:afterAutospacing="0" w:line="320" w:lineRule="exact"/>
        <w:jc w:val="both"/>
        <w:rPr>
          <w:rFonts w:ascii="Times New Roman" w:hAnsi="Times New Roman"/>
        </w:rPr>
      </w:pPr>
      <w:r w:rsidRPr="000E63BB">
        <w:rPr>
          <w:rFonts w:ascii="Times New Roman" w:hAnsi="Times New Roman"/>
        </w:rPr>
        <w:t>A total of 139,526 participants (age 61.4 ± 17.5, men 50.5%) were included. During a mean follow-up of 58.5 ± 47.0 months, 17,293 subjects (12.4%) died. Overall, adjusted hazard ratios (HR) for all-cause mortality showed a U-shaped relationship between LVEF and long-term survival with a nadir of risk at LVEF of 60-70%. Compared with the reference group (LVEF: 60-65%), subjects with LVEF&gt; 70% had an HR of 1.21 (95% confidence interval [CI]: 1.12-1.31), and those with LVEF of 50-55% had an HR of 1.28 (95% CI: 1.22-1.35). Similar results with a nadir at 60-70% could also be observed when stratified by the age of 65, sex, comorbidities of hypertension, or diabetes.</w:t>
      </w:r>
    </w:p>
    <w:p w14:paraId="6B8B4546" w14:textId="77777777" w:rsidR="00E07AFF" w:rsidRPr="000E63BB" w:rsidRDefault="00E07AFF" w:rsidP="00E07AFF">
      <w:pPr>
        <w:pStyle w:val="Web"/>
        <w:spacing w:before="0" w:beforeAutospacing="0" w:after="0" w:afterAutospacing="0" w:line="320" w:lineRule="exact"/>
        <w:jc w:val="both"/>
        <w:rPr>
          <w:rFonts w:ascii="Times New Roman" w:hAnsi="Times New Roman"/>
        </w:rPr>
      </w:pPr>
      <w:r w:rsidRPr="000E63BB">
        <w:rPr>
          <w:rFonts w:ascii="Times New Roman" w:hAnsi="Times New Roman"/>
        </w:rPr>
        <w:t> </w:t>
      </w:r>
    </w:p>
    <w:p w14:paraId="58ED718F" w14:textId="77777777" w:rsidR="00E07AFF" w:rsidRPr="000E63BB" w:rsidRDefault="00E07AFF" w:rsidP="00E07AFF">
      <w:pPr>
        <w:pStyle w:val="Web"/>
        <w:spacing w:before="0" w:beforeAutospacing="0" w:after="0" w:afterAutospacing="0" w:line="320" w:lineRule="exact"/>
        <w:jc w:val="both"/>
        <w:rPr>
          <w:rFonts w:ascii="Times New Roman" w:hAnsi="Times New Roman"/>
        </w:rPr>
      </w:pPr>
      <w:r w:rsidRPr="000E63BB">
        <w:rPr>
          <w:rStyle w:val="af1"/>
        </w:rPr>
        <w:t>Conclusions</w:t>
      </w:r>
    </w:p>
    <w:p w14:paraId="282A60C7" w14:textId="77777777" w:rsidR="00E07AFF" w:rsidRPr="000E63BB" w:rsidRDefault="00E07AFF" w:rsidP="00E07AFF">
      <w:pPr>
        <w:pStyle w:val="Web"/>
        <w:spacing w:before="0" w:beforeAutospacing="0" w:after="0" w:afterAutospacing="0" w:line="320" w:lineRule="exact"/>
        <w:jc w:val="both"/>
        <w:rPr>
          <w:rFonts w:ascii="Times New Roman" w:hAnsi="Times New Roman"/>
          <w:kern w:val="2"/>
        </w:rPr>
      </w:pPr>
      <w:r w:rsidRPr="000E63BB">
        <w:rPr>
          <w:rFonts w:ascii="Times New Roman" w:hAnsi="Times New Roman"/>
        </w:rPr>
        <w:t>A U-shaped relationship between LVEF and long-term survival with a nadir at LVEF of 60-70% can also be observed in the Asian population. This result may support the use of LVEF&gt; 70% to define supranormal LVEF in Asian subjects.</w:t>
      </w:r>
    </w:p>
    <w:p w14:paraId="7CCF865C" w14:textId="77777777" w:rsidR="00E07AFF" w:rsidRDefault="00E07AFF" w:rsidP="00E07AFF">
      <w:pPr>
        <w:spacing w:line="300" w:lineRule="exact"/>
        <w:jc w:val="both"/>
      </w:pPr>
    </w:p>
    <w:p w14:paraId="40626FFB" w14:textId="77777777" w:rsidR="00E07AFF" w:rsidRDefault="00E07AFF" w:rsidP="00E07AFF">
      <w:pPr>
        <w:spacing w:line="300" w:lineRule="exact"/>
        <w:jc w:val="both"/>
      </w:pPr>
    </w:p>
    <w:p w14:paraId="1B6ED411" w14:textId="77777777" w:rsidR="00E07AFF" w:rsidRDefault="00E07AFF" w:rsidP="00E07AFF">
      <w:pPr>
        <w:spacing w:line="300" w:lineRule="exact"/>
        <w:jc w:val="both"/>
      </w:pPr>
    </w:p>
    <w:tbl>
      <w:tblPr>
        <w:tblW w:w="0" w:type="auto"/>
        <w:jc w:val="right"/>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269"/>
      </w:tblGrid>
      <w:tr w:rsidR="00E07AFF" w:rsidRPr="003C721E" w14:paraId="3C4D06EF" w14:textId="77777777" w:rsidTr="00AE5B69">
        <w:trPr>
          <w:jc w:val="right"/>
        </w:trPr>
        <w:tc>
          <w:tcPr>
            <w:tcW w:w="0" w:type="auto"/>
            <w:tcBorders>
              <w:top w:val="single" w:sz="4" w:space="0" w:color="auto"/>
              <w:left w:val="single" w:sz="4" w:space="0" w:color="auto"/>
              <w:bottom w:val="single" w:sz="4" w:space="0" w:color="auto"/>
              <w:right w:val="single" w:sz="4" w:space="0" w:color="auto"/>
            </w:tcBorders>
            <w:noWrap/>
            <w:hideMark/>
          </w:tcPr>
          <w:p w14:paraId="05CA4887" w14:textId="77777777" w:rsidR="00E07AFF" w:rsidRPr="003C721E" w:rsidRDefault="00E07AFF" w:rsidP="00AE5B69">
            <w:pPr>
              <w:spacing w:line="340" w:lineRule="exact"/>
              <w:jc w:val="both"/>
              <w:rPr>
                <w:color w:val="000000"/>
              </w:rPr>
            </w:pPr>
            <w:r w:rsidRPr="003C721E">
              <w:rPr>
                <w:color w:val="000000"/>
              </w:rPr>
              <w:t>112_006_03</w:t>
            </w:r>
          </w:p>
        </w:tc>
      </w:tr>
    </w:tbl>
    <w:p w14:paraId="720FD8E3" w14:textId="77777777" w:rsidR="00E07AFF" w:rsidRPr="003C721E" w:rsidRDefault="00E07AFF" w:rsidP="00E07AFF">
      <w:pPr>
        <w:spacing w:line="340" w:lineRule="exact"/>
        <w:jc w:val="both"/>
      </w:pPr>
      <w:r w:rsidRPr="003C721E">
        <w:rPr>
          <w:b/>
          <w:bCs/>
          <w:color w:val="000000"/>
        </w:rPr>
        <w:t>PROPER SIZING MAY IMPROVE PROCEDURAL OUTCOMES WITH BOTH BALLOON AND SELF-EXPANDABLE VALVE FOR THE TREATMENT OF BICUSPID AORTIC VALVE STENOSIS</w:t>
      </w:r>
      <w:r w:rsidRPr="003C721E">
        <w:rPr>
          <w:b/>
          <w:bCs/>
          <w:color w:val="000000"/>
        </w:rPr>
        <w:br/>
      </w:r>
      <w:r w:rsidRPr="003C721E">
        <w:rPr>
          <w:color w:val="000000"/>
          <w:u w:val="single"/>
        </w:rPr>
        <w:t>Huan-Chiu Lin, Yung-Tsai Lee, Tien-Ping Tsao, Wei-Hsian Yin, Kuo-Chen Lee, Ming-Chon Hsiung, Jeng Wei</w:t>
      </w:r>
      <w:r w:rsidRPr="003C721E">
        <w:rPr>
          <w:color w:val="000000"/>
        </w:rPr>
        <w:br/>
      </w:r>
      <w:r w:rsidRPr="003C721E">
        <w:rPr>
          <w:color w:val="000000"/>
        </w:rPr>
        <w:lastRenderedPageBreak/>
        <w:t>Heart Center, Cheng Hsin General Hospital, Taipei, Taiwan, Republic of China</w:t>
      </w:r>
    </w:p>
    <w:p w14:paraId="6500630A" w14:textId="77777777" w:rsidR="00E07AFF" w:rsidRPr="003C721E" w:rsidRDefault="00E07AFF" w:rsidP="00E07AFF">
      <w:pPr>
        <w:spacing w:line="340" w:lineRule="exact"/>
        <w:jc w:val="both"/>
      </w:pPr>
    </w:p>
    <w:p w14:paraId="5AE46A19" w14:textId="77777777" w:rsidR="00E07AFF" w:rsidRPr="003C721E" w:rsidRDefault="00E07AFF" w:rsidP="00E07AFF">
      <w:pPr>
        <w:pStyle w:val="Web"/>
        <w:spacing w:before="0" w:beforeAutospacing="0" w:after="0" w:afterAutospacing="0" w:line="340" w:lineRule="exact"/>
        <w:jc w:val="both"/>
        <w:rPr>
          <w:rFonts w:ascii="Times New Roman" w:hAnsi="Times New Roman"/>
        </w:rPr>
      </w:pPr>
      <w:r w:rsidRPr="003C721E">
        <w:rPr>
          <w:rStyle w:val="af1"/>
        </w:rPr>
        <w:t>Background:</w:t>
      </w:r>
    </w:p>
    <w:p w14:paraId="07C71767" w14:textId="77777777" w:rsidR="00E07AFF" w:rsidRPr="003C721E" w:rsidRDefault="00E07AFF" w:rsidP="00E07AFF">
      <w:pPr>
        <w:pStyle w:val="Web"/>
        <w:spacing w:before="0" w:beforeAutospacing="0" w:after="0" w:afterAutospacing="0" w:line="340" w:lineRule="exact"/>
        <w:jc w:val="both"/>
        <w:rPr>
          <w:rFonts w:ascii="Times New Roman" w:hAnsi="Times New Roman"/>
        </w:rPr>
      </w:pPr>
      <w:r w:rsidRPr="003C721E">
        <w:rPr>
          <w:rFonts w:ascii="Times New Roman" w:hAnsi="Times New Roman"/>
        </w:rPr>
        <w:t>Previous data comparing the performance of new-generation self-expandable (SE) versus balloon-expandable (BE) transcatheter heart valves (THVs) in bicuspid aortic stenosis (BAS) demonstrated that a higher rate of moderate-severe paravalvular leakage (PVL) was observed in the SEV, whilst patients treated with BEV had a higher rate of annular rupture. We aimed to study whether proper sizing may improve procedural outcomes with both SEV and BEV for the treatment of BAS.</w:t>
      </w:r>
    </w:p>
    <w:p w14:paraId="7BD9877B" w14:textId="77777777" w:rsidR="00E07AFF" w:rsidRPr="003C721E" w:rsidRDefault="00E07AFF" w:rsidP="00E07AFF">
      <w:pPr>
        <w:pStyle w:val="Web"/>
        <w:spacing w:beforeLines="50" w:before="180" w:beforeAutospacing="0" w:after="0" w:afterAutospacing="0" w:line="340" w:lineRule="exact"/>
        <w:jc w:val="both"/>
        <w:rPr>
          <w:rFonts w:ascii="Times New Roman" w:hAnsi="Times New Roman"/>
        </w:rPr>
      </w:pPr>
      <w:r w:rsidRPr="003C721E">
        <w:rPr>
          <w:rStyle w:val="af1"/>
        </w:rPr>
        <w:t>Methods:</w:t>
      </w:r>
    </w:p>
    <w:p w14:paraId="632F7B4F" w14:textId="77777777" w:rsidR="00E07AFF" w:rsidRPr="003C721E" w:rsidRDefault="00E07AFF" w:rsidP="00E07AFF">
      <w:pPr>
        <w:pStyle w:val="Web"/>
        <w:spacing w:before="0" w:beforeAutospacing="0" w:after="0" w:afterAutospacing="0" w:line="340" w:lineRule="exact"/>
        <w:jc w:val="both"/>
        <w:rPr>
          <w:rFonts w:ascii="Times New Roman" w:hAnsi="Times New Roman"/>
        </w:rPr>
      </w:pPr>
      <w:r w:rsidRPr="003C721E">
        <w:rPr>
          <w:rFonts w:ascii="Times New Roman" w:hAnsi="Times New Roman"/>
        </w:rPr>
        <w:t>The complementary approach of supra-annular sizing to conventional annular sizing method (Wei's Method) developed by our team is useful in providing guidance to perform safer THV implantation in BAS patients undergoing transcatheter aortic valve replacement (TAVR). We applied the sizing method in 66 consecutive patients who underwent TAVR using new-generation Evolut R/PRO or Sapien 3 valves in BAS.</w:t>
      </w:r>
    </w:p>
    <w:p w14:paraId="2F9A68D5" w14:textId="77777777" w:rsidR="00E07AFF" w:rsidRPr="003C721E" w:rsidRDefault="00E07AFF" w:rsidP="00E07AFF">
      <w:pPr>
        <w:pStyle w:val="Web"/>
        <w:spacing w:beforeLines="50" w:before="180" w:beforeAutospacing="0" w:after="0" w:afterAutospacing="0" w:line="340" w:lineRule="exact"/>
        <w:jc w:val="both"/>
        <w:rPr>
          <w:rFonts w:ascii="Times New Roman" w:hAnsi="Times New Roman"/>
        </w:rPr>
      </w:pPr>
      <w:r w:rsidRPr="003C721E">
        <w:rPr>
          <w:rStyle w:val="af1"/>
        </w:rPr>
        <w:t>Results:</w:t>
      </w:r>
    </w:p>
    <w:p w14:paraId="51B472C4" w14:textId="77777777" w:rsidR="00E07AFF" w:rsidRPr="003C721E" w:rsidRDefault="00E07AFF" w:rsidP="00E07AFF">
      <w:pPr>
        <w:pStyle w:val="Web"/>
        <w:spacing w:before="0" w:beforeAutospacing="0" w:after="0" w:afterAutospacing="0" w:line="340" w:lineRule="exact"/>
        <w:jc w:val="both"/>
        <w:rPr>
          <w:rFonts w:ascii="Times New Roman" w:hAnsi="Times New Roman"/>
        </w:rPr>
      </w:pPr>
      <w:r w:rsidRPr="003C721E">
        <w:rPr>
          <w:rFonts w:ascii="Times New Roman" w:hAnsi="Times New Roman"/>
        </w:rPr>
        <w:t>A total of 66 patients (n=41 [62%] treated with Sapien 3 and n=25 [38%] treated with Evolut R/PRO) were included. Mean age was 70 ± 13 years and mean Society of Thoracic Surgeons Predicted Risk of Mortality was 4.4±4.0%. Valve Academic Research Consortium-2 device success was similar between Sapien 3 and Evolut R/PRO (95% versus 88%; P=NS). No patients experienced annular rupture in both SEV and BEV group. No differences in the rate of permanent pacemaker implant were observed. The echocardiographic follow-up after TAVR demonstrated significant higher rate of moderate-to-severe PVL among patients treated with SEV (SEV 12% versus BEV 2%, P&lt;0.05). Although estimated aortic valve area were similar in both groups, however, mean trans-aortic valve pressure gradient was significantly higher among patients treated with BEV (SEV 6.7±3.5mmHg versus 11.0 ± 5.0mmHg, P&lt;0.05).</w:t>
      </w:r>
    </w:p>
    <w:p w14:paraId="12A3BCAC" w14:textId="77777777" w:rsidR="00E07AFF" w:rsidRPr="003C721E" w:rsidRDefault="00E07AFF" w:rsidP="00E07AFF">
      <w:pPr>
        <w:pStyle w:val="Web"/>
        <w:spacing w:beforeLines="50" w:before="180" w:beforeAutospacing="0" w:after="0" w:afterAutospacing="0" w:line="340" w:lineRule="exact"/>
        <w:jc w:val="both"/>
        <w:rPr>
          <w:rFonts w:ascii="Times New Roman" w:hAnsi="Times New Roman"/>
        </w:rPr>
      </w:pPr>
      <w:r w:rsidRPr="003C721E">
        <w:rPr>
          <w:rStyle w:val="af1"/>
        </w:rPr>
        <w:t>Conclusions:</w:t>
      </w:r>
    </w:p>
    <w:p w14:paraId="2E89C271" w14:textId="77777777" w:rsidR="00E07AFF" w:rsidRDefault="00E07AFF" w:rsidP="00E07AFF">
      <w:pPr>
        <w:pStyle w:val="Web"/>
        <w:spacing w:before="0" w:beforeAutospacing="0" w:after="0" w:afterAutospacing="0" w:line="340" w:lineRule="exact"/>
        <w:jc w:val="both"/>
        <w:rPr>
          <w:kern w:val="2"/>
        </w:rPr>
      </w:pPr>
      <w:r w:rsidRPr="003C721E">
        <w:rPr>
          <w:rFonts w:ascii="Times New Roman" w:hAnsi="Times New Roman"/>
        </w:rPr>
        <w:t>Our study confirms that proper sizing may improve procedural outcomes with both BEV and SEV for the treatment of BAS, but higher rate of moderate-to-severe PVL among patients treated with SEV is still a concern.</w:t>
      </w:r>
    </w:p>
    <w:p w14:paraId="75F5261D" w14:textId="77777777" w:rsidR="00E07AFF" w:rsidRDefault="00E07AFF" w:rsidP="00E07AFF">
      <w:pPr>
        <w:spacing w:line="300" w:lineRule="exact"/>
        <w:jc w:val="both"/>
      </w:pPr>
    </w:p>
    <w:tbl>
      <w:tblPr>
        <w:tblW w:w="0" w:type="auto"/>
        <w:jc w:val="right"/>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269"/>
      </w:tblGrid>
      <w:tr w:rsidR="00E07AFF" w:rsidRPr="001D7B9F" w14:paraId="78459006" w14:textId="77777777" w:rsidTr="00AE5B69">
        <w:trPr>
          <w:jc w:val="right"/>
        </w:trPr>
        <w:tc>
          <w:tcPr>
            <w:tcW w:w="0" w:type="auto"/>
            <w:tcBorders>
              <w:top w:val="single" w:sz="4" w:space="0" w:color="auto"/>
              <w:left w:val="single" w:sz="4" w:space="0" w:color="auto"/>
              <w:bottom w:val="single" w:sz="4" w:space="0" w:color="auto"/>
              <w:right w:val="single" w:sz="4" w:space="0" w:color="auto"/>
            </w:tcBorders>
            <w:noWrap/>
            <w:hideMark/>
          </w:tcPr>
          <w:p w14:paraId="58C42829" w14:textId="77777777" w:rsidR="00E07AFF" w:rsidRPr="001D7B9F" w:rsidRDefault="00E07AFF" w:rsidP="00AE5B69">
            <w:pPr>
              <w:spacing w:line="300" w:lineRule="exact"/>
              <w:jc w:val="both"/>
              <w:rPr>
                <w:color w:val="000000"/>
              </w:rPr>
            </w:pPr>
            <w:r w:rsidRPr="001D7B9F">
              <w:rPr>
                <w:color w:val="000000"/>
              </w:rPr>
              <w:t>112_006_02</w:t>
            </w:r>
          </w:p>
        </w:tc>
      </w:tr>
    </w:tbl>
    <w:p w14:paraId="1FB31BEF" w14:textId="77777777" w:rsidR="00E07AFF" w:rsidRPr="001D7B9F" w:rsidRDefault="00E07AFF" w:rsidP="00E07AFF">
      <w:pPr>
        <w:spacing w:line="300" w:lineRule="exact"/>
        <w:jc w:val="both"/>
      </w:pPr>
      <w:r w:rsidRPr="001D7B9F">
        <w:rPr>
          <w:b/>
          <w:bCs/>
          <w:color w:val="000000"/>
        </w:rPr>
        <w:t>LONG TERM EFFECT OF TREATMENT IN PATIENTS WITH CAROTID ANGIOPLASTY AND STENTING IN-STENT RESTENOSIS</w:t>
      </w:r>
      <w:r w:rsidRPr="001D7B9F">
        <w:rPr>
          <w:b/>
          <w:bCs/>
          <w:color w:val="000000"/>
        </w:rPr>
        <w:br/>
      </w:r>
      <w:r w:rsidRPr="001D7B9F">
        <w:rPr>
          <w:color w:val="000000"/>
          <w:u w:val="single"/>
        </w:rPr>
        <w:t>Sheng-Fu Liu</w:t>
      </w:r>
      <w:r w:rsidRPr="001D7B9F">
        <w:rPr>
          <w:color w:val="000000"/>
          <w:u w:val="single"/>
          <w:vertAlign w:val="superscript"/>
        </w:rPr>
        <w:t>1,2,3</w:t>
      </w:r>
      <w:r w:rsidRPr="001D7B9F">
        <w:rPr>
          <w:color w:val="000000"/>
          <w:u w:val="single"/>
        </w:rPr>
        <w:t>, Ying-Hsien Chen</w:t>
      </w:r>
      <w:r w:rsidRPr="001D7B9F">
        <w:rPr>
          <w:color w:val="000000"/>
          <w:u w:val="single"/>
          <w:vertAlign w:val="superscript"/>
        </w:rPr>
        <w:t>2,4</w:t>
      </w:r>
      <w:r w:rsidRPr="001D7B9F">
        <w:rPr>
          <w:color w:val="000000"/>
          <w:u w:val="single"/>
        </w:rPr>
        <w:t>, Mao-Shin Lin</w:t>
      </w:r>
      <w:r w:rsidRPr="001D7B9F">
        <w:rPr>
          <w:color w:val="000000"/>
          <w:u w:val="single"/>
          <w:vertAlign w:val="superscript"/>
        </w:rPr>
        <w:t>2,4</w:t>
      </w:r>
      <w:r w:rsidRPr="001D7B9F">
        <w:rPr>
          <w:color w:val="000000"/>
          <w:u w:val="single"/>
        </w:rPr>
        <w:t>, Ching-Chang Huang</w:t>
      </w:r>
      <w:r w:rsidRPr="001D7B9F">
        <w:rPr>
          <w:color w:val="000000"/>
          <w:u w:val="single"/>
          <w:vertAlign w:val="superscript"/>
        </w:rPr>
        <w:t>2,4</w:t>
      </w:r>
      <w:r w:rsidRPr="001D7B9F">
        <w:rPr>
          <w:color w:val="000000"/>
          <w:u w:val="single"/>
        </w:rPr>
        <w:t>, Chi-Sheng Hung</w:t>
      </w:r>
      <w:r w:rsidRPr="001D7B9F">
        <w:rPr>
          <w:color w:val="000000"/>
          <w:u w:val="single"/>
          <w:vertAlign w:val="superscript"/>
        </w:rPr>
        <w:t>2,4</w:t>
      </w:r>
      <w:r w:rsidRPr="001D7B9F">
        <w:rPr>
          <w:color w:val="000000"/>
          <w:u w:val="single"/>
        </w:rPr>
        <w:t>, Chih-Fan Yeh</w:t>
      </w:r>
      <w:r w:rsidRPr="001D7B9F">
        <w:rPr>
          <w:color w:val="000000"/>
          <w:u w:val="single"/>
          <w:vertAlign w:val="superscript"/>
        </w:rPr>
        <w:t>2,4</w:t>
      </w:r>
      <w:r w:rsidRPr="001D7B9F">
        <w:rPr>
          <w:color w:val="000000"/>
          <w:u w:val="single"/>
        </w:rPr>
        <w:t>, Cheng-Hsuan Tsai</w:t>
      </w:r>
      <w:r w:rsidRPr="001D7B9F">
        <w:rPr>
          <w:color w:val="000000"/>
          <w:u w:val="single"/>
          <w:vertAlign w:val="superscript"/>
        </w:rPr>
        <w:t>2,3,4</w:t>
      </w:r>
      <w:r w:rsidRPr="001D7B9F">
        <w:rPr>
          <w:color w:val="000000"/>
          <w:u w:val="single"/>
        </w:rPr>
        <w:t>, Hsien-Li Kao</w:t>
      </w:r>
      <w:r w:rsidRPr="001D7B9F">
        <w:rPr>
          <w:color w:val="000000"/>
          <w:u w:val="single"/>
          <w:vertAlign w:val="superscript"/>
        </w:rPr>
        <w:t>2,4</w:t>
      </w:r>
      <w:r w:rsidRPr="001D7B9F">
        <w:rPr>
          <w:color w:val="000000"/>
        </w:rPr>
        <w:br/>
      </w:r>
      <w:r w:rsidRPr="001D7B9F">
        <w:rPr>
          <w:color w:val="000000"/>
          <w:vertAlign w:val="superscript"/>
        </w:rPr>
        <w:t>1</w:t>
      </w:r>
      <w:r w:rsidRPr="001D7B9F">
        <w:rPr>
          <w:color w:val="000000"/>
        </w:rPr>
        <w:t xml:space="preserve"> Department of Internal Medicine, National Taiwan University Hospital, Hsin-chu </w:t>
      </w:r>
      <w:r w:rsidRPr="001D7B9F">
        <w:rPr>
          <w:color w:val="000000"/>
        </w:rPr>
        <w:lastRenderedPageBreak/>
        <w:t xml:space="preserve">branch, Hsin-Chu, Taiwan. </w:t>
      </w:r>
      <w:r w:rsidRPr="001D7B9F">
        <w:rPr>
          <w:color w:val="000000"/>
          <w:vertAlign w:val="superscript"/>
        </w:rPr>
        <w:t xml:space="preserve">2 </w:t>
      </w:r>
      <w:r w:rsidRPr="001D7B9F">
        <w:rPr>
          <w:color w:val="000000"/>
        </w:rPr>
        <w:t xml:space="preserve">College of Medicine, National Taiwan University, Taipei, Taiwan. </w:t>
      </w:r>
      <w:r w:rsidRPr="001D7B9F">
        <w:rPr>
          <w:color w:val="000000"/>
          <w:vertAlign w:val="superscript"/>
        </w:rPr>
        <w:t xml:space="preserve">3 </w:t>
      </w:r>
      <w:r w:rsidRPr="001D7B9F">
        <w:rPr>
          <w:color w:val="000000"/>
        </w:rPr>
        <w:t xml:space="preserve">Graduate Institute of Clinical Medicine, College of Medicine, National Taiwan University, Taipei, Taiwan. </w:t>
      </w:r>
      <w:r w:rsidRPr="001D7B9F">
        <w:rPr>
          <w:color w:val="000000"/>
          <w:vertAlign w:val="superscript"/>
        </w:rPr>
        <w:t>4</w:t>
      </w:r>
      <w:r w:rsidRPr="001D7B9F">
        <w:rPr>
          <w:color w:val="000000"/>
        </w:rPr>
        <w:t xml:space="preserve"> Department of Internal Medicine, National Taiwan University Hospital, Taipei, Taiwan</w:t>
      </w:r>
    </w:p>
    <w:p w14:paraId="35436D14" w14:textId="77777777" w:rsidR="00E07AFF" w:rsidRPr="001D7B9F" w:rsidRDefault="00E07AFF" w:rsidP="00E07AFF">
      <w:pPr>
        <w:spacing w:line="300" w:lineRule="exact"/>
        <w:jc w:val="both"/>
      </w:pPr>
    </w:p>
    <w:p w14:paraId="76BC5627" w14:textId="77777777" w:rsidR="00E07AFF" w:rsidRPr="001D7B9F" w:rsidRDefault="00E07AFF" w:rsidP="00E07AFF">
      <w:pPr>
        <w:pStyle w:val="Web"/>
        <w:spacing w:before="0" w:beforeAutospacing="0" w:after="0" w:afterAutospacing="0" w:line="300" w:lineRule="exact"/>
        <w:jc w:val="both"/>
        <w:rPr>
          <w:rFonts w:ascii="Times New Roman" w:hAnsi="Times New Roman"/>
        </w:rPr>
      </w:pPr>
      <w:r w:rsidRPr="001D7B9F">
        <w:rPr>
          <w:rStyle w:val="af1"/>
        </w:rPr>
        <w:t xml:space="preserve">Objectives: </w:t>
      </w:r>
    </w:p>
    <w:p w14:paraId="324217B8" w14:textId="77777777" w:rsidR="00E07AFF" w:rsidRPr="001D7B9F" w:rsidRDefault="00E07AFF" w:rsidP="00E07AFF">
      <w:pPr>
        <w:pStyle w:val="Web"/>
        <w:spacing w:before="0" w:beforeAutospacing="0" w:after="0" w:afterAutospacing="0" w:line="300" w:lineRule="exact"/>
        <w:jc w:val="both"/>
        <w:rPr>
          <w:rFonts w:ascii="Times New Roman" w:hAnsi="Times New Roman"/>
        </w:rPr>
      </w:pPr>
      <w:r w:rsidRPr="001D7B9F">
        <w:rPr>
          <w:rFonts w:ascii="Times New Roman" w:hAnsi="Times New Roman"/>
        </w:rPr>
        <w:t xml:space="preserve">Carotid angioplasty and stenting (CAS) </w:t>
      </w:r>
      <w:proofErr w:type="gramStart"/>
      <w:r w:rsidRPr="001D7B9F">
        <w:rPr>
          <w:rFonts w:ascii="Times New Roman" w:hAnsi="Times New Roman"/>
        </w:rPr>
        <w:t>is</w:t>
      </w:r>
      <w:proofErr w:type="gramEnd"/>
      <w:r w:rsidRPr="001D7B9F">
        <w:rPr>
          <w:rFonts w:ascii="Times New Roman" w:hAnsi="Times New Roman"/>
        </w:rPr>
        <w:t xml:space="preserve"> one of the mainstream treatments for extracranial carotid artery stenoses. Carotid angioplasty and stenting in-stent restenosis (CAS ISR) is associated with an increased rate of recurrent cerebrovascular events. The treatment strategy for patients with restenosis after carotid angioplasty and stent placement is rather ambiguous, and whether patients will receive clinical benefit after treatment is also questionable. The purpose of this study is to investigate the long-term prognosis of patients with carotid angioplasty with stenting restenosis after endovascular intervention.</w:t>
      </w:r>
    </w:p>
    <w:p w14:paraId="2C94C9EF" w14:textId="77777777" w:rsidR="00E07AFF" w:rsidRPr="001D7B9F" w:rsidRDefault="00E07AFF" w:rsidP="00E07AFF">
      <w:pPr>
        <w:pStyle w:val="Web"/>
        <w:spacing w:beforeLines="50" w:before="180" w:beforeAutospacing="0" w:after="0" w:afterAutospacing="0" w:line="300" w:lineRule="exact"/>
        <w:jc w:val="both"/>
        <w:rPr>
          <w:rFonts w:ascii="Times New Roman" w:hAnsi="Times New Roman"/>
        </w:rPr>
      </w:pPr>
      <w:r w:rsidRPr="001D7B9F">
        <w:rPr>
          <w:rStyle w:val="af1"/>
        </w:rPr>
        <w:t>Methods:</w:t>
      </w:r>
    </w:p>
    <w:p w14:paraId="6313925D" w14:textId="77777777" w:rsidR="00E07AFF" w:rsidRPr="001D7B9F" w:rsidRDefault="00E07AFF" w:rsidP="00E07AFF">
      <w:pPr>
        <w:pStyle w:val="Web"/>
        <w:spacing w:before="0" w:beforeAutospacing="0" w:after="0" w:afterAutospacing="0" w:line="300" w:lineRule="exact"/>
        <w:jc w:val="both"/>
        <w:rPr>
          <w:rFonts w:ascii="Times New Roman" w:hAnsi="Times New Roman"/>
        </w:rPr>
      </w:pPr>
      <w:r w:rsidRPr="001D7B9F">
        <w:rPr>
          <w:rFonts w:ascii="Times New Roman" w:hAnsi="Times New Roman"/>
        </w:rPr>
        <w:t>We conducted a retrospective cohort study of consecutive CAS from 1997 to 2021 and enrolled subjects with CAS ISR ≥50% who were divided into two groups according to whether the patients received endovascular intervention or not. We analyzed baseline demographic data, and angiographic and procedural characteristics. The primary endpoint was the composite of all-cause mortality, ipsilateral stroke, and myocardial infarction. Cox proportional hazards regression models were used to estimate the incidence of the primary endpoint in different groups.</w:t>
      </w:r>
    </w:p>
    <w:p w14:paraId="00E2F100" w14:textId="77777777" w:rsidR="00E07AFF" w:rsidRPr="001D7B9F" w:rsidRDefault="00E07AFF" w:rsidP="00E07AFF">
      <w:pPr>
        <w:pStyle w:val="Web"/>
        <w:spacing w:beforeLines="50" w:before="180" w:beforeAutospacing="0" w:after="0" w:afterAutospacing="0" w:line="300" w:lineRule="exact"/>
        <w:jc w:val="both"/>
        <w:rPr>
          <w:rFonts w:ascii="Times New Roman" w:hAnsi="Times New Roman"/>
        </w:rPr>
      </w:pPr>
      <w:r w:rsidRPr="001D7B9F">
        <w:rPr>
          <w:rStyle w:val="af1"/>
        </w:rPr>
        <w:t xml:space="preserve">Results: </w:t>
      </w:r>
    </w:p>
    <w:p w14:paraId="1D44401B" w14:textId="77777777" w:rsidR="00E07AFF" w:rsidRPr="001D7B9F" w:rsidRDefault="00E07AFF" w:rsidP="00E07AFF">
      <w:pPr>
        <w:pStyle w:val="Web"/>
        <w:spacing w:before="0" w:beforeAutospacing="0" w:after="0" w:afterAutospacing="0" w:line="300" w:lineRule="exact"/>
        <w:jc w:val="both"/>
        <w:rPr>
          <w:rFonts w:ascii="Times New Roman" w:hAnsi="Times New Roman"/>
        </w:rPr>
      </w:pPr>
      <w:r w:rsidRPr="001D7B9F">
        <w:rPr>
          <w:rFonts w:ascii="Times New Roman" w:hAnsi="Times New Roman"/>
        </w:rPr>
        <w:t>A total of 106 patients with CAS ISR ≥50% were enrolled, where 63 (59.4%) subjects received endovascular intervention and 43 (40.6%) subjects were not. Median follow-up for the cohort was 1,044 days (330-1,847). There were significant differences between the arms with sex (p = 0.045), degree of ISR (p &lt; 0.05), ipsilateral CCAS (p = 0.038), total occlusion (p = 0.024) and multiple stents (p = 0.010). In Cox regression analysis, there were no statistically difference among the endovascular intervention and nonintervention groups for the composite of all-cause mortality, ipsilateral stroke, and myocardial infarction. By Kaplan-Meier analysis, there were no statistically difference between the both groups with respect to death / stroke / MI as a composite at last follow-up (p = 0.5).</w:t>
      </w:r>
    </w:p>
    <w:p w14:paraId="5E5BFAA3" w14:textId="77777777" w:rsidR="00E07AFF" w:rsidRPr="001D7B9F" w:rsidRDefault="00E07AFF" w:rsidP="00E07AFF">
      <w:pPr>
        <w:pStyle w:val="Web"/>
        <w:spacing w:beforeLines="50" w:before="180" w:beforeAutospacing="0" w:after="0" w:afterAutospacing="0" w:line="300" w:lineRule="exact"/>
        <w:jc w:val="both"/>
        <w:rPr>
          <w:rFonts w:ascii="Times New Roman" w:hAnsi="Times New Roman"/>
        </w:rPr>
      </w:pPr>
      <w:r w:rsidRPr="001D7B9F">
        <w:rPr>
          <w:rStyle w:val="af1"/>
        </w:rPr>
        <w:t>Conclusions:</w:t>
      </w:r>
    </w:p>
    <w:p w14:paraId="09AB38B7" w14:textId="77777777" w:rsidR="00E07AFF" w:rsidRPr="001D7B9F" w:rsidRDefault="00E07AFF" w:rsidP="00E07AFF">
      <w:pPr>
        <w:pStyle w:val="Web"/>
        <w:spacing w:before="0" w:beforeAutospacing="0" w:after="0" w:afterAutospacing="0" w:line="300" w:lineRule="exact"/>
        <w:jc w:val="both"/>
        <w:rPr>
          <w:rFonts w:ascii="Times New Roman" w:hAnsi="Times New Roman"/>
          <w:kern w:val="2"/>
        </w:rPr>
      </w:pPr>
      <w:r w:rsidRPr="001D7B9F">
        <w:rPr>
          <w:rFonts w:ascii="Times New Roman" w:hAnsi="Times New Roman"/>
        </w:rPr>
        <w:t>For the patients with CAS ISR ≥50%, there were no significant difference between endovascular intervention and nonintervention groups in long term outcomes. Endovascular intervention failed to improve long term death / stroke / MI relative to nonintervention in current study.</w:t>
      </w:r>
    </w:p>
    <w:tbl>
      <w:tblPr>
        <w:tblW w:w="0" w:type="auto"/>
        <w:jc w:val="right"/>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269"/>
      </w:tblGrid>
      <w:tr w:rsidR="00E07AFF" w:rsidRPr="00417318" w14:paraId="3550E1BD" w14:textId="77777777" w:rsidTr="00AE5B69">
        <w:trPr>
          <w:jc w:val="right"/>
        </w:trPr>
        <w:tc>
          <w:tcPr>
            <w:tcW w:w="0" w:type="auto"/>
            <w:tcBorders>
              <w:top w:val="single" w:sz="4" w:space="0" w:color="auto"/>
              <w:left w:val="single" w:sz="4" w:space="0" w:color="auto"/>
              <w:bottom w:val="single" w:sz="4" w:space="0" w:color="auto"/>
              <w:right w:val="single" w:sz="4" w:space="0" w:color="auto"/>
            </w:tcBorders>
            <w:noWrap/>
            <w:hideMark/>
          </w:tcPr>
          <w:p w14:paraId="08AB7915" w14:textId="77777777" w:rsidR="00E07AFF" w:rsidRPr="00417318" w:rsidRDefault="00E07AFF" w:rsidP="00AE5B69">
            <w:pPr>
              <w:spacing w:line="300" w:lineRule="exact"/>
              <w:jc w:val="both"/>
              <w:rPr>
                <w:color w:val="000000"/>
              </w:rPr>
            </w:pPr>
            <w:r w:rsidRPr="00417318">
              <w:rPr>
                <w:color w:val="000000"/>
              </w:rPr>
              <w:t>112_006_01</w:t>
            </w:r>
          </w:p>
        </w:tc>
      </w:tr>
    </w:tbl>
    <w:p w14:paraId="7AF0D198" w14:textId="77777777" w:rsidR="00E07AFF" w:rsidRPr="00417318" w:rsidRDefault="00E07AFF" w:rsidP="00E07AFF">
      <w:pPr>
        <w:spacing w:line="240" w:lineRule="exact"/>
        <w:jc w:val="both"/>
      </w:pPr>
      <w:r w:rsidRPr="00417318">
        <w:rPr>
          <w:b/>
          <w:bCs/>
          <w:color w:val="000000"/>
        </w:rPr>
        <w:t>PRIMARY RESULTS FROM APOLLO-B, A PHASE 3 STUDY OF PATISIRAN IN PATIENTS WITH TRANSTHYRETIN-MEDIATED AMYLOIDOSIS WITH CARDIOMYOPATHY</w:t>
      </w:r>
      <w:r w:rsidRPr="00417318">
        <w:rPr>
          <w:b/>
          <w:bCs/>
          <w:color w:val="000000"/>
        </w:rPr>
        <w:br/>
      </w:r>
      <w:r w:rsidRPr="00417318">
        <w:rPr>
          <w:color w:val="000000"/>
          <w:u w:val="single"/>
        </w:rPr>
        <w:t>WEN-CHUNG YU</w:t>
      </w:r>
      <w:r w:rsidRPr="00417318">
        <w:rPr>
          <w:color w:val="000000"/>
          <w:u w:val="single"/>
          <w:vertAlign w:val="superscript"/>
        </w:rPr>
        <w:t>1</w:t>
      </w:r>
      <w:r w:rsidRPr="00417318">
        <w:rPr>
          <w:color w:val="000000"/>
          <w:u w:val="single"/>
        </w:rPr>
        <w:t>; MATHEW S. MAURER</w:t>
      </w:r>
      <w:r w:rsidRPr="00417318">
        <w:rPr>
          <w:color w:val="000000"/>
          <w:u w:val="single"/>
          <w:vertAlign w:val="superscript"/>
        </w:rPr>
        <w:t>2</w:t>
      </w:r>
      <w:r w:rsidRPr="00417318">
        <w:rPr>
          <w:color w:val="000000"/>
          <w:u w:val="single"/>
        </w:rPr>
        <w:t>; MARIANNA FONTANA</w:t>
      </w:r>
      <w:r w:rsidRPr="00417318">
        <w:rPr>
          <w:color w:val="000000"/>
          <w:u w:val="single"/>
          <w:vertAlign w:val="superscript"/>
        </w:rPr>
        <w:t>3</w:t>
      </w:r>
      <w:r w:rsidRPr="00417318">
        <w:rPr>
          <w:color w:val="000000"/>
          <w:u w:val="single"/>
        </w:rPr>
        <w:t>; JOHN L. BERK</w:t>
      </w:r>
      <w:r w:rsidRPr="00417318">
        <w:rPr>
          <w:color w:val="000000"/>
          <w:u w:val="single"/>
          <w:vertAlign w:val="superscript"/>
        </w:rPr>
        <w:t>4</w:t>
      </w:r>
      <w:r w:rsidRPr="00417318">
        <w:rPr>
          <w:color w:val="000000"/>
          <w:u w:val="single"/>
        </w:rPr>
        <w:t>; FINN GUSTAFSSON</w:t>
      </w:r>
      <w:r w:rsidRPr="00417318">
        <w:rPr>
          <w:color w:val="000000"/>
          <w:u w:val="single"/>
          <w:vertAlign w:val="superscript"/>
        </w:rPr>
        <w:t>5</w:t>
      </w:r>
      <w:r w:rsidRPr="00417318">
        <w:rPr>
          <w:color w:val="000000"/>
          <w:u w:val="single"/>
        </w:rPr>
        <w:t>; MARCOS SIMÕES</w:t>
      </w:r>
      <w:r w:rsidRPr="00417318">
        <w:rPr>
          <w:color w:val="000000"/>
          <w:u w:val="single"/>
          <w:vertAlign w:val="superscript"/>
        </w:rPr>
        <w:t>6</w:t>
      </w:r>
      <w:r w:rsidRPr="00417318">
        <w:rPr>
          <w:color w:val="000000"/>
          <w:u w:val="single"/>
        </w:rPr>
        <w:t>; MARTHA GROGAN</w:t>
      </w:r>
      <w:r w:rsidRPr="00417318">
        <w:rPr>
          <w:color w:val="000000"/>
          <w:u w:val="single"/>
          <w:vertAlign w:val="superscript"/>
        </w:rPr>
        <w:t>7</w:t>
      </w:r>
      <w:r w:rsidRPr="00417318">
        <w:rPr>
          <w:color w:val="000000"/>
          <w:u w:val="single"/>
        </w:rPr>
        <w:t>; FÁBIO FERNANDES</w:t>
      </w:r>
      <w:r w:rsidRPr="00417318">
        <w:rPr>
          <w:color w:val="000000"/>
          <w:u w:val="single"/>
          <w:vertAlign w:val="superscript"/>
        </w:rPr>
        <w:t>8</w:t>
      </w:r>
      <w:r w:rsidRPr="00417318">
        <w:rPr>
          <w:color w:val="000000"/>
          <w:u w:val="single"/>
        </w:rPr>
        <w:t>; ROBERT L. GOTTLIEB</w:t>
      </w:r>
      <w:r w:rsidRPr="00417318">
        <w:rPr>
          <w:color w:val="000000"/>
          <w:u w:val="single"/>
          <w:vertAlign w:val="superscript"/>
        </w:rPr>
        <w:t>9</w:t>
      </w:r>
      <w:r w:rsidRPr="00417318">
        <w:rPr>
          <w:color w:val="000000"/>
          <w:u w:val="single"/>
        </w:rPr>
        <w:t>; MILOS KUBANEK</w:t>
      </w:r>
      <w:r w:rsidRPr="00417318">
        <w:rPr>
          <w:color w:val="000000"/>
          <w:u w:val="single"/>
          <w:vertAlign w:val="superscript"/>
        </w:rPr>
        <w:t>10</w:t>
      </w:r>
      <w:r w:rsidRPr="00417318">
        <w:rPr>
          <w:color w:val="000000"/>
          <w:u w:val="single"/>
        </w:rPr>
        <w:t>; STEEN POULSEN</w:t>
      </w:r>
      <w:r w:rsidRPr="00417318">
        <w:rPr>
          <w:color w:val="000000"/>
          <w:u w:val="single"/>
          <w:vertAlign w:val="superscript"/>
        </w:rPr>
        <w:t>11</w:t>
      </w:r>
      <w:r w:rsidRPr="00417318">
        <w:rPr>
          <w:color w:val="000000"/>
          <w:u w:val="single"/>
        </w:rPr>
        <w:t>; THIBAUD DAMY</w:t>
      </w:r>
      <w:r w:rsidRPr="00417318">
        <w:rPr>
          <w:color w:val="000000"/>
          <w:u w:val="single"/>
          <w:vertAlign w:val="superscript"/>
        </w:rPr>
        <w:t>12</w:t>
      </w:r>
      <w:r w:rsidRPr="00417318">
        <w:rPr>
          <w:color w:val="000000"/>
          <w:u w:val="single"/>
        </w:rPr>
        <w:t>; IGOR DIEMBERGER</w:t>
      </w:r>
      <w:r w:rsidRPr="00417318">
        <w:rPr>
          <w:color w:val="000000"/>
          <w:u w:val="single"/>
          <w:vertAlign w:val="superscript"/>
        </w:rPr>
        <w:t>13,14</w:t>
      </w:r>
      <w:r w:rsidRPr="00417318">
        <w:rPr>
          <w:color w:val="000000"/>
          <w:u w:val="single"/>
        </w:rPr>
        <w:t>; NOBUHIRO TAHARA</w:t>
      </w:r>
      <w:r w:rsidRPr="00417318">
        <w:rPr>
          <w:color w:val="000000"/>
          <w:u w:val="single"/>
          <w:vertAlign w:val="superscript"/>
        </w:rPr>
        <w:t>15</w:t>
      </w:r>
      <w:r w:rsidRPr="00417318">
        <w:rPr>
          <w:color w:val="000000"/>
          <w:u w:val="single"/>
        </w:rPr>
        <w:t>; W.H. WILSON TANG</w:t>
      </w:r>
      <w:r w:rsidRPr="00417318">
        <w:rPr>
          <w:color w:val="000000"/>
          <w:u w:val="single"/>
          <w:vertAlign w:val="superscript"/>
        </w:rPr>
        <w:t>16</w:t>
      </w:r>
      <w:r w:rsidRPr="00417318">
        <w:rPr>
          <w:color w:val="000000"/>
          <w:u w:val="single"/>
        </w:rPr>
        <w:t>; LAURA OBICI</w:t>
      </w:r>
      <w:r w:rsidRPr="00417318">
        <w:rPr>
          <w:color w:val="000000"/>
          <w:u w:val="single"/>
          <w:vertAlign w:val="superscript"/>
        </w:rPr>
        <w:t>17</w:t>
      </w:r>
      <w:r w:rsidRPr="00417318">
        <w:rPr>
          <w:color w:val="000000"/>
          <w:u w:val="single"/>
        </w:rPr>
        <w:t xml:space="preserve">; </w:t>
      </w:r>
      <w:r w:rsidRPr="00417318">
        <w:rPr>
          <w:color w:val="000000"/>
          <w:u w:val="single"/>
        </w:rPr>
        <w:lastRenderedPageBreak/>
        <w:t>ALEJANDRA GONZÁLEZ-DUARTE</w:t>
      </w:r>
      <w:r w:rsidRPr="00417318">
        <w:rPr>
          <w:color w:val="000000"/>
          <w:u w:val="single"/>
          <w:vertAlign w:val="superscript"/>
        </w:rPr>
        <w:t>18</w:t>
      </w:r>
      <w:r w:rsidRPr="00417318">
        <w:rPr>
          <w:color w:val="000000"/>
          <w:u w:val="single"/>
        </w:rPr>
        <w:t>; YOSHIKI SEKIJIMA</w:t>
      </w:r>
      <w:r w:rsidRPr="00417318">
        <w:rPr>
          <w:color w:val="000000"/>
          <w:u w:val="single"/>
          <w:vertAlign w:val="superscript"/>
        </w:rPr>
        <w:t>19</w:t>
      </w:r>
      <w:r w:rsidRPr="00417318">
        <w:rPr>
          <w:color w:val="000000"/>
          <w:u w:val="single"/>
        </w:rPr>
        <w:t>; MATTHEW T. WHITE</w:t>
      </w:r>
      <w:r w:rsidRPr="00417318">
        <w:rPr>
          <w:color w:val="000000"/>
          <w:u w:val="single"/>
          <w:vertAlign w:val="superscript"/>
        </w:rPr>
        <w:t>20</w:t>
      </w:r>
      <w:r w:rsidRPr="00417318">
        <w:rPr>
          <w:color w:val="000000"/>
          <w:u w:val="single"/>
        </w:rPr>
        <w:t>; ELENA YURENEVA</w:t>
      </w:r>
      <w:r w:rsidRPr="00417318">
        <w:rPr>
          <w:color w:val="000000"/>
          <w:u w:val="single"/>
          <w:vertAlign w:val="superscript"/>
        </w:rPr>
        <w:t>20</w:t>
      </w:r>
      <w:r w:rsidRPr="00417318">
        <w:rPr>
          <w:color w:val="000000"/>
          <w:u w:val="single"/>
        </w:rPr>
        <w:t>; PATRICK Y. JAY</w:t>
      </w:r>
      <w:r w:rsidRPr="00417318">
        <w:rPr>
          <w:color w:val="000000"/>
          <w:u w:val="single"/>
          <w:vertAlign w:val="superscript"/>
        </w:rPr>
        <w:t>20</w:t>
      </w:r>
      <w:r w:rsidRPr="00417318">
        <w:rPr>
          <w:color w:val="000000"/>
          <w:u w:val="single"/>
        </w:rPr>
        <w:t>; JOHN VEST</w:t>
      </w:r>
      <w:r w:rsidRPr="00417318">
        <w:rPr>
          <w:color w:val="000000"/>
          <w:u w:val="single"/>
          <w:vertAlign w:val="superscript"/>
        </w:rPr>
        <w:t>20</w:t>
      </w:r>
      <w:r w:rsidRPr="00417318">
        <w:rPr>
          <w:color w:val="000000"/>
          <w:u w:val="single"/>
        </w:rPr>
        <w:t>; JULIAN D. GILLMORE</w:t>
      </w:r>
      <w:r w:rsidRPr="00417318">
        <w:rPr>
          <w:color w:val="000000"/>
          <w:u w:val="single"/>
          <w:vertAlign w:val="superscript"/>
        </w:rPr>
        <w:t>21</w:t>
      </w:r>
      <w:r w:rsidRPr="00417318">
        <w:rPr>
          <w:color w:val="000000"/>
        </w:rPr>
        <w:br/>
      </w:r>
      <w:r w:rsidRPr="00417318">
        <w:rPr>
          <w:color w:val="000000"/>
          <w:vertAlign w:val="superscript"/>
        </w:rPr>
        <w:t>1</w:t>
      </w:r>
      <w:r w:rsidRPr="00417318">
        <w:rPr>
          <w:color w:val="000000"/>
        </w:rPr>
        <w:t xml:space="preserve">Taipei Veterans General Hospital, Taipei, Taiwan </w:t>
      </w:r>
      <w:r w:rsidRPr="00417318">
        <w:rPr>
          <w:color w:val="000000"/>
          <w:vertAlign w:val="superscript"/>
        </w:rPr>
        <w:t>2</w:t>
      </w:r>
      <w:r w:rsidRPr="00417318">
        <w:rPr>
          <w:color w:val="000000"/>
        </w:rPr>
        <w:t xml:space="preserve">Columbia University Medical Center, New York, NY </w:t>
      </w:r>
      <w:r w:rsidRPr="00417318">
        <w:rPr>
          <w:color w:val="000000"/>
          <w:vertAlign w:val="superscript"/>
        </w:rPr>
        <w:t>3</w:t>
      </w:r>
      <w:r w:rsidRPr="00417318">
        <w:rPr>
          <w:color w:val="000000"/>
        </w:rPr>
        <w:t xml:space="preserve">Division of Medicine, University College London, Royal Free Hospital, London, UK </w:t>
      </w:r>
      <w:r w:rsidRPr="00417318">
        <w:rPr>
          <w:color w:val="000000"/>
          <w:vertAlign w:val="superscript"/>
        </w:rPr>
        <w:t>4</w:t>
      </w:r>
      <w:r w:rsidRPr="00417318">
        <w:rPr>
          <w:color w:val="000000"/>
        </w:rPr>
        <w:t xml:space="preserve">Boston University School of Medicine, Boston, MA </w:t>
      </w:r>
      <w:r w:rsidRPr="00417318">
        <w:rPr>
          <w:color w:val="000000"/>
          <w:vertAlign w:val="superscript"/>
        </w:rPr>
        <w:t>5</w:t>
      </w:r>
      <w:r w:rsidRPr="00417318">
        <w:rPr>
          <w:color w:val="000000"/>
        </w:rPr>
        <w:t xml:space="preserve">Department of Cardiology, Copenhagen University Hospital, Copenhagen, Denmark </w:t>
      </w:r>
      <w:r w:rsidRPr="00417318">
        <w:rPr>
          <w:color w:val="000000"/>
          <w:vertAlign w:val="superscript"/>
        </w:rPr>
        <w:t>6</w:t>
      </w:r>
      <w:r w:rsidRPr="00417318">
        <w:rPr>
          <w:color w:val="000000"/>
        </w:rPr>
        <w:t xml:space="preserve">Unidade de Pesquisa Clínica – UPC, Hospital Das Clinicas da Faculdade de Medicina de Ribeirão Preto – USP, São Paulo, Brazil </w:t>
      </w:r>
      <w:r w:rsidRPr="00417318">
        <w:rPr>
          <w:color w:val="000000"/>
          <w:vertAlign w:val="superscript"/>
        </w:rPr>
        <w:t>7</w:t>
      </w:r>
      <w:r w:rsidRPr="00417318">
        <w:rPr>
          <w:color w:val="000000"/>
        </w:rPr>
        <w:t xml:space="preserve">Division of Cardiovascular Diseases, Mayo Clinic College of Medicine, Rochester, MN </w:t>
      </w:r>
      <w:r w:rsidRPr="00417318">
        <w:rPr>
          <w:color w:val="000000"/>
          <w:vertAlign w:val="superscript"/>
        </w:rPr>
        <w:t>8</w:t>
      </w:r>
      <w:r w:rsidRPr="00417318">
        <w:rPr>
          <w:color w:val="000000"/>
        </w:rPr>
        <w:t xml:space="preserve">Instituto do Coração – HCFMUSP, São Paulo, Brazil </w:t>
      </w:r>
      <w:r w:rsidRPr="00417318">
        <w:rPr>
          <w:color w:val="000000"/>
          <w:vertAlign w:val="superscript"/>
        </w:rPr>
        <w:t>9</w:t>
      </w:r>
      <w:r w:rsidRPr="00417318">
        <w:rPr>
          <w:color w:val="000000"/>
        </w:rPr>
        <w:t xml:space="preserve">Center for Advanced Heart and Lung Disease, Baylor University Medical Center, Dallas, TX </w:t>
      </w:r>
      <w:r w:rsidRPr="00417318">
        <w:rPr>
          <w:color w:val="000000"/>
          <w:vertAlign w:val="superscript"/>
        </w:rPr>
        <w:t>10</w:t>
      </w:r>
      <w:r w:rsidRPr="00417318">
        <w:rPr>
          <w:color w:val="000000"/>
        </w:rPr>
        <w:t xml:space="preserve">Institut Klinicke A Experimentalni Mediciny, Praha, Czech Republic </w:t>
      </w:r>
      <w:r w:rsidRPr="00417318">
        <w:rPr>
          <w:color w:val="000000"/>
          <w:vertAlign w:val="superscript"/>
        </w:rPr>
        <w:t>11</w:t>
      </w:r>
      <w:r w:rsidRPr="00417318">
        <w:rPr>
          <w:color w:val="000000"/>
        </w:rPr>
        <w:t xml:space="preserve">Aarhus University Hospital, Aarhus, Denmark </w:t>
      </w:r>
      <w:r w:rsidRPr="00417318">
        <w:rPr>
          <w:color w:val="000000"/>
          <w:vertAlign w:val="superscript"/>
        </w:rPr>
        <w:t>12</w:t>
      </w:r>
      <w:r w:rsidRPr="00417318">
        <w:rPr>
          <w:color w:val="000000"/>
        </w:rPr>
        <w:t xml:space="preserve">Hopital Henri Mondor, Créteil, France </w:t>
      </w:r>
      <w:r w:rsidRPr="00417318">
        <w:rPr>
          <w:color w:val="000000"/>
          <w:vertAlign w:val="superscript"/>
        </w:rPr>
        <w:t>13</w:t>
      </w:r>
      <w:r w:rsidRPr="00417318">
        <w:rPr>
          <w:color w:val="000000"/>
        </w:rPr>
        <w:t xml:space="preserve">Department of Experimental, Diagnostic and Specialty Medicine, Institute of Cardiology, University of Bologna, Bologna, Italy </w:t>
      </w:r>
      <w:r w:rsidRPr="00417318">
        <w:rPr>
          <w:color w:val="000000"/>
          <w:vertAlign w:val="superscript"/>
        </w:rPr>
        <w:t>14</w:t>
      </w:r>
      <w:r w:rsidRPr="00417318">
        <w:rPr>
          <w:color w:val="000000"/>
        </w:rPr>
        <w:t xml:space="preserve">Cardiology Division, IRCCS AOU di Bologna, Bologna, Italy </w:t>
      </w:r>
      <w:r w:rsidRPr="00417318">
        <w:rPr>
          <w:color w:val="000000"/>
          <w:vertAlign w:val="superscript"/>
        </w:rPr>
        <w:t>15</w:t>
      </w:r>
      <w:r w:rsidRPr="00417318">
        <w:rPr>
          <w:color w:val="000000"/>
        </w:rPr>
        <w:t xml:space="preserve">Kurume University Hospital, Kurume, Japan </w:t>
      </w:r>
      <w:r w:rsidRPr="00417318">
        <w:rPr>
          <w:color w:val="000000"/>
          <w:vertAlign w:val="superscript"/>
        </w:rPr>
        <w:t>16</w:t>
      </w:r>
      <w:r w:rsidRPr="00417318">
        <w:rPr>
          <w:color w:val="000000"/>
        </w:rPr>
        <w:t xml:space="preserve">Cleveland Clinic, Heart Vascular and Thoracic Institute, Cleveland, OH </w:t>
      </w:r>
      <w:r w:rsidRPr="00417318">
        <w:rPr>
          <w:color w:val="000000"/>
          <w:vertAlign w:val="superscript"/>
        </w:rPr>
        <w:t>17</w:t>
      </w:r>
      <w:r w:rsidRPr="00417318">
        <w:rPr>
          <w:color w:val="000000"/>
        </w:rPr>
        <w:t xml:space="preserve">Amyloidosis Research &amp; Treatment Center, Fondazione IRCCS Policlinico San Matteo di Pavia, Pavia, Italy </w:t>
      </w:r>
      <w:r w:rsidRPr="00417318">
        <w:rPr>
          <w:color w:val="000000"/>
          <w:vertAlign w:val="superscript"/>
        </w:rPr>
        <w:t>18</w:t>
      </w:r>
      <w:r w:rsidRPr="00417318">
        <w:rPr>
          <w:color w:val="000000"/>
        </w:rPr>
        <w:t xml:space="preserve">Instituto Nacional de Ciencias Médicas y Nutrición Salvador Zubirán, México D.F., México </w:t>
      </w:r>
      <w:r w:rsidRPr="00417318">
        <w:rPr>
          <w:color w:val="000000"/>
          <w:vertAlign w:val="superscript"/>
        </w:rPr>
        <w:t>19</w:t>
      </w:r>
      <w:r w:rsidRPr="00417318">
        <w:rPr>
          <w:color w:val="000000"/>
        </w:rPr>
        <w:t xml:space="preserve">Shinshu University Hospital, Matsumoto, Japan </w:t>
      </w:r>
      <w:r w:rsidRPr="00417318">
        <w:rPr>
          <w:color w:val="000000"/>
          <w:vertAlign w:val="superscript"/>
        </w:rPr>
        <w:t>20</w:t>
      </w:r>
      <w:r w:rsidRPr="00417318">
        <w:rPr>
          <w:color w:val="000000"/>
        </w:rPr>
        <w:t xml:space="preserve">Alnylam Pharmaceuticals, Cambridge, MA </w:t>
      </w:r>
      <w:r w:rsidRPr="00417318">
        <w:rPr>
          <w:color w:val="000000"/>
          <w:vertAlign w:val="superscript"/>
        </w:rPr>
        <w:t>21</w:t>
      </w:r>
      <w:r w:rsidRPr="00417318">
        <w:rPr>
          <w:color w:val="000000"/>
        </w:rPr>
        <w:t>UCL Medical School, Royal Free Hospital, National Amyloidosis Centre, London, UK</w:t>
      </w:r>
    </w:p>
    <w:p w14:paraId="03A5AE6E" w14:textId="77777777" w:rsidR="00E07AFF" w:rsidRPr="00417318" w:rsidRDefault="00E07AFF" w:rsidP="00E07AFF">
      <w:pPr>
        <w:pStyle w:val="Web"/>
        <w:spacing w:beforeLines="30" w:before="108" w:beforeAutospacing="0" w:after="0" w:afterAutospacing="0" w:line="240" w:lineRule="exact"/>
        <w:jc w:val="both"/>
        <w:rPr>
          <w:rFonts w:ascii="Times New Roman" w:hAnsi="Times New Roman"/>
        </w:rPr>
      </w:pPr>
      <w:r w:rsidRPr="00417318">
        <w:rPr>
          <w:rFonts w:ascii="Times New Roman" w:hAnsi="Times New Roman"/>
        </w:rPr>
        <w:t>Background:</w:t>
      </w:r>
    </w:p>
    <w:p w14:paraId="06216F55" w14:textId="77777777" w:rsidR="00E07AFF" w:rsidRPr="00417318" w:rsidRDefault="00E07AFF" w:rsidP="00E07AFF">
      <w:pPr>
        <w:pStyle w:val="Web"/>
        <w:spacing w:before="0" w:beforeAutospacing="0" w:after="0" w:afterAutospacing="0" w:line="240" w:lineRule="exact"/>
        <w:jc w:val="both"/>
        <w:rPr>
          <w:rFonts w:ascii="Times New Roman" w:hAnsi="Times New Roman"/>
        </w:rPr>
      </w:pPr>
      <w:r w:rsidRPr="00417318">
        <w:rPr>
          <w:rFonts w:ascii="Times New Roman" w:hAnsi="Times New Roman"/>
        </w:rPr>
        <w:t>Patisiran, an RNAi therapeutic that inhibits TTR synthesis, is approved for the treatment of hATTR amyloidosis with polyneuropathy. Exploratory analyses of a cardiac subpopulation in the APOLLO study demonstrated the potential for patisiran to improve cardiomyopathy manifestations in patients with hATTR amyloidosis with polyneuropathy.</w:t>
      </w:r>
    </w:p>
    <w:p w14:paraId="4BB8BA4A" w14:textId="77777777" w:rsidR="00E07AFF" w:rsidRPr="00417318" w:rsidRDefault="00E07AFF" w:rsidP="00E07AFF">
      <w:pPr>
        <w:pStyle w:val="Web"/>
        <w:spacing w:beforeLines="30" w:before="108" w:beforeAutospacing="0" w:after="0" w:afterAutospacing="0" w:line="240" w:lineRule="exact"/>
        <w:jc w:val="both"/>
        <w:rPr>
          <w:rFonts w:ascii="Times New Roman" w:hAnsi="Times New Roman"/>
        </w:rPr>
      </w:pPr>
      <w:r w:rsidRPr="00417318">
        <w:rPr>
          <w:rFonts w:ascii="Times New Roman" w:hAnsi="Times New Roman"/>
        </w:rPr>
        <w:t>Objective:</w:t>
      </w:r>
    </w:p>
    <w:p w14:paraId="08CF7B62" w14:textId="77777777" w:rsidR="00E07AFF" w:rsidRPr="00417318" w:rsidRDefault="00E07AFF" w:rsidP="00E07AFF">
      <w:pPr>
        <w:pStyle w:val="Web"/>
        <w:spacing w:beforeLines="30" w:before="108" w:beforeAutospacing="0" w:after="0" w:afterAutospacing="0" w:line="240" w:lineRule="exact"/>
        <w:jc w:val="both"/>
        <w:rPr>
          <w:rFonts w:ascii="Times New Roman" w:hAnsi="Times New Roman"/>
        </w:rPr>
      </w:pPr>
      <w:r w:rsidRPr="00417318">
        <w:rPr>
          <w:rFonts w:ascii="Times New Roman" w:hAnsi="Times New Roman"/>
        </w:rPr>
        <w:t>To investigate safety and efficacy of patisiran in patients with ATTR amyloidosis with cardiomyopathy in the APOLLO-B study.</w:t>
      </w:r>
      <w:r w:rsidRPr="00417318">
        <w:rPr>
          <w:rFonts w:ascii="Times New Roman" w:hAnsi="Times New Roman"/>
        </w:rPr>
        <w:br/>
        <w:t>Methods:</w:t>
      </w:r>
    </w:p>
    <w:p w14:paraId="1ABD118E" w14:textId="77777777" w:rsidR="00E07AFF" w:rsidRPr="00417318" w:rsidRDefault="00E07AFF" w:rsidP="00E07AFF">
      <w:pPr>
        <w:pStyle w:val="Web"/>
        <w:spacing w:before="0" w:beforeAutospacing="0" w:after="0" w:afterAutospacing="0" w:line="240" w:lineRule="exact"/>
        <w:jc w:val="both"/>
        <w:rPr>
          <w:rFonts w:ascii="Times New Roman" w:hAnsi="Times New Roman"/>
        </w:rPr>
      </w:pPr>
      <w:r w:rsidRPr="00417318">
        <w:rPr>
          <w:rFonts w:ascii="Times New Roman" w:hAnsi="Times New Roman"/>
        </w:rPr>
        <w:t xml:space="preserve">Patients were 18–85 years old with evidence of cardiac amyloidosis by echocardiography, </w:t>
      </w:r>
      <w:proofErr w:type="gramStart"/>
      <w:r w:rsidRPr="00417318">
        <w:rPr>
          <w:rFonts w:ascii="Times New Roman" w:hAnsi="Times New Roman"/>
        </w:rPr>
        <w:t>and  ATTR</w:t>
      </w:r>
      <w:proofErr w:type="gramEnd"/>
      <w:r w:rsidRPr="00417318">
        <w:rPr>
          <w:rFonts w:ascii="Times New Roman" w:hAnsi="Times New Roman"/>
        </w:rPr>
        <w:t xml:space="preserve"> amyloid deposition on tissue biopsy or fulfilling nonbiopsy diagnostic criteria for ATTR amyloidosis with cardiomyopathy. Medical history of HF due to ATTR amyloidosis with ≥1 prior HF hospitalization, or current clinical evidence of HF, was required. Patients were randomized 1:1 to patisiran IV 0.3 mg/kg or placebo Q3W for 12 months. Primary endpoint: change from baseline in 6-MWT at Month 12 (M12) with patisiran vs placebo. Secondary endpoints at M12: effect of patisiran vs placebo on health status and QoL (KCCQ-OS); 3 composite endpoints included death, hospitalizations, and urgent HF visits.</w:t>
      </w:r>
    </w:p>
    <w:p w14:paraId="62573BD7" w14:textId="77777777" w:rsidR="00E07AFF" w:rsidRPr="00417318" w:rsidRDefault="00E07AFF" w:rsidP="00E07AFF">
      <w:pPr>
        <w:pStyle w:val="Web"/>
        <w:spacing w:beforeLines="30" w:before="108" w:beforeAutospacing="0" w:after="0" w:afterAutospacing="0" w:line="240" w:lineRule="exact"/>
        <w:jc w:val="both"/>
        <w:rPr>
          <w:rFonts w:ascii="Times New Roman" w:hAnsi="Times New Roman"/>
        </w:rPr>
      </w:pPr>
      <w:r w:rsidRPr="00417318">
        <w:rPr>
          <w:rFonts w:ascii="Times New Roman" w:hAnsi="Times New Roman"/>
        </w:rPr>
        <w:t>Results:</w:t>
      </w:r>
    </w:p>
    <w:p w14:paraId="479F9D58" w14:textId="77777777" w:rsidR="00E07AFF" w:rsidRPr="00417318" w:rsidRDefault="00E07AFF" w:rsidP="00E07AFF">
      <w:pPr>
        <w:pStyle w:val="Web"/>
        <w:spacing w:before="0" w:beforeAutospacing="0" w:after="0" w:afterAutospacing="0" w:line="240" w:lineRule="exact"/>
        <w:jc w:val="both"/>
        <w:rPr>
          <w:rFonts w:ascii="Times New Roman" w:hAnsi="Times New Roman"/>
        </w:rPr>
      </w:pPr>
      <w:r w:rsidRPr="00417318">
        <w:rPr>
          <w:rFonts w:ascii="Times New Roman" w:hAnsi="Times New Roman"/>
        </w:rPr>
        <w:t>APOLLO-B enrolled 360 patients (patisiran, n=181; placebo, n=179): median (range) age at screening, 76.0 (41, 85) years; male, 89%; wtATTR, 80%; receiving tafamidis at baseline, 25%. At M12, patisiran demonstrated significant clinical benefits vs placebo in functional capacity (6-MWT, meters) (median [95% CI] change from baseline: -8.15 [-16.42, 1.50] [patisiran]; -21.35 [-34.05, -7.52] [placebo]; Hodges-Lehmann estimate of median difference [95% CI]: 14.69 [0.69, 28.69]; p=0.0162)</w:t>
      </w:r>
      <w:r w:rsidRPr="00417318">
        <w:rPr>
          <w:rFonts w:ascii="Times New Roman" w:hAnsi="Times New Roman"/>
          <w:vertAlign w:val="superscript"/>
        </w:rPr>
        <w:t xml:space="preserve"> </w:t>
      </w:r>
      <w:r w:rsidRPr="00417318">
        <w:rPr>
          <w:rFonts w:ascii="Times New Roman" w:hAnsi="Times New Roman"/>
        </w:rPr>
        <w:t>and KCCQ-OS (LS mean [SEM] change from baseline: 0.30 [1.26] [patisiran]; -3.41 [1.28] [placebo]; difference [SEM], 3.71 [1.80]; p=0.0397). For the composite endpoint of all-cause mortality, frequency of CV events, and change from baseline in 6-MWT, the win ratio was 1.27 (95% CI: 0.99, 1.61; p=0.0574</w:t>
      </w:r>
      <w:proofErr w:type="gramStart"/>
      <w:r w:rsidRPr="00417318">
        <w:rPr>
          <w:rFonts w:ascii="Times New Roman" w:hAnsi="Times New Roman"/>
        </w:rPr>
        <w:t>),  favoring</w:t>
      </w:r>
      <w:proofErr w:type="gramEnd"/>
      <w:r w:rsidRPr="00417318">
        <w:rPr>
          <w:rFonts w:ascii="Times New Roman" w:hAnsi="Times New Roman"/>
        </w:rPr>
        <w:t xml:space="preserve"> patisiran. All-cause deaths were observed in 4 (2.2%) patisiran vs 10 (5.6%) placebo (HR [95% CI]: 0.36 [0.11, 1.14]). Exploratory biomarker analysis favored patisiran. Patisiran demonstrated an acceptable safety profile, including no cardiac safety concerns or drug-related deaths.</w:t>
      </w:r>
    </w:p>
    <w:p w14:paraId="51640492" w14:textId="77777777" w:rsidR="00E07AFF" w:rsidRPr="00417318" w:rsidRDefault="00E07AFF" w:rsidP="00E07AFF">
      <w:pPr>
        <w:pStyle w:val="Web"/>
        <w:spacing w:beforeLines="30" w:before="108" w:beforeAutospacing="0" w:after="0" w:afterAutospacing="0" w:line="240" w:lineRule="exact"/>
        <w:jc w:val="both"/>
        <w:rPr>
          <w:rFonts w:ascii="Times New Roman" w:hAnsi="Times New Roman"/>
        </w:rPr>
      </w:pPr>
      <w:r w:rsidRPr="00417318">
        <w:rPr>
          <w:rFonts w:ascii="Times New Roman" w:hAnsi="Times New Roman"/>
        </w:rPr>
        <w:lastRenderedPageBreak/>
        <w:t>Conclusion:</w:t>
      </w:r>
    </w:p>
    <w:p w14:paraId="05103972" w14:textId="77777777" w:rsidR="00E07AFF" w:rsidRPr="00417318" w:rsidRDefault="00E07AFF" w:rsidP="00E07AFF">
      <w:pPr>
        <w:pStyle w:val="Web"/>
        <w:spacing w:before="0" w:beforeAutospacing="0" w:after="0" w:afterAutospacing="0" w:line="240" w:lineRule="exact"/>
        <w:jc w:val="both"/>
        <w:rPr>
          <w:rFonts w:ascii="Times New Roman" w:hAnsi="Times New Roman"/>
          <w:kern w:val="2"/>
        </w:rPr>
      </w:pPr>
      <w:r w:rsidRPr="00417318">
        <w:rPr>
          <w:rFonts w:ascii="Times New Roman" w:hAnsi="Times New Roman"/>
        </w:rPr>
        <w:t>In the 12-month study, patisiran demonstrated statistically significant and clinically meaningful benefits on functional capacity (6-MWT) and health status and quality of life (KCCQ-OS) compared to placebo.</w:t>
      </w:r>
    </w:p>
    <w:p w14:paraId="5A788D2D" w14:textId="77777777" w:rsidR="00E07AFF" w:rsidRPr="00AB537C" w:rsidRDefault="00E07AFF" w:rsidP="00E07AFF">
      <w:pPr>
        <w:spacing w:line="320" w:lineRule="exact"/>
        <w:jc w:val="both"/>
      </w:pPr>
      <w:r w:rsidRPr="00AB537C">
        <w:rPr>
          <w:b/>
          <w:bCs/>
          <w:color w:val="000000"/>
        </w:rPr>
        <w:t>ACUTE IMPROVEMENT IN ARTERIAL-VENTRICULAR COUPLING AND LV MECHANICAL EFFICIENCY AFTER TRANSCATHETER AORTIC VALVE IMPLANTATION WITH SEVERE AORTIC STENOSIS</w:t>
      </w:r>
      <w:r w:rsidRPr="00AB537C">
        <w:rPr>
          <w:b/>
          <w:bCs/>
          <w:color w:val="000000"/>
        </w:rPr>
        <w:br/>
      </w:r>
      <w:r w:rsidRPr="00AB537C">
        <w:rPr>
          <w:color w:val="000000"/>
          <w:u w:val="single"/>
        </w:rPr>
        <w:t>Shen-Che Lin, Jer-Shen Chen, Jih-Hsin Huang, Kuan-Ming Chiu, Chih-Yao Chiang</w:t>
      </w:r>
      <w:r w:rsidRPr="00AB537C">
        <w:rPr>
          <w:color w:val="000000"/>
        </w:rPr>
        <w:br/>
        <w:t>Departments of Cardiovascular Surgery, Cardiovascular Center Far Eastern Memorial Hospital, New Taipei City, Taiwan, Republic of China</w:t>
      </w:r>
    </w:p>
    <w:p w14:paraId="5DCCCB1E" w14:textId="77777777" w:rsidR="00E07AFF" w:rsidRPr="00027D1D" w:rsidRDefault="00E07AFF" w:rsidP="00E07AFF">
      <w:pPr>
        <w:spacing w:line="360" w:lineRule="exact"/>
      </w:pPr>
      <w:r w:rsidRPr="00027D1D">
        <w:rPr>
          <w:rStyle w:val="af1"/>
          <w:color w:val="000000"/>
          <w:shd w:val="clear" w:color="auto" w:fill="FFFFFF"/>
        </w:rPr>
        <w:t>Purpose: </w:t>
      </w:r>
      <w:r w:rsidRPr="00027D1D">
        <w:rPr>
          <w:color w:val="000000"/>
          <w:shd w:val="clear" w:color="auto" w:fill="FFFFFF"/>
        </w:rPr>
        <w:t>We evaluated the acute effects of TAVI on VA coupling and LV mechanical efficiency by doppler echocardiography. </w:t>
      </w:r>
      <w:r w:rsidRPr="00027D1D">
        <w:rPr>
          <w:rStyle w:val="af1"/>
          <w:color w:val="000000"/>
          <w:shd w:val="clear" w:color="auto" w:fill="FFFFFF"/>
        </w:rPr>
        <w:t>Methods:</w:t>
      </w:r>
      <w:r w:rsidRPr="00027D1D">
        <w:rPr>
          <w:color w:val="000000"/>
          <w:shd w:val="clear" w:color="auto" w:fill="FFFFFF"/>
        </w:rPr>
        <w:t> Forty-seven patients (male/female 21/26, age 83±6.7) underwent isolated TAVI using CoreValve, doppler echocardiography before and after TAVI in same hospitalization. We compared the changes in aortic valve and LV geometry and hemodynamics included aortic valve, LV geometry, valvular load, arterial load and global LV load. Load-independent index of contractility Ees and index of afterload Ea. We determined ventricular-arterial coupling, stroke work and LV mechanic efficiency. </w:t>
      </w:r>
      <w:r w:rsidRPr="00027D1D">
        <w:rPr>
          <w:rStyle w:val="af1"/>
          <w:color w:val="000000"/>
          <w:shd w:val="clear" w:color="auto" w:fill="FFFFFF"/>
        </w:rPr>
        <w:t>Results:</w:t>
      </w:r>
      <w:r w:rsidRPr="00027D1D">
        <w:rPr>
          <w:color w:val="000000"/>
          <w:shd w:val="clear" w:color="auto" w:fill="FFFFFF"/>
        </w:rPr>
        <w:t> Reduction of valvular load MPG (45.6 ± 19.7; 8.2±4.8 mmHg P&lt;0.0001). The stroke work loss also decreased (25.7±9; 6.1 ± 3.7% P&lt;0.0001). With parallel with increased indexed effective orofice area (0.46±0.13; 1.28±0.43 cm</w:t>
      </w:r>
      <w:r w:rsidRPr="00027D1D">
        <w:rPr>
          <w:color w:val="000000"/>
          <w:shd w:val="clear" w:color="auto" w:fill="FFFFFF"/>
          <w:vertAlign w:val="superscript"/>
        </w:rPr>
        <w:t>2</w:t>
      </w:r>
      <w:r w:rsidRPr="00027D1D">
        <w:rPr>
          <w:color w:val="000000"/>
          <w:shd w:val="clear" w:color="auto" w:fill="FFFFFF"/>
        </w:rPr>
        <w:t>m</w:t>
      </w:r>
      <w:r w:rsidRPr="00027D1D">
        <w:rPr>
          <w:color w:val="000000"/>
          <w:shd w:val="clear" w:color="auto" w:fill="FFFFFF"/>
          <w:vertAlign w:val="superscript"/>
        </w:rPr>
        <w:t>-2</w:t>
      </w:r>
      <w:r w:rsidRPr="00027D1D">
        <w:rPr>
          <w:color w:val="000000"/>
          <w:shd w:val="clear" w:color="auto" w:fill="FFFFFF"/>
        </w:rPr>
        <w:t> P&lt;0.0001), Energy loss Index (0.53 ± 0.17 cm</w:t>
      </w:r>
      <w:r w:rsidRPr="00027D1D">
        <w:rPr>
          <w:color w:val="000000"/>
          <w:shd w:val="clear" w:color="auto" w:fill="FFFFFF"/>
          <w:vertAlign w:val="superscript"/>
        </w:rPr>
        <w:t>2</w:t>
      </w:r>
      <w:r w:rsidRPr="00027D1D">
        <w:rPr>
          <w:color w:val="000000"/>
          <w:shd w:val="clear" w:color="auto" w:fill="FFFFFF"/>
        </w:rPr>
        <w:t> m</w:t>
      </w:r>
      <w:r w:rsidRPr="00027D1D">
        <w:rPr>
          <w:color w:val="000000"/>
          <w:shd w:val="clear" w:color="auto" w:fill="FFFFFF"/>
          <w:vertAlign w:val="superscript"/>
        </w:rPr>
        <w:t>-2</w:t>
      </w:r>
      <w:r w:rsidRPr="00027D1D">
        <w:rPr>
          <w:color w:val="000000"/>
          <w:shd w:val="clear" w:color="auto" w:fill="FFFFFF"/>
        </w:rPr>
        <w:t>; 2.00 ±1.04 P&lt;0.0001) and Reduction of vascular load, systemic arterial compliance (0.82±0.32; 1.07±0.48 ml m</w:t>
      </w:r>
      <w:r w:rsidRPr="00027D1D">
        <w:rPr>
          <w:color w:val="000000"/>
          <w:shd w:val="clear" w:color="auto" w:fill="FFFFFF"/>
          <w:vertAlign w:val="superscript"/>
        </w:rPr>
        <w:t>-2 </w:t>
      </w:r>
      <w:r w:rsidRPr="00027D1D">
        <w:rPr>
          <w:color w:val="000000"/>
          <w:shd w:val="clear" w:color="auto" w:fill="FFFFFF"/>
        </w:rPr>
        <w:t>mmHg</w:t>
      </w:r>
      <w:r w:rsidRPr="00027D1D">
        <w:rPr>
          <w:color w:val="000000"/>
          <w:shd w:val="clear" w:color="auto" w:fill="FFFFFF"/>
          <w:vertAlign w:val="superscript"/>
        </w:rPr>
        <w:t>-1 </w:t>
      </w:r>
      <w:r w:rsidRPr="00027D1D">
        <w:rPr>
          <w:color w:val="000000"/>
          <w:shd w:val="clear" w:color="auto" w:fill="FFFFFF"/>
        </w:rPr>
        <w:t>P&lt;0.0001), Systemic vascular resistance (1.4±0.4; 1.2±0.4 dyne s cm</w:t>
      </w:r>
      <w:r w:rsidRPr="00027D1D">
        <w:rPr>
          <w:color w:val="000000"/>
          <w:shd w:val="clear" w:color="auto" w:fill="FFFFFF"/>
          <w:vertAlign w:val="superscript"/>
        </w:rPr>
        <w:t>-5</w:t>
      </w:r>
      <w:r w:rsidRPr="00027D1D">
        <w:rPr>
          <w:color w:val="000000"/>
          <w:shd w:val="clear" w:color="auto" w:fill="FFFFFF"/>
        </w:rPr>
        <w:t xml:space="preserve">, P=0.0003). The global LV load </w:t>
      </w:r>
      <w:proofErr w:type="gramStart"/>
      <w:r w:rsidRPr="00027D1D">
        <w:rPr>
          <w:color w:val="000000"/>
          <w:shd w:val="clear" w:color="auto" w:fill="FFFFFF"/>
        </w:rPr>
        <w:t>( Valvulo</w:t>
      </w:r>
      <w:proofErr w:type="gramEnd"/>
      <w:r w:rsidRPr="00027D1D">
        <w:rPr>
          <w:color w:val="000000"/>
          <w:shd w:val="clear" w:color="auto" w:fill="FFFFFF"/>
        </w:rPr>
        <w:t>-arterial impedance, Zva) (3.98±1.28 ; 2.56±0.63 mmHg ml</w:t>
      </w:r>
      <w:r w:rsidRPr="00027D1D">
        <w:rPr>
          <w:color w:val="000000"/>
          <w:shd w:val="clear" w:color="auto" w:fill="FFFFFF"/>
          <w:vertAlign w:val="superscript"/>
        </w:rPr>
        <w:t>-1</w:t>
      </w:r>
      <w:r w:rsidRPr="00027D1D">
        <w:rPr>
          <w:color w:val="000000"/>
          <w:shd w:val="clear" w:color="auto" w:fill="FFFFFF"/>
        </w:rPr>
        <w:t> m</w:t>
      </w:r>
      <w:r w:rsidRPr="00027D1D">
        <w:rPr>
          <w:color w:val="000000"/>
          <w:shd w:val="clear" w:color="auto" w:fill="FFFFFF"/>
          <w:vertAlign w:val="superscript"/>
        </w:rPr>
        <w:t>2 </w:t>
      </w:r>
      <w:r w:rsidRPr="00027D1D">
        <w:rPr>
          <w:color w:val="000000"/>
          <w:shd w:val="clear" w:color="auto" w:fill="FFFFFF"/>
        </w:rPr>
        <w:t>P&lt;0.0001). A significant reduction of end-systolic meridional stress (85.2±40.7; 49.3±17.5Kdyne cm</w:t>
      </w:r>
      <w:r w:rsidRPr="00027D1D">
        <w:rPr>
          <w:color w:val="000000"/>
          <w:shd w:val="clear" w:color="auto" w:fill="FFFFFF"/>
          <w:vertAlign w:val="superscript"/>
        </w:rPr>
        <w:t>-2</w:t>
      </w:r>
      <w:r w:rsidRPr="00027D1D">
        <w:rPr>
          <w:color w:val="000000"/>
          <w:shd w:val="clear" w:color="auto" w:fill="FFFFFF"/>
        </w:rPr>
        <w:t> P&lt;0.0001). LV Ejection Fraction (61±14 %; 65±10 %; P=0.0123). Fractional shortening (33.5±9.5; 36.3±7.0 % P=0.264). Ea (3.0±0.9; 1.7±0.5 mmHgml</w:t>
      </w:r>
      <w:r w:rsidRPr="00027D1D">
        <w:rPr>
          <w:color w:val="000000"/>
          <w:shd w:val="clear" w:color="auto" w:fill="FFFFFF"/>
          <w:vertAlign w:val="superscript"/>
        </w:rPr>
        <w:t>-1</w:t>
      </w:r>
      <w:r w:rsidRPr="00027D1D">
        <w:rPr>
          <w:color w:val="000000"/>
          <w:shd w:val="clear" w:color="auto" w:fill="FFFFFF"/>
        </w:rPr>
        <w:t> P&lt;0.0001), Ees (5.7±4.7, 4.6±2.4 mmHg ml</w:t>
      </w:r>
      <w:r w:rsidRPr="00027D1D">
        <w:rPr>
          <w:color w:val="000000"/>
          <w:shd w:val="clear" w:color="auto" w:fill="FFFFFF"/>
          <w:vertAlign w:val="superscript"/>
        </w:rPr>
        <w:t>-1</w:t>
      </w:r>
      <w:r w:rsidRPr="00027D1D">
        <w:rPr>
          <w:color w:val="000000"/>
          <w:shd w:val="clear" w:color="auto" w:fill="FFFFFF"/>
        </w:rPr>
        <w:t> P=0.1143). Normalization of VA coupling (0.71±0.45; 0.45±0.23, P=0.0003). With regard to left ventricular mechanical efficiency, a significant reduction of stroke work (8676±2953; 6112±2300 mmHg ml, P&lt;0.0001) and potential energy (4026±2491; 2382±1431 mmHg ml P&lt;0.0001), increase work efficiency (69±13; 73±8% P=0.04). </w:t>
      </w:r>
      <w:r w:rsidRPr="00027D1D">
        <w:rPr>
          <w:rStyle w:val="af1"/>
          <w:color w:val="000000"/>
          <w:shd w:val="clear" w:color="auto" w:fill="FFFFFF"/>
        </w:rPr>
        <w:t>Conclusions:</w:t>
      </w:r>
      <w:r w:rsidRPr="00027D1D">
        <w:rPr>
          <w:color w:val="000000"/>
          <w:shd w:val="clear" w:color="auto" w:fill="FFFFFF"/>
        </w:rPr>
        <w:t> TAVI procedure determined acute improvement of the global LV hemodynamic load, allowing a better mechanical efficiency. Further follow-up investigations are needed to evaluate the long-term results in prolonged observation.</w:t>
      </w:r>
    </w:p>
    <w:p w14:paraId="14991A96" w14:textId="77777777" w:rsidR="00E07AFF" w:rsidRPr="00511691" w:rsidRDefault="00E07AFF" w:rsidP="00E07AFF">
      <w:pPr>
        <w:spacing w:line="320" w:lineRule="exact"/>
        <w:jc w:val="both"/>
      </w:pPr>
      <w:r w:rsidRPr="00511691">
        <w:rPr>
          <w:b/>
          <w:bCs/>
          <w:color w:val="000000"/>
        </w:rPr>
        <w:t>SHOCKWAVE INTRAVASCULAR LITHOTRIPSY FOR SEVERELY CALCIFIED CORONARY ARTERY DISEASE: FIRST CLINICAL EXPERIENCE IN TAIWAN</w:t>
      </w:r>
      <w:r w:rsidRPr="00511691">
        <w:rPr>
          <w:b/>
          <w:bCs/>
          <w:color w:val="000000"/>
        </w:rPr>
        <w:br/>
      </w:r>
      <w:r w:rsidRPr="00511691">
        <w:rPr>
          <w:color w:val="000000"/>
          <w:u w:val="single"/>
        </w:rPr>
        <w:t>Tien-Ping Tsao</w:t>
      </w:r>
      <w:r w:rsidRPr="00511691">
        <w:rPr>
          <w:color w:val="000000"/>
          <w:u w:val="single"/>
          <w:vertAlign w:val="superscript"/>
        </w:rPr>
        <w:t>1</w:t>
      </w:r>
      <w:r w:rsidRPr="00511691">
        <w:rPr>
          <w:color w:val="000000"/>
          <w:u w:val="single"/>
        </w:rPr>
        <w:t>, Wei-Hsian Yin</w:t>
      </w:r>
      <w:r w:rsidRPr="00511691">
        <w:rPr>
          <w:color w:val="000000"/>
          <w:u w:val="single"/>
          <w:vertAlign w:val="superscript"/>
        </w:rPr>
        <w:t>2</w:t>
      </w:r>
      <w:r w:rsidRPr="00511691">
        <w:rPr>
          <w:color w:val="000000"/>
          <w:u w:val="single"/>
        </w:rPr>
        <w:t>, Jeng Wei</w:t>
      </w:r>
      <w:r w:rsidRPr="00511691">
        <w:rPr>
          <w:color w:val="000000"/>
          <w:u w:val="single"/>
          <w:vertAlign w:val="superscript"/>
        </w:rPr>
        <w:t>3</w:t>
      </w:r>
      <w:r w:rsidRPr="00511691">
        <w:rPr>
          <w:color w:val="000000"/>
          <w:u w:val="single"/>
        </w:rPr>
        <w:t>, Yu-Cheng Kao</w:t>
      </w:r>
      <w:r w:rsidRPr="00511691">
        <w:rPr>
          <w:color w:val="000000"/>
          <w:u w:val="single"/>
          <w:vertAlign w:val="superscript"/>
        </w:rPr>
        <w:t>4</w:t>
      </w:r>
      <w:r w:rsidRPr="00511691">
        <w:rPr>
          <w:color w:val="000000"/>
        </w:rPr>
        <w:br/>
        <w:t>Heart Center, Cheng Hisn General Hospital, Taipei, Taiwan, Republic of China</w:t>
      </w:r>
    </w:p>
    <w:p w14:paraId="509DBA6B" w14:textId="77777777" w:rsidR="00E07AFF" w:rsidRPr="00511691" w:rsidRDefault="00E07AFF" w:rsidP="00E07AFF">
      <w:pPr>
        <w:spacing w:line="320" w:lineRule="exact"/>
        <w:jc w:val="both"/>
      </w:pPr>
    </w:p>
    <w:p w14:paraId="4E05711D" w14:textId="77777777" w:rsidR="00E07AFF" w:rsidRPr="00511691" w:rsidRDefault="00E07AFF" w:rsidP="00E07AFF">
      <w:pPr>
        <w:pStyle w:val="Web"/>
        <w:spacing w:before="0" w:beforeAutospacing="0" w:after="0" w:afterAutospacing="0" w:line="320" w:lineRule="exact"/>
        <w:jc w:val="both"/>
        <w:rPr>
          <w:rFonts w:ascii="Times New Roman" w:hAnsi="Times New Roman"/>
        </w:rPr>
      </w:pPr>
      <w:r w:rsidRPr="00511691">
        <w:rPr>
          <w:rStyle w:val="af2"/>
          <w:rFonts w:ascii="Times New Roman" w:hAnsi="Times New Roman"/>
          <w:b/>
          <w:bCs/>
        </w:rPr>
        <w:t>Background:</w:t>
      </w:r>
      <w:r w:rsidRPr="00511691">
        <w:rPr>
          <w:rFonts w:ascii="Times New Roman" w:hAnsi="Times New Roman"/>
        </w:rPr>
        <w:t xml:space="preserve">  </w:t>
      </w:r>
    </w:p>
    <w:p w14:paraId="41D141FF" w14:textId="77777777" w:rsidR="00E07AFF" w:rsidRPr="00511691" w:rsidRDefault="00E07AFF" w:rsidP="00E07AFF">
      <w:pPr>
        <w:pStyle w:val="Web"/>
        <w:spacing w:before="0" w:beforeAutospacing="0" w:after="0" w:afterAutospacing="0" w:line="320" w:lineRule="exact"/>
        <w:jc w:val="both"/>
        <w:rPr>
          <w:rFonts w:ascii="Times New Roman" w:hAnsi="Times New Roman"/>
        </w:rPr>
      </w:pPr>
      <w:r w:rsidRPr="00511691">
        <w:rPr>
          <w:rFonts w:ascii="Times New Roman" w:hAnsi="Times New Roman"/>
        </w:rPr>
        <w:t>     Severely calcified coronary lesions usually caused stents under-expansion, which was recognized as the major cause of stent restenosis, thrombosis, and target lesion failure. In the past, interventionists might apply rotational atherectomy, cutting balloon or NC balloon in extremely high pressure. Nevertheless, these procedures sometimes bring higher risks, such as perforation, bradycardia, hypotension, no-reflow, distal embolization and severe dissection. Shockwave intravascular lithotripsy (SIVL), a novo weapon for calcified lesions modification, was relatively safer to perform for most calcified lesions. We present our SIVL clinical experience that is the first real world experience in Taiwan.</w:t>
      </w:r>
    </w:p>
    <w:p w14:paraId="13DDB306" w14:textId="77777777" w:rsidR="00E07AFF" w:rsidRPr="00511691" w:rsidRDefault="00E07AFF" w:rsidP="00E07AFF">
      <w:pPr>
        <w:pStyle w:val="Web"/>
        <w:spacing w:beforeLines="50" w:before="180" w:beforeAutospacing="0" w:after="0" w:afterAutospacing="0" w:line="320" w:lineRule="exact"/>
        <w:jc w:val="both"/>
        <w:rPr>
          <w:rFonts w:ascii="Times New Roman" w:hAnsi="Times New Roman"/>
        </w:rPr>
      </w:pPr>
      <w:r w:rsidRPr="00511691">
        <w:rPr>
          <w:rStyle w:val="af2"/>
          <w:rFonts w:ascii="Times New Roman" w:hAnsi="Times New Roman"/>
          <w:b/>
          <w:bCs/>
        </w:rPr>
        <w:t>Methods:</w:t>
      </w:r>
      <w:r w:rsidRPr="00511691">
        <w:rPr>
          <w:rFonts w:ascii="Times New Roman" w:hAnsi="Times New Roman"/>
        </w:rPr>
        <w:t xml:space="preserve">   </w:t>
      </w:r>
    </w:p>
    <w:p w14:paraId="3B29A96C" w14:textId="77777777" w:rsidR="00E07AFF" w:rsidRPr="00511691" w:rsidRDefault="00E07AFF" w:rsidP="00E07AFF">
      <w:pPr>
        <w:pStyle w:val="Web"/>
        <w:spacing w:before="0" w:beforeAutospacing="0" w:after="0" w:afterAutospacing="0" w:line="320" w:lineRule="exact"/>
        <w:jc w:val="both"/>
        <w:rPr>
          <w:rFonts w:ascii="Times New Roman" w:hAnsi="Times New Roman"/>
        </w:rPr>
      </w:pPr>
      <w:r w:rsidRPr="00511691">
        <w:rPr>
          <w:rFonts w:ascii="Times New Roman" w:hAnsi="Times New Roman"/>
        </w:rPr>
        <w:t>     There were 6 patients enrolled since November to December in 2022. Total 12 severely calcified lesions were identified on the coronary angiography of each patient. Except the newly implanted stent, we did not exclude other lesion characteristics, such as stent restenosis, vessel size, lesion length, tortuosity, bifurcation, or total occlusion. Technical success is defined as successful delivery the SIVL balloon and stents, residual stenosis &lt; 20%, TIMI 3 blood flow and no edge dissection. Procedural success is defined as achieving technical success without periprocedural or in-hospital complication.</w:t>
      </w:r>
    </w:p>
    <w:p w14:paraId="48556F92" w14:textId="77777777" w:rsidR="00E07AFF" w:rsidRPr="00511691" w:rsidRDefault="00E07AFF" w:rsidP="00E07AFF">
      <w:pPr>
        <w:pStyle w:val="Web"/>
        <w:spacing w:beforeLines="50" w:before="180" w:beforeAutospacing="0" w:after="0" w:afterAutospacing="0" w:line="320" w:lineRule="exact"/>
        <w:jc w:val="both"/>
        <w:rPr>
          <w:rFonts w:ascii="Times New Roman" w:hAnsi="Times New Roman"/>
        </w:rPr>
      </w:pPr>
      <w:r w:rsidRPr="00511691">
        <w:rPr>
          <w:rStyle w:val="af2"/>
          <w:rFonts w:ascii="Times New Roman" w:hAnsi="Times New Roman"/>
          <w:b/>
          <w:bCs/>
        </w:rPr>
        <w:t>Results:</w:t>
      </w:r>
      <w:r w:rsidRPr="00511691">
        <w:rPr>
          <w:rFonts w:ascii="Times New Roman" w:hAnsi="Times New Roman"/>
        </w:rPr>
        <w:t xml:space="preserve">  </w:t>
      </w:r>
    </w:p>
    <w:p w14:paraId="10A61DFE" w14:textId="77777777" w:rsidR="00E07AFF" w:rsidRPr="00511691" w:rsidRDefault="00E07AFF" w:rsidP="00E07AFF">
      <w:pPr>
        <w:pStyle w:val="Web"/>
        <w:spacing w:before="0" w:beforeAutospacing="0" w:after="0" w:afterAutospacing="0" w:line="320" w:lineRule="exact"/>
        <w:jc w:val="both"/>
        <w:rPr>
          <w:rFonts w:ascii="Times New Roman" w:hAnsi="Times New Roman"/>
        </w:rPr>
      </w:pPr>
      <w:r w:rsidRPr="00511691">
        <w:rPr>
          <w:rFonts w:ascii="Times New Roman" w:hAnsi="Times New Roman"/>
        </w:rPr>
        <w:t xml:space="preserve">     There were total 12 lesions in 6 cases intention to do SIVL procedures. The technical success rate was 91.7% while the procedural success rate was also 91.7% because of no periprocedural complication. The ability to deliver a used and deflated SIVL device should be one of the concerns in planning. For the eccentric calcification and calcium nodule, focally using the SIVL emission </w:t>
      </w:r>
      <w:proofErr w:type="gramStart"/>
      <w:r w:rsidRPr="00511691">
        <w:rPr>
          <w:rFonts w:hint="eastAsia"/>
        </w:rPr>
        <w:t>≧</w:t>
      </w:r>
      <w:proofErr w:type="gramEnd"/>
      <w:r w:rsidRPr="00511691">
        <w:rPr>
          <w:rFonts w:ascii="Times New Roman" w:hAnsi="Times New Roman"/>
        </w:rPr>
        <w:t xml:space="preserve"> 40 pulses was one of the choices to improve the lesion preparation and stent expansion without carrying the high risk of vessel dissection or rupture at normal intima side. We performed rotational atherectomy then SIVL for some </w:t>
      </w:r>
      <w:proofErr w:type="gramStart"/>
      <w:r w:rsidRPr="00511691">
        <w:rPr>
          <w:rFonts w:ascii="Times New Roman" w:hAnsi="Times New Roman"/>
        </w:rPr>
        <w:t>lesions</w:t>
      </w:r>
      <w:proofErr w:type="gramEnd"/>
      <w:r w:rsidRPr="00511691">
        <w:rPr>
          <w:rFonts w:ascii="Times New Roman" w:hAnsi="Times New Roman"/>
        </w:rPr>
        <w:t xml:space="preserve"> preparation, so called the Rotatripsy. There was much less risk for vessel injury while emitting ultrasonic energy and only 4 to 8 atm dilation pressure than continually enlarging burr size with numerous ablation cycles in large or tortuous vessels.</w:t>
      </w:r>
    </w:p>
    <w:p w14:paraId="4FD9469B" w14:textId="77777777" w:rsidR="00E07AFF" w:rsidRPr="00511691" w:rsidRDefault="00E07AFF" w:rsidP="00E07AFF">
      <w:pPr>
        <w:pStyle w:val="Web"/>
        <w:spacing w:beforeLines="50" w:before="180" w:beforeAutospacing="0" w:after="0" w:afterAutospacing="0" w:line="320" w:lineRule="exact"/>
        <w:jc w:val="both"/>
        <w:rPr>
          <w:rFonts w:ascii="Times New Roman" w:hAnsi="Times New Roman"/>
        </w:rPr>
      </w:pPr>
      <w:r w:rsidRPr="00511691">
        <w:rPr>
          <w:rStyle w:val="af2"/>
          <w:rFonts w:ascii="Times New Roman" w:hAnsi="Times New Roman"/>
          <w:b/>
          <w:bCs/>
        </w:rPr>
        <w:t>Conclusions:</w:t>
      </w:r>
      <w:r w:rsidRPr="00511691">
        <w:rPr>
          <w:rStyle w:val="af1"/>
        </w:rPr>
        <w:t xml:space="preserve"> </w:t>
      </w:r>
      <w:r w:rsidRPr="00511691">
        <w:rPr>
          <w:rFonts w:ascii="Times New Roman" w:hAnsi="Times New Roman"/>
        </w:rPr>
        <w:t> </w:t>
      </w:r>
    </w:p>
    <w:p w14:paraId="5D767E06" w14:textId="77777777" w:rsidR="00E07AFF" w:rsidRPr="00511691" w:rsidRDefault="00E07AFF" w:rsidP="00E07AFF">
      <w:pPr>
        <w:spacing w:line="320" w:lineRule="exact"/>
        <w:jc w:val="both"/>
      </w:pPr>
      <w:r w:rsidRPr="00511691">
        <w:rPr>
          <w:color w:val="000000"/>
        </w:rPr>
        <w:t>     The SIVL procedures, inclusive of Rotatripsy, could be a safer, simpler, and effective PCI strategy for severely calcified coronary artery disease.</w:t>
      </w:r>
    </w:p>
    <w:p w14:paraId="25CDA497" w14:textId="77777777" w:rsidR="00E07AFF" w:rsidRPr="00303457" w:rsidRDefault="00E07AFF" w:rsidP="00E07AFF">
      <w:pPr>
        <w:spacing w:line="320" w:lineRule="exact"/>
        <w:jc w:val="both"/>
      </w:pPr>
      <w:r w:rsidRPr="00303457">
        <w:rPr>
          <w:b/>
          <w:bCs/>
          <w:color w:val="000000"/>
        </w:rPr>
        <w:t>THE IMPACT OF TOTAL STENT LENGTH ON ALL-CAUSE MORTALITY AMONG DIABETES MELLITUS AND NON-DIABETES MELLITUS PATIENTS, A RETROSPECTIVE SINGLE-CENTER STUDY</w:t>
      </w:r>
      <w:r w:rsidRPr="00303457">
        <w:rPr>
          <w:color w:val="000000"/>
        </w:rPr>
        <w:br/>
      </w:r>
      <w:r w:rsidRPr="00303457">
        <w:rPr>
          <w:color w:val="000000"/>
          <w:u w:val="single"/>
        </w:rPr>
        <w:t xml:space="preserve">You-Ning Chang, </w:t>
      </w:r>
      <w:proofErr w:type="gramStart"/>
      <w:r w:rsidRPr="00303457">
        <w:rPr>
          <w:color w:val="000000"/>
          <w:u w:val="single"/>
        </w:rPr>
        <w:t>M.D</w:t>
      </w:r>
      <w:proofErr w:type="gramEnd"/>
      <w:r w:rsidRPr="00303457">
        <w:rPr>
          <w:color w:val="000000"/>
          <w:u w:val="single"/>
          <w:vertAlign w:val="superscript"/>
        </w:rPr>
        <w:t>1</w:t>
      </w:r>
      <w:r w:rsidRPr="00303457">
        <w:rPr>
          <w:color w:val="000000"/>
          <w:u w:val="single"/>
        </w:rPr>
        <w:t>, Shih-Hsien Sung M.D, PHD</w:t>
      </w:r>
      <w:r w:rsidRPr="00303457">
        <w:rPr>
          <w:color w:val="000000"/>
          <w:u w:val="single"/>
          <w:vertAlign w:val="superscript"/>
        </w:rPr>
        <w:t>2</w:t>
      </w:r>
      <w:r w:rsidRPr="00303457">
        <w:rPr>
          <w:color w:val="000000"/>
        </w:rPr>
        <w:br/>
        <w:t>Division of Cardiology, Department of Medicine, Taipei Veteran General Hospital, Taipei, Taiwan, Republic of China</w:t>
      </w:r>
    </w:p>
    <w:p w14:paraId="5D300AB9" w14:textId="77777777" w:rsidR="00E07AFF" w:rsidRPr="00303457" w:rsidRDefault="00E07AFF" w:rsidP="00E07AFF">
      <w:pPr>
        <w:spacing w:line="320" w:lineRule="exact"/>
        <w:jc w:val="both"/>
      </w:pPr>
    </w:p>
    <w:p w14:paraId="17183B31" w14:textId="77777777" w:rsidR="00E07AFF" w:rsidRPr="00303457" w:rsidRDefault="00E07AFF" w:rsidP="00E07AFF">
      <w:pPr>
        <w:pStyle w:val="Web"/>
        <w:spacing w:before="0" w:beforeAutospacing="0" w:after="0" w:afterAutospacing="0" w:line="320" w:lineRule="exact"/>
        <w:jc w:val="both"/>
        <w:rPr>
          <w:rFonts w:ascii="Times New Roman" w:hAnsi="Times New Roman"/>
        </w:rPr>
      </w:pPr>
      <w:r w:rsidRPr="00303457">
        <w:rPr>
          <w:rStyle w:val="af1"/>
        </w:rPr>
        <w:t>Background</w:t>
      </w:r>
      <w:r w:rsidRPr="00303457">
        <w:rPr>
          <w:rFonts w:ascii="Times New Roman" w:hAnsi="Times New Roman"/>
        </w:rPr>
        <w:t>:</w:t>
      </w:r>
    </w:p>
    <w:p w14:paraId="17A3946E" w14:textId="77777777" w:rsidR="00E07AFF" w:rsidRPr="00303457" w:rsidRDefault="00E07AFF" w:rsidP="00E07AFF">
      <w:pPr>
        <w:pStyle w:val="Web"/>
        <w:spacing w:before="0" w:beforeAutospacing="0" w:after="0" w:afterAutospacing="0" w:line="320" w:lineRule="exact"/>
        <w:jc w:val="both"/>
        <w:rPr>
          <w:rFonts w:ascii="Times New Roman" w:hAnsi="Times New Roman"/>
        </w:rPr>
      </w:pPr>
      <w:r w:rsidRPr="00303457">
        <w:rPr>
          <w:rFonts w:ascii="Times New Roman" w:hAnsi="Times New Roman"/>
        </w:rPr>
        <w:t xml:space="preserve">    Percutaneous coronary intervention (PCI) is the current standard treatment of coronary artery disease (CAD). In the previous studies, the longer stent length was shown to be correlated to adverse outcomes in patients with CAD. Besides, Diabetes </w:t>
      </w:r>
      <w:proofErr w:type="gramStart"/>
      <w:r w:rsidRPr="00303457">
        <w:rPr>
          <w:rFonts w:ascii="Times New Roman" w:hAnsi="Times New Roman"/>
        </w:rPr>
        <w:t>Mellitus(</w:t>
      </w:r>
      <w:proofErr w:type="gramEnd"/>
      <w:r w:rsidRPr="00303457">
        <w:rPr>
          <w:rFonts w:ascii="Times New Roman" w:hAnsi="Times New Roman"/>
        </w:rPr>
        <w:t>DM) is a risk factor for cardiovascular disease and has been associated with 2- to 4- fold higher morality. This study aims at investigating the impact of stent length on mortality among DM and non-DM patients who underwent PCI.</w:t>
      </w:r>
    </w:p>
    <w:p w14:paraId="7981FA54" w14:textId="77777777" w:rsidR="00E07AFF" w:rsidRPr="00303457" w:rsidRDefault="00E07AFF" w:rsidP="00E07AFF">
      <w:pPr>
        <w:pStyle w:val="Web"/>
        <w:spacing w:before="0" w:beforeAutospacing="0" w:after="0" w:afterAutospacing="0" w:line="320" w:lineRule="exact"/>
        <w:jc w:val="both"/>
        <w:rPr>
          <w:rFonts w:ascii="Times New Roman" w:hAnsi="Times New Roman"/>
        </w:rPr>
      </w:pPr>
      <w:r w:rsidRPr="00303457">
        <w:rPr>
          <w:rFonts w:ascii="Times New Roman" w:hAnsi="Times New Roman"/>
        </w:rPr>
        <w:br/>
      </w:r>
      <w:r w:rsidRPr="00303457">
        <w:rPr>
          <w:rStyle w:val="af1"/>
        </w:rPr>
        <w:t>Methods</w:t>
      </w:r>
      <w:r w:rsidRPr="00303457">
        <w:rPr>
          <w:rFonts w:ascii="Times New Roman" w:hAnsi="Times New Roman"/>
        </w:rPr>
        <w:t>:</w:t>
      </w:r>
    </w:p>
    <w:p w14:paraId="0A6D5577" w14:textId="77777777" w:rsidR="00E07AFF" w:rsidRPr="00303457" w:rsidRDefault="00E07AFF" w:rsidP="00E07AFF">
      <w:pPr>
        <w:pStyle w:val="Web"/>
        <w:spacing w:before="0" w:beforeAutospacing="0" w:after="0" w:afterAutospacing="0" w:line="320" w:lineRule="exact"/>
        <w:jc w:val="both"/>
        <w:rPr>
          <w:rFonts w:ascii="Times New Roman" w:hAnsi="Times New Roman"/>
        </w:rPr>
      </w:pPr>
      <w:r w:rsidRPr="00303457">
        <w:rPr>
          <w:rFonts w:ascii="Times New Roman" w:hAnsi="Times New Roman"/>
        </w:rPr>
        <w:t>   The patients who underwent PCI between 2003 to 2013 were eligible for the study. Total stent length was defined as the total length of stenting in all three coronary arteries in the first PCI procedure of the patient. The patients were divided into two groups by stent length (&lt; 48 mm, and ≥ 48 mm, according to stent distribution. All-cause mortality up to 10 years after discharge was obtained by linking to the National Death Registry.</w:t>
      </w:r>
    </w:p>
    <w:p w14:paraId="1F746DE8" w14:textId="77777777" w:rsidR="00E07AFF" w:rsidRPr="00303457" w:rsidRDefault="00E07AFF" w:rsidP="00E07AFF">
      <w:pPr>
        <w:pStyle w:val="Web"/>
        <w:spacing w:before="0" w:beforeAutospacing="0" w:after="0" w:afterAutospacing="0" w:line="320" w:lineRule="exact"/>
        <w:jc w:val="both"/>
        <w:rPr>
          <w:rFonts w:ascii="Times New Roman" w:hAnsi="Times New Roman"/>
        </w:rPr>
      </w:pPr>
      <w:r w:rsidRPr="00303457">
        <w:rPr>
          <w:rFonts w:ascii="Times New Roman" w:hAnsi="Times New Roman"/>
        </w:rPr>
        <w:br/>
      </w:r>
      <w:r w:rsidRPr="00303457">
        <w:rPr>
          <w:rStyle w:val="af1"/>
        </w:rPr>
        <w:t>Results</w:t>
      </w:r>
      <w:r w:rsidRPr="00303457">
        <w:rPr>
          <w:rFonts w:ascii="Times New Roman" w:hAnsi="Times New Roman"/>
        </w:rPr>
        <w:t>:</w:t>
      </w:r>
    </w:p>
    <w:p w14:paraId="50A90F2F" w14:textId="77777777" w:rsidR="00E07AFF" w:rsidRPr="00303457" w:rsidRDefault="00E07AFF" w:rsidP="00E07AFF">
      <w:pPr>
        <w:pStyle w:val="Web"/>
        <w:spacing w:before="0" w:beforeAutospacing="0" w:after="0" w:afterAutospacing="0" w:line="320" w:lineRule="exact"/>
        <w:jc w:val="both"/>
        <w:rPr>
          <w:rFonts w:ascii="Times New Roman" w:hAnsi="Times New Roman"/>
        </w:rPr>
      </w:pPr>
      <w:r w:rsidRPr="00303457">
        <w:rPr>
          <w:rFonts w:ascii="Times New Roman" w:hAnsi="Times New Roman"/>
        </w:rPr>
        <w:t>   Among a total of 7404 participants (68.73 ± 12.52 years, 81.9% men). There were 4686 (63.2%), and 2718 (36.8%) subjects in non-DM and DM subjects, respectively. The BMI was in randomized distribution. In the Kaplan-Meier analysis, a significantly higher mortality rate was demonstrated among the DM subjects between the group of stent length ≥ 48 mm compared to those &lt;48 mm total stent length (Log-Rank p = 0.003). On the other side, there was no significant difference in mortality among the non-DM subjects between the group of stent length ≥ 48 mm and &lt; 48 mm. (Log-Rank p = 0.303). Multivariate cox models adjusting age, sex, renal function, cholesterol level, triglyceride level, the neutrophil-lymphocyte ratio (NLR), congestive heart failure, hypertension revealed that among the DM subjects comparing with total stent length &lt;48 mm, total stent length over 48mm was significantly associated with all-cause mortality (P&lt;0.001, HR= 1.153-1.659), whereas no significant among the non-DM group. (P=0.659, HR= 0.897-1.187)</w:t>
      </w:r>
    </w:p>
    <w:p w14:paraId="00B856DE" w14:textId="77777777" w:rsidR="00E07AFF" w:rsidRPr="00303457" w:rsidRDefault="00E07AFF" w:rsidP="00E07AFF">
      <w:pPr>
        <w:pStyle w:val="Web"/>
        <w:spacing w:before="0" w:beforeAutospacing="0" w:after="0" w:afterAutospacing="0" w:line="320" w:lineRule="exact"/>
        <w:jc w:val="both"/>
        <w:rPr>
          <w:rFonts w:ascii="Times New Roman" w:hAnsi="Times New Roman"/>
        </w:rPr>
      </w:pPr>
      <w:r w:rsidRPr="00303457">
        <w:rPr>
          <w:rFonts w:ascii="Times New Roman" w:hAnsi="Times New Roman"/>
        </w:rPr>
        <w:br/>
      </w:r>
      <w:r w:rsidRPr="00303457">
        <w:rPr>
          <w:rStyle w:val="af1"/>
        </w:rPr>
        <w:t>Conclusions</w:t>
      </w:r>
      <w:r w:rsidRPr="00303457">
        <w:rPr>
          <w:rFonts w:ascii="Times New Roman" w:hAnsi="Times New Roman"/>
        </w:rPr>
        <w:t>:</w:t>
      </w:r>
    </w:p>
    <w:p w14:paraId="3AE93F7E" w14:textId="77777777" w:rsidR="00E07AFF" w:rsidRPr="00303457" w:rsidRDefault="00E07AFF" w:rsidP="00E07AFF">
      <w:pPr>
        <w:pStyle w:val="Web"/>
        <w:spacing w:before="0" w:beforeAutospacing="0" w:after="0" w:afterAutospacing="0" w:line="320" w:lineRule="exact"/>
        <w:jc w:val="both"/>
        <w:rPr>
          <w:rFonts w:ascii="Times New Roman" w:hAnsi="Times New Roman"/>
          <w:kern w:val="2"/>
        </w:rPr>
      </w:pPr>
      <w:r w:rsidRPr="00303457">
        <w:rPr>
          <w:rFonts w:ascii="Times New Roman" w:hAnsi="Times New Roman"/>
        </w:rPr>
        <w:t>   In the present study, we demonstrated that total stent implantation over 48 mm at one time was an independent predictor of long-term mortality among DM patients instead of non-DM patients.</w:t>
      </w:r>
    </w:p>
    <w:p w14:paraId="21358B22" w14:textId="77777777" w:rsidR="00E07AFF" w:rsidRDefault="00E07AFF" w:rsidP="00E07AFF">
      <w:pPr>
        <w:spacing w:line="300" w:lineRule="exact"/>
        <w:jc w:val="both"/>
      </w:pPr>
    </w:p>
    <w:p w14:paraId="1E276BCC" w14:textId="77777777" w:rsidR="00E07AFF" w:rsidRDefault="00E07AFF" w:rsidP="00E07AFF">
      <w:pPr>
        <w:spacing w:line="300" w:lineRule="exact"/>
        <w:jc w:val="both"/>
      </w:pPr>
    </w:p>
    <w:p w14:paraId="695F3FC8" w14:textId="77777777" w:rsidR="00E07AFF" w:rsidRPr="00314A7C" w:rsidRDefault="00E07AFF" w:rsidP="00E07AFF">
      <w:pPr>
        <w:spacing w:line="280" w:lineRule="exact"/>
        <w:rPr>
          <w:b/>
          <w:bCs/>
          <w:color w:val="000000"/>
        </w:rPr>
      </w:pPr>
      <w:r w:rsidRPr="00314A7C">
        <w:rPr>
          <w:b/>
          <w:bCs/>
          <w:color w:val="000000"/>
        </w:rPr>
        <w:t>APPLYING AN ARTIFICIAL INTELLIGENCE–ENABLED ELECTROCARDIOGRAPHIC SYSTEM FOR REDUCING MORTALITY: A PRAGMATIC RANDOMIZED CLINICAL TRIAL</w:t>
      </w:r>
    </w:p>
    <w:p w14:paraId="061ED139" w14:textId="77777777" w:rsidR="00E07AFF" w:rsidRPr="00314A7C" w:rsidRDefault="00E07AFF" w:rsidP="00E07AFF">
      <w:pPr>
        <w:spacing w:line="240" w:lineRule="exact"/>
        <w:jc w:val="both"/>
      </w:pPr>
      <w:r w:rsidRPr="00314A7C">
        <w:rPr>
          <w:color w:val="000000"/>
          <w:u w:val="single"/>
        </w:rPr>
        <w:t>Chin-Sheng Lin</w:t>
      </w:r>
      <w:r w:rsidRPr="00314A7C">
        <w:rPr>
          <w:color w:val="000000"/>
          <w:u w:val="single"/>
          <w:vertAlign w:val="superscript"/>
        </w:rPr>
        <w:t>a,b</w:t>
      </w:r>
      <w:r w:rsidRPr="00314A7C">
        <w:rPr>
          <w:color w:val="000000"/>
          <w:u w:val="single"/>
        </w:rPr>
        <w:t>, Wei-Ting Liu</w:t>
      </w:r>
      <w:r w:rsidRPr="00314A7C">
        <w:rPr>
          <w:color w:val="000000"/>
          <w:u w:val="single"/>
          <w:vertAlign w:val="superscript"/>
        </w:rPr>
        <w:t>a</w:t>
      </w:r>
      <w:r w:rsidRPr="00314A7C">
        <w:rPr>
          <w:color w:val="000000"/>
          <w:u w:val="single"/>
        </w:rPr>
        <w:t>, Dung-Jang Tsai</w:t>
      </w:r>
      <w:r w:rsidRPr="00314A7C">
        <w:rPr>
          <w:color w:val="000000"/>
          <w:u w:val="single"/>
          <w:vertAlign w:val="superscript"/>
        </w:rPr>
        <w:t>c</w:t>
      </w:r>
      <w:r w:rsidRPr="00314A7C">
        <w:rPr>
          <w:color w:val="000000"/>
          <w:u w:val="single"/>
        </w:rPr>
        <w:t>, Yu-Sheng Lou</w:t>
      </w:r>
      <w:r w:rsidRPr="00314A7C">
        <w:rPr>
          <w:color w:val="000000"/>
          <w:u w:val="single"/>
          <w:vertAlign w:val="superscript"/>
        </w:rPr>
        <w:t>c</w:t>
      </w:r>
      <w:r w:rsidRPr="00314A7C">
        <w:rPr>
          <w:color w:val="000000"/>
          <w:u w:val="single"/>
        </w:rPr>
        <w:t>, Chiao-Hsiang Chang</w:t>
      </w:r>
      <w:r w:rsidRPr="00314A7C">
        <w:rPr>
          <w:color w:val="000000"/>
          <w:u w:val="single"/>
          <w:vertAlign w:val="superscript"/>
        </w:rPr>
        <w:t>a</w:t>
      </w:r>
      <w:r w:rsidRPr="00314A7C">
        <w:rPr>
          <w:color w:val="000000"/>
          <w:u w:val="single"/>
        </w:rPr>
        <w:t>, Chiao-Chin Lee</w:t>
      </w:r>
      <w:r w:rsidRPr="00314A7C">
        <w:rPr>
          <w:color w:val="000000"/>
          <w:u w:val="single"/>
          <w:vertAlign w:val="superscript"/>
        </w:rPr>
        <w:t>a</w:t>
      </w:r>
      <w:r w:rsidRPr="00314A7C">
        <w:rPr>
          <w:color w:val="000000"/>
          <w:u w:val="single"/>
        </w:rPr>
        <w:t>, Wen-Hui Fang</w:t>
      </w:r>
      <w:r w:rsidRPr="00314A7C">
        <w:rPr>
          <w:color w:val="000000"/>
          <w:u w:val="single"/>
          <w:vertAlign w:val="superscript"/>
        </w:rPr>
        <w:t>c,d</w:t>
      </w:r>
      <w:r w:rsidRPr="00314A7C">
        <w:rPr>
          <w:color w:val="000000"/>
          <w:u w:val="single"/>
        </w:rPr>
        <w:t>, Chia-Cheng Lee</w:t>
      </w:r>
      <w:r w:rsidRPr="00314A7C">
        <w:rPr>
          <w:color w:val="000000"/>
          <w:u w:val="single"/>
          <w:vertAlign w:val="superscript"/>
        </w:rPr>
        <w:t>e,f</w:t>
      </w:r>
      <w:r w:rsidRPr="00314A7C">
        <w:rPr>
          <w:color w:val="000000"/>
          <w:u w:val="single"/>
        </w:rPr>
        <w:t>,Chih-Hung Wang</w:t>
      </w:r>
      <w:r w:rsidRPr="00314A7C">
        <w:rPr>
          <w:color w:val="000000"/>
          <w:u w:val="single"/>
          <w:vertAlign w:val="superscript"/>
        </w:rPr>
        <w:t>g,h</w:t>
      </w:r>
      <w:r w:rsidRPr="00314A7C">
        <w:rPr>
          <w:color w:val="000000"/>
          <w:u w:val="single"/>
        </w:rPr>
        <w:t>, Chien-Sung Tsai</w:t>
      </w:r>
      <w:r w:rsidRPr="00314A7C">
        <w:rPr>
          <w:color w:val="000000"/>
          <w:u w:val="single"/>
          <w:vertAlign w:val="superscript"/>
        </w:rPr>
        <w:t>i</w:t>
      </w:r>
      <w:r w:rsidRPr="00314A7C">
        <w:rPr>
          <w:color w:val="000000"/>
          <w:u w:val="single"/>
        </w:rPr>
        <w:t>, Shih-Hua Lin</w:t>
      </w:r>
      <w:r w:rsidRPr="00314A7C">
        <w:rPr>
          <w:color w:val="000000"/>
          <w:u w:val="single"/>
          <w:vertAlign w:val="superscript"/>
        </w:rPr>
        <w:t>j</w:t>
      </w:r>
      <w:r w:rsidRPr="00314A7C">
        <w:rPr>
          <w:color w:val="000000"/>
          <w:u w:val="single"/>
        </w:rPr>
        <w:t>, Chin Lin</w:t>
      </w:r>
      <w:r w:rsidRPr="00314A7C">
        <w:rPr>
          <w:color w:val="000000"/>
          <w:u w:val="single"/>
          <w:vertAlign w:val="superscript"/>
        </w:rPr>
        <w:t>b,c</w:t>
      </w:r>
      <w:r w:rsidRPr="00314A7C">
        <w:rPr>
          <w:color w:val="000000"/>
        </w:rPr>
        <w:br/>
      </w:r>
      <w:r w:rsidRPr="00314A7C">
        <w:rPr>
          <w:color w:val="000000"/>
          <w:vertAlign w:val="superscript"/>
        </w:rPr>
        <w:t>a</w:t>
      </w:r>
      <w:r w:rsidRPr="00314A7C">
        <w:rPr>
          <w:color w:val="000000"/>
        </w:rPr>
        <w:t xml:space="preserve">Division of Cardiology, Department of Internal Medicine, Tri-Service General Hospital, National Defense Medical Center, Taipei, Taiwan, R.O.C. </w:t>
      </w:r>
      <w:r w:rsidRPr="00314A7C">
        <w:rPr>
          <w:color w:val="000000"/>
          <w:vertAlign w:val="superscript"/>
        </w:rPr>
        <w:t>b</w:t>
      </w:r>
      <w:r w:rsidRPr="00314A7C">
        <w:rPr>
          <w:color w:val="000000"/>
        </w:rPr>
        <w:t xml:space="preserve">Medical </w:t>
      </w:r>
      <w:r w:rsidRPr="00314A7C">
        <w:rPr>
          <w:color w:val="000000"/>
        </w:rPr>
        <w:lastRenderedPageBreak/>
        <w:t xml:space="preserve">Technology Education Center, School of Medicine, National Defense Medical Center, Taipei, Taiwan, R.O.C. </w:t>
      </w:r>
      <w:r w:rsidRPr="00314A7C">
        <w:rPr>
          <w:color w:val="000000"/>
          <w:vertAlign w:val="superscript"/>
        </w:rPr>
        <w:t>c</w:t>
      </w:r>
      <w:r w:rsidRPr="00314A7C">
        <w:rPr>
          <w:color w:val="000000"/>
        </w:rPr>
        <w:t xml:space="preserve">Department of artificial intelligence and internet of things, Tri-Service General Hospital, National Defense Medical Center, Taipei, Taiwan, R.O.C. </w:t>
      </w:r>
      <w:r w:rsidRPr="00314A7C">
        <w:rPr>
          <w:color w:val="000000"/>
          <w:vertAlign w:val="superscript"/>
        </w:rPr>
        <w:t>d</w:t>
      </w:r>
      <w:r w:rsidRPr="00314A7C">
        <w:rPr>
          <w:color w:val="000000"/>
        </w:rPr>
        <w:t xml:space="preserve">Department of Family and Community Medicine, Department of Internal Medicine, Tri-Service General Hospital, National Defense Medical Center, Taipei, Taiwan, R.O.C. </w:t>
      </w:r>
      <w:r w:rsidRPr="00314A7C">
        <w:rPr>
          <w:color w:val="000000"/>
          <w:vertAlign w:val="superscript"/>
        </w:rPr>
        <w:t>e</w:t>
      </w:r>
      <w:r w:rsidRPr="00314A7C">
        <w:rPr>
          <w:color w:val="000000"/>
        </w:rPr>
        <w:t xml:space="preserve">Department of Medical Informatics, Tri-Service General Hospital, National Defense Medical Center, Taipei, Taiwan, R.O.C. </w:t>
      </w:r>
      <w:r w:rsidRPr="00314A7C">
        <w:rPr>
          <w:color w:val="000000"/>
          <w:vertAlign w:val="superscript"/>
        </w:rPr>
        <w:t>f</w:t>
      </w:r>
      <w:r w:rsidRPr="00314A7C">
        <w:rPr>
          <w:color w:val="000000"/>
        </w:rPr>
        <w:t xml:space="preserve">Division of Colorectal Surgery, Department of Surgery, Tri-Service General Hospital, National Defense Medical Center, Taipei, Taiwan, R.O.C. </w:t>
      </w:r>
      <w:r w:rsidRPr="00314A7C">
        <w:rPr>
          <w:color w:val="000000"/>
          <w:vertAlign w:val="superscript"/>
        </w:rPr>
        <w:t>g</w:t>
      </w:r>
      <w:r w:rsidRPr="00314A7C">
        <w:rPr>
          <w:color w:val="000000"/>
        </w:rPr>
        <w:t xml:space="preserve">Department of Otolaryngology-Head and Neck Surgery, Tri-Service General Hospital, National Defense Medical Center, Taipei, Taiwan, R.O.C. </w:t>
      </w:r>
      <w:r w:rsidRPr="00314A7C">
        <w:rPr>
          <w:color w:val="000000"/>
          <w:vertAlign w:val="superscript"/>
        </w:rPr>
        <w:t>h</w:t>
      </w:r>
      <w:r w:rsidRPr="00314A7C">
        <w:rPr>
          <w:color w:val="000000"/>
        </w:rPr>
        <w:t xml:space="preserve">Graduate Institute of Medical Sciences, National Defense Medical Center, Taipei, Taiwan, R.O.C. </w:t>
      </w:r>
      <w:r w:rsidRPr="00314A7C">
        <w:rPr>
          <w:color w:val="000000"/>
          <w:vertAlign w:val="superscript"/>
        </w:rPr>
        <w:t>i</w:t>
      </w:r>
      <w:r w:rsidRPr="00314A7C">
        <w:rPr>
          <w:color w:val="000000"/>
        </w:rPr>
        <w:t xml:space="preserve">Division of Cardiovascular Surgery, Department of Surgery, Tri-Service General Hospital, National Defense Medical Center, Taipei, Taiwan, R.O.C. </w:t>
      </w:r>
      <w:r w:rsidRPr="00314A7C">
        <w:rPr>
          <w:color w:val="000000"/>
          <w:vertAlign w:val="superscript"/>
        </w:rPr>
        <w:t>j</w:t>
      </w:r>
      <w:r w:rsidRPr="00314A7C">
        <w:rPr>
          <w:color w:val="000000"/>
        </w:rPr>
        <w:t>Division of Nephrology, Department of Internal Medicine, Tri-Service General Hospital, National Defense Medical Center, Taipei, Taiwan, R.O.C.</w:t>
      </w:r>
    </w:p>
    <w:p w14:paraId="674D2AF5" w14:textId="77777777" w:rsidR="00E07AFF" w:rsidRPr="00314A7C" w:rsidRDefault="00E07AFF" w:rsidP="00E07AFF">
      <w:pPr>
        <w:spacing w:line="280" w:lineRule="exact"/>
        <w:jc w:val="both"/>
      </w:pPr>
    </w:p>
    <w:p w14:paraId="1675DC23" w14:textId="77777777" w:rsidR="00E07AFF" w:rsidRPr="00314A7C" w:rsidRDefault="00E07AFF" w:rsidP="00E07AFF">
      <w:pPr>
        <w:spacing w:line="280" w:lineRule="exact"/>
        <w:jc w:val="both"/>
        <w:rPr>
          <w:color w:val="000000"/>
        </w:rPr>
      </w:pPr>
      <w:r w:rsidRPr="00314A7C">
        <w:rPr>
          <w:b/>
          <w:bCs/>
          <w:color w:val="000000"/>
        </w:rPr>
        <w:t>Background</w:t>
      </w:r>
    </w:p>
    <w:p w14:paraId="428AEA1B" w14:textId="77777777" w:rsidR="00E07AFF" w:rsidRPr="00314A7C" w:rsidRDefault="00E07AFF" w:rsidP="00E07AFF">
      <w:pPr>
        <w:spacing w:line="280" w:lineRule="exact"/>
        <w:jc w:val="both"/>
        <w:rPr>
          <w:color w:val="000000"/>
        </w:rPr>
      </w:pPr>
      <w:r w:rsidRPr="00314A7C">
        <w:rPr>
          <w:color w:val="000000"/>
        </w:rPr>
        <w:t>Intensive care helps to reduce mortality in patients with critical illness. However, early identification the vulnerable patients poses a substantial challenge in clinical practice. We aimed to evaluate the effectiveness and outcome of an artificial intelligence (AI) enabled electrocardiogram (ECG) for identifying patients with high risk of mortality.</w:t>
      </w:r>
    </w:p>
    <w:p w14:paraId="6643DAE8" w14:textId="77777777" w:rsidR="00E07AFF" w:rsidRPr="00314A7C" w:rsidRDefault="00E07AFF" w:rsidP="00E07AFF">
      <w:pPr>
        <w:spacing w:line="280" w:lineRule="exact"/>
        <w:jc w:val="both"/>
        <w:rPr>
          <w:color w:val="000000"/>
        </w:rPr>
      </w:pPr>
      <w:r w:rsidRPr="00314A7C">
        <w:rPr>
          <w:b/>
          <w:bCs/>
          <w:color w:val="000000"/>
        </w:rPr>
        <w:t>Methods </w:t>
      </w:r>
    </w:p>
    <w:p w14:paraId="5431F2F6" w14:textId="77777777" w:rsidR="00E07AFF" w:rsidRPr="00314A7C" w:rsidRDefault="00E07AFF" w:rsidP="00E07AFF">
      <w:pPr>
        <w:spacing w:line="280" w:lineRule="exact"/>
        <w:jc w:val="both"/>
        <w:rPr>
          <w:color w:val="000000"/>
        </w:rPr>
      </w:pPr>
      <w:r w:rsidRPr="00314A7C">
        <w:rPr>
          <w:color w:val="000000"/>
        </w:rPr>
        <w:t>In this multi-center single-blind patient-level randomized controlled trial (NCT05118035), we recruited 39 attending physicians and their patients from emergency department and inpatient department. The AI-ECG intervention included: (1) an AI report in patients’ electronic health record; and (2) an active warning message to physicians for patients with high-risk of mortality. Patients were allocated by HIS system. The primary outcome was all-cause mortalityin 90 days. The secondary analyses included followed-up medical behavior changes and causes of death.</w:t>
      </w:r>
    </w:p>
    <w:p w14:paraId="1B42AACD" w14:textId="77777777" w:rsidR="00E07AFF" w:rsidRPr="00314A7C" w:rsidRDefault="00E07AFF" w:rsidP="00E07AFF">
      <w:pPr>
        <w:spacing w:line="280" w:lineRule="exact"/>
        <w:jc w:val="both"/>
        <w:rPr>
          <w:color w:val="000000"/>
        </w:rPr>
      </w:pPr>
      <w:r w:rsidRPr="00314A7C">
        <w:rPr>
          <w:b/>
          <w:bCs/>
          <w:color w:val="000000"/>
        </w:rPr>
        <w:t>Results </w:t>
      </w:r>
    </w:p>
    <w:p w14:paraId="679F2F5F" w14:textId="77777777" w:rsidR="00E07AFF" w:rsidRPr="00314A7C" w:rsidRDefault="00E07AFF" w:rsidP="00E07AFF">
      <w:pPr>
        <w:spacing w:line="280" w:lineRule="exact"/>
        <w:jc w:val="both"/>
        <w:rPr>
          <w:color w:val="000000"/>
        </w:rPr>
      </w:pPr>
      <w:r w:rsidRPr="00314A7C">
        <w:rPr>
          <w:color w:val="000000"/>
        </w:rPr>
        <w:t>15,965 patients (N</w:t>
      </w:r>
      <w:r w:rsidRPr="00314A7C">
        <w:rPr>
          <w:rFonts w:eastAsia="MS Gothic"/>
          <w:color w:val="000000"/>
        </w:rPr>
        <w:t> </w:t>
      </w:r>
      <w:r w:rsidRPr="00314A7C">
        <w:rPr>
          <w:color w:val="000000"/>
        </w:rPr>
        <w:t>=</w:t>
      </w:r>
      <w:r w:rsidRPr="00314A7C">
        <w:rPr>
          <w:rFonts w:eastAsia="MS Gothic"/>
          <w:color w:val="000000"/>
        </w:rPr>
        <w:t> </w:t>
      </w:r>
      <w:r w:rsidRPr="00314A7C">
        <w:rPr>
          <w:color w:val="000000"/>
        </w:rPr>
        <w:t>8,001 intervention; N</w:t>
      </w:r>
      <w:r w:rsidRPr="00314A7C">
        <w:rPr>
          <w:rFonts w:eastAsia="MS Gothic"/>
          <w:color w:val="000000"/>
        </w:rPr>
        <w:t> </w:t>
      </w:r>
      <w:r w:rsidRPr="00314A7C">
        <w:rPr>
          <w:color w:val="000000"/>
        </w:rPr>
        <w:t>=</w:t>
      </w:r>
      <w:r w:rsidRPr="00314A7C">
        <w:rPr>
          <w:rFonts w:eastAsia="MS Gothic"/>
          <w:color w:val="000000"/>
        </w:rPr>
        <w:t> </w:t>
      </w:r>
      <w:r w:rsidRPr="00314A7C">
        <w:rPr>
          <w:color w:val="000000"/>
        </w:rPr>
        <w:t>7,964 control) with a mean age of 61±18 years were used for data analysis. The cumulative proportion of death was significantly reduced [hazard ratio (HR): 0.83, 95% confidence interval (CI): 0.70-0.99] in the intervention group (3.6%) compared to the control group (4.3%), majorly in the high-risk cases identified by AI-ECG (N = 709 intervention; N = 688 control) with reducing 31% of mortality (16.0% in the intervention arm versus 23.0% in the control arm, HR: 0.69, 95% CI: 0.53-0.90; p for interaction of intervention and AI-ECG risk = 0.026). More intensive care unit admissions, arrhythmia interventions, echocardiographic examinations, and electrolyte examinations were performed in the intervention group with high-risk ECGs, which may contribute to the significant risk reduction on cardiac death (0.2% in the intervention arm versus 2.4% in the control arm, HR: 0.07, 95% CI: 0.01-0.56).</w:t>
      </w:r>
    </w:p>
    <w:p w14:paraId="60E9327E" w14:textId="77777777" w:rsidR="00E07AFF" w:rsidRPr="00314A7C" w:rsidRDefault="00E07AFF" w:rsidP="00E07AFF">
      <w:pPr>
        <w:spacing w:line="280" w:lineRule="exact"/>
        <w:jc w:val="both"/>
        <w:rPr>
          <w:color w:val="000000"/>
        </w:rPr>
      </w:pPr>
      <w:r w:rsidRPr="00314A7C">
        <w:rPr>
          <w:b/>
          <w:bCs/>
          <w:color w:val="000000"/>
        </w:rPr>
        <w:t>Conclusion</w:t>
      </w:r>
    </w:p>
    <w:p w14:paraId="6D42E396" w14:textId="77777777" w:rsidR="00E07AFF" w:rsidRPr="00314A7C" w:rsidRDefault="00E07AFF" w:rsidP="00E07AFF">
      <w:pPr>
        <w:spacing w:line="280" w:lineRule="exact"/>
        <w:jc w:val="both"/>
      </w:pPr>
      <w:r w:rsidRPr="00314A7C">
        <w:rPr>
          <w:color w:val="000000"/>
        </w:rPr>
        <w:t>An AI-ECG recognizing perilous patients to instigate intensive care endows the reduction of all-cause mortality risk.</w:t>
      </w:r>
    </w:p>
    <w:p w14:paraId="3A21ED33" w14:textId="77777777" w:rsidR="00E07AFF" w:rsidRPr="00314A7C" w:rsidRDefault="00E07AFF" w:rsidP="00E07AFF">
      <w:pPr>
        <w:spacing w:line="280" w:lineRule="exact"/>
        <w:jc w:val="both"/>
        <w:rPr>
          <w:b/>
          <w:bCs/>
          <w:color w:val="000000"/>
        </w:rPr>
      </w:pPr>
      <w:r w:rsidRPr="00314A7C">
        <w:rPr>
          <w:b/>
          <w:bCs/>
          <w:color w:val="000000"/>
        </w:rPr>
        <w:t>COMPUTE</w:t>
      </w:r>
      <w:r w:rsidRPr="00314A7C">
        <w:rPr>
          <w:rFonts w:hint="eastAsia"/>
          <w:b/>
          <w:bCs/>
          <w:color w:val="000000"/>
        </w:rPr>
        <w:t>D</w:t>
      </w:r>
      <w:r w:rsidRPr="00314A7C">
        <w:rPr>
          <w:b/>
          <w:bCs/>
          <w:color w:val="000000"/>
        </w:rPr>
        <w:t xml:space="preserve"> TOMOGRAPHY PULMONARY ANGIOGRAPHY DETECTS CLINICAL DETERIORATION IN PATIENTS WITH ACUTE PULMONARY EMBOLISM</w:t>
      </w:r>
    </w:p>
    <w:p w14:paraId="4295932C" w14:textId="77777777" w:rsidR="00E07AFF" w:rsidRPr="00314A7C" w:rsidRDefault="00E07AFF" w:rsidP="00E07AFF">
      <w:pPr>
        <w:spacing w:line="280" w:lineRule="exact"/>
        <w:jc w:val="both"/>
      </w:pPr>
      <w:r w:rsidRPr="00314A7C">
        <w:rPr>
          <w:color w:val="000000"/>
          <w:u w:val="single"/>
        </w:rPr>
        <w:t>Jian-Kuan Yeh</w:t>
      </w:r>
      <w:r w:rsidRPr="00314A7C">
        <w:rPr>
          <w:color w:val="000000"/>
          <w:u w:val="single"/>
          <w:vertAlign w:val="superscript"/>
        </w:rPr>
        <w:t>1</w:t>
      </w:r>
      <w:r w:rsidRPr="00314A7C">
        <w:rPr>
          <w:color w:val="000000"/>
          <w:u w:val="single"/>
        </w:rPr>
        <w:t>, Wei-Ting Chang</w:t>
      </w:r>
      <w:r w:rsidRPr="00314A7C">
        <w:rPr>
          <w:color w:val="000000"/>
          <w:u w:val="single"/>
          <w:vertAlign w:val="superscript"/>
        </w:rPr>
        <w:t>2</w:t>
      </w:r>
      <w:r w:rsidRPr="00314A7C">
        <w:rPr>
          <w:color w:val="000000"/>
          <w:u w:val="single"/>
        </w:rPr>
        <w:t>, Pin-Hsuan Chiu</w:t>
      </w:r>
      <w:r w:rsidRPr="00314A7C">
        <w:rPr>
          <w:color w:val="000000"/>
          <w:u w:val="single"/>
          <w:vertAlign w:val="superscript"/>
        </w:rPr>
        <w:t>3</w:t>
      </w:r>
      <w:r w:rsidRPr="00314A7C">
        <w:rPr>
          <w:color w:val="000000"/>
          <w:u w:val="single"/>
        </w:rPr>
        <w:t>, Pei-Fang Su</w:t>
      </w:r>
      <w:r w:rsidRPr="00314A7C">
        <w:rPr>
          <w:color w:val="000000"/>
          <w:u w:val="single"/>
          <w:vertAlign w:val="superscript"/>
        </w:rPr>
        <w:t>4</w:t>
      </w:r>
      <w:r w:rsidRPr="00314A7C">
        <w:rPr>
          <w:color w:val="000000"/>
          <w:u w:val="single"/>
        </w:rPr>
        <w:t>, Chih-Hsin Hsu</w:t>
      </w:r>
      <w:r w:rsidRPr="00314A7C">
        <w:rPr>
          <w:color w:val="000000"/>
          <w:u w:val="single"/>
          <w:vertAlign w:val="superscript"/>
        </w:rPr>
        <w:t>1</w:t>
      </w:r>
      <w:r w:rsidRPr="00314A7C">
        <w:rPr>
          <w:color w:val="000000"/>
          <w:u w:val="single"/>
        </w:rPr>
        <w:t>, Chih-Chan Lin</w:t>
      </w:r>
      <w:r w:rsidRPr="00314A7C">
        <w:rPr>
          <w:color w:val="000000"/>
          <w:u w:val="single"/>
          <w:vertAlign w:val="superscript"/>
        </w:rPr>
        <w:t>5</w:t>
      </w:r>
      <w:r w:rsidRPr="00314A7C">
        <w:rPr>
          <w:color w:val="000000"/>
          <w:u w:val="single"/>
        </w:rPr>
        <w:t>, Hsien-Yuan Chang</w:t>
      </w:r>
      <w:r w:rsidRPr="00314A7C">
        <w:rPr>
          <w:color w:val="000000"/>
          <w:u w:val="single"/>
          <w:vertAlign w:val="superscript"/>
        </w:rPr>
        <w:t>1,6</w:t>
      </w:r>
      <w:r w:rsidRPr="00314A7C">
        <w:rPr>
          <w:color w:val="000000"/>
        </w:rPr>
        <w:br/>
      </w:r>
      <w:r w:rsidRPr="00314A7C">
        <w:rPr>
          <w:color w:val="000000"/>
          <w:vertAlign w:val="superscript"/>
        </w:rPr>
        <w:lastRenderedPageBreak/>
        <w:t>1</w:t>
      </w:r>
      <w:r w:rsidRPr="00314A7C">
        <w:rPr>
          <w:color w:val="000000"/>
        </w:rPr>
        <w:t xml:space="preserve"> Division of Cardiology, Department of Internal Medicine, National Cheng Kung University Hospital, College of Medicine, National Cheng Kung University, Tainan, Taiwan </w:t>
      </w:r>
      <w:r w:rsidRPr="00314A7C">
        <w:rPr>
          <w:color w:val="000000"/>
          <w:vertAlign w:val="superscript"/>
        </w:rPr>
        <w:t>2</w:t>
      </w:r>
      <w:r w:rsidRPr="00314A7C">
        <w:rPr>
          <w:color w:val="000000"/>
        </w:rPr>
        <w:t xml:space="preserve"> Division of Cardiology, Department of Internal Medicine, Chi Mei Medical Center, Tainan, Taiwan </w:t>
      </w:r>
      <w:r w:rsidRPr="00314A7C">
        <w:rPr>
          <w:color w:val="000000"/>
          <w:vertAlign w:val="superscript"/>
        </w:rPr>
        <w:t>3</w:t>
      </w:r>
      <w:r w:rsidRPr="00314A7C">
        <w:rPr>
          <w:color w:val="000000"/>
        </w:rPr>
        <w:t xml:space="preserve"> The Center for Quantitative Sciences, Clinical Medicine Research Center, National Cheng Kung University Hospital, College of Medicine, National Cheng Kung University, Tainan, Taiwan </w:t>
      </w:r>
      <w:r w:rsidRPr="00314A7C">
        <w:rPr>
          <w:color w:val="000000"/>
          <w:vertAlign w:val="superscript"/>
        </w:rPr>
        <w:t>4</w:t>
      </w:r>
      <w:r w:rsidRPr="00314A7C">
        <w:rPr>
          <w:color w:val="000000"/>
        </w:rPr>
        <w:t xml:space="preserve"> Department of Statistics, College of Management, National Cheng Kung University, Tainan, Taiwan </w:t>
      </w:r>
      <w:r w:rsidRPr="00314A7C">
        <w:rPr>
          <w:color w:val="000000"/>
          <w:vertAlign w:val="superscript"/>
        </w:rPr>
        <w:t>5</w:t>
      </w:r>
      <w:r w:rsidRPr="00314A7C">
        <w:rPr>
          <w:color w:val="000000"/>
        </w:rPr>
        <w:t xml:space="preserve"> Division of Cardiology, Department of Internal Medicine, An Nan Hospital, China Medical University, Tainan, Taiwan </w:t>
      </w:r>
      <w:r w:rsidRPr="00314A7C">
        <w:rPr>
          <w:color w:val="000000"/>
          <w:vertAlign w:val="superscript"/>
        </w:rPr>
        <w:t>6</w:t>
      </w:r>
      <w:r w:rsidRPr="00314A7C">
        <w:rPr>
          <w:color w:val="000000"/>
        </w:rPr>
        <w:t xml:space="preserve"> Institute of Clinical Medicine, College of Medicine, National Cheng Kung University, Tainan, Taiwan</w:t>
      </w:r>
    </w:p>
    <w:p w14:paraId="7F3BCA0F" w14:textId="77777777" w:rsidR="00E07AFF" w:rsidRPr="00314A7C" w:rsidRDefault="00E07AFF" w:rsidP="00E07AFF">
      <w:pPr>
        <w:spacing w:line="280" w:lineRule="exact"/>
        <w:jc w:val="both"/>
        <w:rPr>
          <w:color w:val="000000"/>
        </w:rPr>
      </w:pPr>
      <w:r w:rsidRPr="00314A7C">
        <w:rPr>
          <w:b/>
          <w:bCs/>
          <w:color w:val="000000"/>
        </w:rPr>
        <w:t>Objective</w:t>
      </w:r>
    </w:p>
    <w:p w14:paraId="33C3A1CD" w14:textId="77777777" w:rsidR="00E07AFF" w:rsidRPr="00314A7C" w:rsidRDefault="00E07AFF" w:rsidP="00E07AFF">
      <w:pPr>
        <w:spacing w:line="280" w:lineRule="exact"/>
        <w:jc w:val="both"/>
        <w:rPr>
          <w:color w:val="000000"/>
        </w:rPr>
      </w:pPr>
      <w:r w:rsidRPr="00314A7C">
        <w:rPr>
          <w:color w:val="000000"/>
        </w:rPr>
        <w:t>Acute pulmonary embolism (PE) is a dynamic disease which the severity may evolve over time. The simplified pulmonary embolism severity index (sPESI) is a generally accepted index to evaluate the disease severity, but lack the ability to predict the progression of the disease. An imaging model to facilitate the prediction of possible clinical deterioration of pulmonary embolism is lacking.</w:t>
      </w:r>
    </w:p>
    <w:p w14:paraId="73231527" w14:textId="77777777" w:rsidR="00E07AFF" w:rsidRPr="00314A7C" w:rsidRDefault="00E07AFF" w:rsidP="00E07AFF">
      <w:pPr>
        <w:spacing w:line="280" w:lineRule="exact"/>
        <w:jc w:val="both"/>
        <w:rPr>
          <w:color w:val="000000"/>
        </w:rPr>
      </w:pPr>
      <w:r w:rsidRPr="00314A7C">
        <w:rPr>
          <w:b/>
          <w:bCs/>
          <w:color w:val="000000"/>
        </w:rPr>
        <w:t>Methods</w:t>
      </w:r>
    </w:p>
    <w:p w14:paraId="23EF77A6" w14:textId="77777777" w:rsidR="00E07AFF" w:rsidRPr="00314A7C" w:rsidRDefault="00E07AFF" w:rsidP="00E07AFF">
      <w:pPr>
        <w:spacing w:line="280" w:lineRule="exact"/>
        <w:jc w:val="both"/>
        <w:rPr>
          <w:color w:val="000000"/>
        </w:rPr>
      </w:pPr>
      <w:r w:rsidRPr="00314A7C">
        <w:rPr>
          <w:color w:val="000000"/>
        </w:rPr>
        <w:t>This retrospective study included 210 patients (age, 65 ± 16 years; percentage of men 40%) diagnosed with acute PE from 2008 to 2019. The pulmonary artery (PA) was divided into 27 segments based on CT pulmonary angiography (CTPA), and the level of obstruction was determined. The primary outcome is clinical deterioration, which is defined as death from PE, resuscitation, the need of mechanical ventilation, shock, and the need of thrombolysis. Models were designed based on the location (central versus peripheral) and the degree (partial versus total) of obstruction, as well as variables deducted by multivariate logistic regression analysis; and the integrated discrimination index (IDI) and net reclassification index (NRI) were utilized to test the improvement of the predictive ability of the models compared with sPESI alone. External validation was performed using 109 patients (age, 64 ± 17 years; percentage of men 43%) from another tertiary medical center.</w:t>
      </w:r>
    </w:p>
    <w:p w14:paraId="34CDE629" w14:textId="77777777" w:rsidR="00E07AFF" w:rsidRPr="00314A7C" w:rsidRDefault="00E07AFF" w:rsidP="00E07AFF">
      <w:pPr>
        <w:spacing w:line="280" w:lineRule="exact"/>
        <w:jc w:val="both"/>
        <w:rPr>
          <w:color w:val="000000"/>
        </w:rPr>
      </w:pPr>
      <w:r w:rsidRPr="00314A7C">
        <w:rPr>
          <w:b/>
          <w:bCs/>
          <w:color w:val="000000"/>
        </w:rPr>
        <w:t>Results</w:t>
      </w:r>
    </w:p>
    <w:p w14:paraId="5A0377FA" w14:textId="77777777" w:rsidR="00E07AFF" w:rsidRPr="00314A7C" w:rsidRDefault="00E07AFF" w:rsidP="00E07AFF">
      <w:pPr>
        <w:spacing w:line="280" w:lineRule="exact"/>
        <w:jc w:val="both"/>
        <w:rPr>
          <w:color w:val="000000"/>
        </w:rPr>
      </w:pPr>
      <w:r w:rsidRPr="00314A7C">
        <w:rPr>
          <w:color w:val="000000"/>
        </w:rPr>
        <w:t>The level of obstruction on CTPA can predict clinical deterioration (AUC 0.62-0.68). The combination of image severity with sPESI increases the predictive ability of clinical deterioration compared with sPESI alone (NRI 0.09-0.12; IDI 0.05-0.09). The summation of the obstruction of all 27 PA segments provides the best predictive value, while calculating nearly totally obstructed 20 peripheral segments provides similar predictive ability (AUC 0.78 versus 0.77). All models combined with sPESI increased the predictive ability in the external validation.</w:t>
      </w:r>
    </w:p>
    <w:p w14:paraId="521E9DCB" w14:textId="77777777" w:rsidR="00E07AFF" w:rsidRPr="00314A7C" w:rsidRDefault="00E07AFF" w:rsidP="00E07AFF">
      <w:pPr>
        <w:spacing w:line="280" w:lineRule="exact"/>
        <w:jc w:val="both"/>
        <w:rPr>
          <w:color w:val="000000"/>
        </w:rPr>
      </w:pPr>
      <w:r w:rsidRPr="00314A7C">
        <w:rPr>
          <w:b/>
          <w:bCs/>
          <w:color w:val="000000"/>
        </w:rPr>
        <w:t>Conclusion</w:t>
      </w:r>
    </w:p>
    <w:p w14:paraId="7B9844C4" w14:textId="77777777" w:rsidR="00E07AFF" w:rsidRPr="00314A7C" w:rsidRDefault="00E07AFF" w:rsidP="00E07AFF">
      <w:pPr>
        <w:spacing w:line="280" w:lineRule="exact"/>
        <w:jc w:val="both"/>
      </w:pPr>
      <w:r w:rsidRPr="00314A7C">
        <w:rPr>
          <w:color w:val="000000"/>
        </w:rPr>
        <w:t>The severity of obstruction on CTPA in combination with sPESI increased the ability to predict clinical deterioration compared to sPESI. Calculating nearly totally obstructed 20 peripheral segments together with sPESI can aid in predicting clinical deterioration.</w:t>
      </w:r>
    </w:p>
    <w:p w14:paraId="1B93131C" w14:textId="77777777" w:rsidR="00E07AFF" w:rsidRDefault="00E07AFF" w:rsidP="00E07AFF">
      <w:pPr>
        <w:spacing w:line="280" w:lineRule="exact"/>
        <w:jc w:val="both"/>
        <w:rPr>
          <w:b/>
          <w:bCs/>
          <w:color w:val="000000"/>
        </w:rPr>
      </w:pPr>
      <w:r w:rsidRPr="00CE17B3">
        <w:rPr>
          <w:b/>
          <w:bCs/>
          <w:color w:val="000000"/>
        </w:rPr>
        <w:t>MAINTAIN ADEQUATE SERUM VITAMIN D3 LEVEL CAN REDUCE THE RISK OF ATHEROGENIC DYSLIPIDEMIA IN YOUNG ADULTS</w:t>
      </w:r>
    </w:p>
    <w:tbl>
      <w:tblPr>
        <w:tblpPr w:leftFromText="180" w:rightFromText="180" w:vertAnchor="text" w:horzAnchor="page" w:tblpX="9611" w:tblpY="1802"/>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269"/>
      </w:tblGrid>
      <w:tr w:rsidR="00E07AFF" w:rsidRPr="00CE17B3" w14:paraId="5B23C9D6" w14:textId="77777777" w:rsidTr="00AE5B69">
        <w:tc>
          <w:tcPr>
            <w:tcW w:w="0" w:type="auto"/>
            <w:tcBorders>
              <w:top w:val="single" w:sz="4" w:space="0" w:color="auto"/>
              <w:left w:val="single" w:sz="4" w:space="0" w:color="auto"/>
              <w:bottom w:val="single" w:sz="4" w:space="0" w:color="auto"/>
              <w:right w:val="single" w:sz="4" w:space="0" w:color="auto"/>
            </w:tcBorders>
            <w:noWrap/>
            <w:hideMark/>
          </w:tcPr>
          <w:p w14:paraId="7450CF0B" w14:textId="77777777" w:rsidR="00E07AFF" w:rsidRPr="00CE17B3" w:rsidRDefault="00E07AFF" w:rsidP="00AE5B69">
            <w:pPr>
              <w:spacing w:line="280" w:lineRule="exact"/>
              <w:jc w:val="right"/>
              <w:rPr>
                <w:color w:val="000000"/>
              </w:rPr>
            </w:pPr>
            <w:r w:rsidRPr="00CE17B3">
              <w:rPr>
                <w:color w:val="000000"/>
              </w:rPr>
              <w:lastRenderedPageBreak/>
              <w:t>112_010_04</w:t>
            </w:r>
          </w:p>
        </w:tc>
      </w:tr>
    </w:tbl>
    <w:p w14:paraId="070305DD" w14:textId="77777777" w:rsidR="00E07AFF" w:rsidRPr="00CE17B3" w:rsidRDefault="00E07AFF" w:rsidP="00E07AFF">
      <w:pPr>
        <w:spacing w:line="280" w:lineRule="exact"/>
        <w:jc w:val="both"/>
      </w:pPr>
      <w:r w:rsidRPr="00CE17B3">
        <w:rPr>
          <w:color w:val="000000"/>
          <w:u w:val="single"/>
        </w:rPr>
        <w:t xml:space="preserve">Ching-Way Chen </w:t>
      </w:r>
      <w:r w:rsidRPr="00CE17B3">
        <w:rPr>
          <w:color w:val="000000"/>
          <w:u w:val="single"/>
          <w:vertAlign w:val="superscript"/>
        </w:rPr>
        <w:t>1, 2</w:t>
      </w:r>
      <w:r w:rsidRPr="00CE17B3">
        <w:rPr>
          <w:color w:val="000000"/>
          <w:u w:val="single"/>
        </w:rPr>
        <w:t xml:space="preserve">, Yin-Yi Han </w:t>
      </w:r>
      <w:r w:rsidRPr="00CE17B3">
        <w:rPr>
          <w:color w:val="000000"/>
          <w:u w:val="single"/>
          <w:vertAlign w:val="superscript"/>
        </w:rPr>
        <w:t>3,4</w:t>
      </w:r>
      <w:r w:rsidRPr="00CE17B3">
        <w:rPr>
          <w:color w:val="000000"/>
          <w:u w:val="single"/>
        </w:rPr>
        <w:t xml:space="preserve">, Jin-Shiang Hwang </w:t>
      </w:r>
      <w:r w:rsidRPr="00CE17B3">
        <w:rPr>
          <w:color w:val="000000"/>
          <w:u w:val="single"/>
          <w:vertAlign w:val="superscript"/>
        </w:rPr>
        <w:t>5</w:t>
      </w:r>
      <w:r w:rsidRPr="00CE17B3">
        <w:rPr>
          <w:color w:val="000000"/>
          <w:u w:val="single"/>
        </w:rPr>
        <w:t xml:space="preserve">, Manfredi Rizzo </w:t>
      </w:r>
      <w:r w:rsidRPr="00CE17B3">
        <w:rPr>
          <w:color w:val="000000"/>
          <w:u w:val="single"/>
          <w:vertAlign w:val="superscript"/>
        </w:rPr>
        <w:t>6</w:t>
      </w:r>
      <w:r w:rsidRPr="00CE17B3">
        <w:rPr>
          <w:color w:val="000000"/>
          <w:u w:val="single"/>
        </w:rPr>
        <w:t xml:space="preserve">, Shizuya Yamashita </w:t>
      </w:r>
      <w:r w:rsidRPr="00CE17B3">
        <w:rPr>
          <w:color w:val="000000"/>
          <w:u w:val="single"/>
          <w:vertAlign w:val="superscript"/>
        </w:rPr>
        <w:t>7</w:t>
      </w:r>
      <w:r w:rsidRPr="00CE17B3">
        <w:rPr>
          <w:color w:val="000000"/>
          <w:u w:val="single"/>
        </w:rPr>
        <w:t>, and Ta-Chen Su</w:t>
      </w:r>
      <w:r w:rsidRPr="00CE17B3">
        <w:rPr>
          <w:color w:val="000000"/>
        </w:rPr>
        <w:br/>
        <w:t>1 Graduate Institute of Clinical Medicine, National Taiwan University College of Medicine, Taipei, Taiwan 2 Division of Cardiology, Department of Internal Medicine, National Taiwan University Hospital Yunlin Branch, Yunlin, Taiwan 3 Department of Anesthesiology, National Taiwan University Hospital, Taipei 100225, Taiwan. 4 Department of Traumatology, National Taiwan University Hospital, Taipei 100225, Taiwan. 5 Institute of Statistical Science, Academia Sinica, Taipei 100, Taiwan 6 Department of Internal Medicine and Medical Specialties (DIMIS), Università degli Studi di Palermo UNIPA, Palermo, Italy 7 Department of Cardiology, Rinku General Medical Center, Osaka, Japan 8  Department of Environmental and Occupational Medicine, National Taiwan University Hospital 9 Institute of Environmental and Occupational Health Sciences, College of Public Health, National Taiwan University, Taipei 10017, Taiwan 10 Division of Cardiology, Department of Internal Medicine, National Taiwan University Hospital, Taipei, Taiwan</w:t>
      </w:r>
    </w:p>
    <w:p w14:paraId="1A04B113" w14:textId="77777777" w:rsidR="00E07AFF" w:rsidRPr="00CE17B3" w:rsidRDefault="00E07AFF" w:rsidP="00E07AFF">
      <w:pPr>
        <w:spacing w:line="280" w:lineRule="exact"/>
        <w:jc w:val="both"/>
      </w:pPr>
    </w:p>
    <w:p w14:paraId="4109EBD0" w14:textId="77777777" w:rsidR="00E07AFF" w:rsidRPr="00CE17B3" w:rsidRDefault="00E07AFF" w:rsidP="00E07AFF">
      <w:pPr>
        <w:pStyle w:val="Web"/>
        <w:spacing w:before="0" w:beforeAutospacing="0" w:after="0" w:afterAutospacing="0" w:line="280" w:lineRule="exact"/>
        <w:jc w:val="both"/>
        <w:rPr>
          <w:rFonts w:ascii="Times New Roman" w:hAnsi="Times New Roman"/>
        </w:rPr>
      </w:pPr>
      <w:r w:rsidRPr="00CE17B3">
        <w:rPr>
          <w:rStyle w:val="af1"/>
        </w:rPr>
        <w:t>Abstract</w:t>
      </w:r>
    </w:p>
    <w:p w14:paraId="34A85019" w14:textId="77777777" w:rsidR="00E07AFF" w:rsidRPr="00CE17B3" w:rsidRDefault="00E07AFF" w:rsidP="00E07AFF">
      <w:pPr>
        <w:pStyle w:val="Web"/>
        <w:spacing w:before="0" w:beforeAutospacing="0" w:after="0" w:afterAutospacing="0" w:line="280" w:lineRule="exact"/>
        <w:jc w:val="both"/>
        <w:rPr>
          <w:rFonts w:ascii="Times New Roman" w:hAnsi="Times New Roman"/>
        </w:rPr>
      </w:pPr>
      <w:r w:rsidRPr="00CE17B3">
        <w:rPr>
          <w:rStyle w:val="af1"/>
        </w:rPr>
        <w:t>Background:</w:t>
      </w:r>
      <w:r w:rsidRPr="00CE17B3">
        <w:rPr>
          <w:rFonts w:ascii="Times New Roman" w:hAnsi="Times New Roman"/>
        </w:rPr>
        <w:t xml:space="preserve"> Atherogenic dyslipidemia is a significant risk factor for CVDs. Limited studies have suggested a link between low levels of vitamin D</w:t>
      </w:r>
      <w:r w:rsidRPr="00CE17B3">
        <w:rPr>
          <w:rFonts w:ascii="Times New Roman" w:hAnsi="Times New Roman"/>
          <w:vertAlign w:val="subscript"/>
        </w:rPr>
        <w:t>3</w:t>
      </w:r>
      <w:r w:rsidRPr="00CE17B3">
        <w:rPr>
          <w:rFonts w:ascii="Times New Roman" w:hAnsi="Times New Roman"/>
        </w:rPr>
        <w:t xml:space="preserve"> and dyslipidemia. However, more research is needed to fully understand the association between vitamin D</w:t>
      </w:r>
      <w:r w:rsidRPr="00CE17B3">
        <w:rPr>
          <w:rFonts w:ascii="Times New Roman" w:hAnsi="Times New Roman"/>
          <w:vertAlign w:val="subscript"/>
        </w:rPr>
        <w:t>3</w:t>
      </w:r>
      <w:r w:rsidRPr="00CE17B3">
        <w:rPr>
          <w:rFonts w:ascii="Times New Roman" w:hAnsi="Times New Roman"/>
        </w:rPr>
        <w:t xml:space="preserve"> deficiency and novel biomarkers of atherogenic dyslipidemia.</w:t>
      </w:r>
    </w:p>
    <w:p w14:paraId="38159823" w14:textId="77777777" w:rsidR="00E07AFF" w:rsidRPr="00CE17B3" w:rsidRDefault="00E07AFF" w:rsidP="00E07AFF">
      <w:pPr>
        <w:pStyle w:val="Web"/>
        <w:spacing w:before="0" w:beforeAutospacing="0" w:after="0" w:afterAutospacing="0" w:line="280" w:lineRule="exact"/>
        <w:jc w:val="both"/>
        <w:rPr>
          <w:rFonts w:ascii="Times New Roman" w:hAnsi="Times New Roman"/>
        </w:rPr>
      </w:pPr>
      <w:r w:rsidRPr="00CE17B3">
        <w:rPr>
          <w:rStyle w:val="af1"/>
        </w:rPr>
        <w:t xml:space="preserve">Methods: </w:t>
      </w:r>
      <w:r w:rsidRPr="00CE17B3">
        <w:rPr>
          <w:rFonts w:ascii="Times New Roman" w:hAnsi="Times New Roman"/>
        </w:rPr>
        <w:t>We recruited 976 young adults between 2011 and 2019 to investigate the association between vitamin D</w:t>
      </w:r>
      <w:r w:rsidRPr="00CE17B3">
        <w:rPr>
          <w:rFonts w:ascii="Times New Roman" w:hAnsi="Times New Roman"/>
          <w:vertAlign w:val="subscript"/>
        </w:rPr>
        <w:t>3</w:t>
      </w:r>
      <w:r w:rsidRPr="00CE17B3">
        <w:rPr>
          <w:rFonts w:ascii="Times New Roman" w:hAnsi="Times New Roman"/>
        </w:rPr>
        <w:t xml:space="preserve"> levels and markers of atherogenic dyslipidemia. We measured serum levels of vitamin D</w:t>
      </w:r>
      <w:r w:rsidRPr="00CE17B3">
        <w:rPr>
          <w:rFonts w:ascii="Times New Roman" w:hAnsi="Times New Roman"/>
          <w:vertAlign w:val="subscript"/>
        </w:rPr>
        <w:t>3</w:t>
      </w:r>
      <w:r w:rsidRPr="00CE17B3">
        <w:rPr>
          <w:rFonts w:ascii="Times New Roman" w:hAnsi="Times New Roman"/>
        </w:rPr>
        <w:t xml:space="preserve"> and lipid profile markers, including low-density lipoprotein cholesterol (LDL-C), low-density lipoprotein triglycerides (LDL-TG), and small-dense low-density lipoprotein cholesterol (sdLDL-C) as novel biomarkers of atherogenic dyslipidemia.</w:t>
      </w:r>
    </w:p>
    <w:p w14:paraId="2F7A5460" w14:textId="77777777" w:rsidR="00E07AFF" w:rsidRPr="00CE17B3" w:rsidRDefault="00E07AFF" w:rsidP="00E07AFF">
      <w:pPr>
        <w:pStyle w:val="Web"/>
        <w:spacing w:before="0" w:beforeAutospacing="0" w:after="0" w:afterAutospacing="0" w:line="280" w:lineRule="exact"/>
        <w:jc w:val="both"/>
        <w:rPr>
          <w:rFonts w:ascii="Times New Roman" w:hAnsi="Times New Roman"/>
        </w:rPr>
      </w:pPr>
      <w:r w:rsidRPr="00CE17B3">
        <w:rPr>
          <w:rStyle w:val="af1"/>
        </w:rPr>
        <w:t xml:space="preserve">Results: </w:t>
      </w:r>
      <w:r w:rsidRPr="00CE17B3">
        <w:rPr>
          <w:rFonts w:ascii="Times New Roman" w:hAnsi="Times New Roman"/>
        </w:rPr>
        <w:t>Our study results suggested that vitamin D levels were significantly associated with lower levels of LDL-C, LDL-TG, sdLDL-C, non-high-density lipoprotein cholesterol (non-HDL-C), triglycerides, and total cholesterol after controlling for potential confounding factors using multivariate linear regression. Additionally, using multivariate logistic regression, the group with vitamin D</w:t>
      </w:r>
      <w:r w:rsidRPr="00CE17B3">
        <w:rPr>
          <w:rFonts w:ascii="Times New Roman" w:hAnsi="Times New Roman"/>
          <w:vertAlign w:val="subscript"/>
        </w:rPr>
        <w:t>3</w:t>
      </w:r>
      <w:r w:rsidRPr="00CE17B3">
        <w:rPr>
          <w:rFonts w:ascii="Times New Roman" w:hAnsi="Times New Roman"/>
        </w:rPr>
        <w:t xml:space="preserve"> levels above 25 ng/mL had a significantly lower risk (risk ratio of LDL-TG ≥ 75</w:t>
      </w:r>
      <w:r w:rsidRPr="00CE17B3">
        <w:rPr>
          <w:rFonts w:ascii="Times New Roman" w:hAnsi="Times New Roman"/>
          <w:vertAlign w:val="superscript"/>
        </w:rPr>
        <w:t>th</w:t>
      </w:r>
      <w:r w:rsidRPr="00CE17B3">
        <w:rPr>
          <w:rFonts w:ascii="Times New Roman" w:hAnsi="Times New Roman"/>
        </w:rPr>
        <w:t xml:space="preserve"> percentile: 0.51, 0.32-0.89; RR of sdLDL-C: 0.46, 0.22-0.95) of developing atherogenic dyslipidemia compared to the group with levels lower than 15 ng/mL. The sensitivity test did not show any significant differences among subgroups of different sexes, ages, BMIs, smoking statuses, or physical activity levels.</w:t>
      </w:r>
    </w:p>
    <w:p w14:paraId="0303C2AB" w14:textId="77777777" w:rsidR="00E07AFF" w:rsidRPr="00CE17B3" w:rsidRDefault="00E07AFF" w:rsidP="00E07AFF">
      <w:pPr>
        <w:pStyle w:val="Web"/>
        <w:spacing w:before="0" w:beforeAutospacing="0" w:after="0" w:afterAutospacing="0" w:line="280" w:lineRule="exact"/>
        <w:jc w:val="both"/>
        <w:rPr>
          <w:rFonts w:ascii="Times New Roman" w:hAnsi="Times New Roman"/>
        </w:rPr>
      </w:pPr>
      <w:r w:rsidRPr="00CE17B3">
        <w:rPr>
          <w:rStyle w:val="af1"/>
        </w:rPr>
        <w:t>Conclusions:</w:t>
      </w:r>
      <w:r w:rsidRPr="00CE17B3">
        <w:rPr>
          <w:rFonts w:ascii="Times New Roman" w:hAnsi="Times New Roman"/>
        </w:rPr>
        <w:t>  Our study demonstrated that vitamin D</w:t>
      </w:r>
      <w:r w:rsidRPr="00CE17B3">
        <w:rPr>
          <w:rFonts w:ascii="Times New Roman" w:hAnsi="Times New Roman"/>
          <w:vertAlign w:val="subscript"/>
        </w:rPr>
        <w:t>3</w:t>
      </w:r>
      <w:r w:rsidRPr="00CE17B3">
        <w:rPr>
          <w:rFonts w:ascii="Times New Roman" w:hAnsi="Times New Roman"/>
        </w:rPr>
        <w:t xml:space="preserve"> deficiency was associated with atherogenic dyslipidemia among young Taiwanese adults. These results also suggested that keeping serum 25(OH)D levels above 25 ng/mL could significantly decrease the risk of developing atherogenic dyslipidemia, particularly novel biomarkers of sdLDL-C and LDL-TG.</w:t>
      </w:r>
      <w:r w:rsidRPr="00CE17B3">
        <w:rPr>
          <w:rFonts w:ascii="Times New Roman" w:hAnsi="Times New Roman"/>
        </w:rPr>
        <w:br/>
      </w:r>
      <w:r w:rsidRPr="00CE17B3">
        <w:rPr>
          <w:rFonts w:ascii="Times New Roman" w:hAnsi="Times New Roman"/>
        </w:rPr>
        <w:br/>
      </w:r>
      <w:r w:rsidRPr="00CE17B3">
        <w:rPr>
          <w:rStyle w:val="af1"/>
        </w:rPr>
        <w:t xml:space="preserve">Keywords: </w:t>
      </w:r>
      <w:r w:rsidRPr="00CE17B3">
        <w:rPr>
          <w:rFonts w:ascii="Times New Roman" w:hAnsi="Times New Roman"/>
        </w:rPr>
        <w:t>atherogenic dyslipidemia, LDL-TG, sdLDL-C, vitamin D</w:t>
      </w:r>
      <w:r w:rsidRPr="00CE17B3">
        <w:rPr>
          <w:rFonts w:ascii="Times New Roman" w:hAnsi="Times New Roman"/>
          <w:vertAlign w:val="subscript"/>
        </w:rPr>
        <w:t>3</w:t>
      </w:r>
      <w:r w:rsidRPr="00CE17B3">
        <w:rPr>
          <w:rFonts w:ascii="Times New Roman" w:hAnsi="Times New Roman"/>
        </w:rPr>
        <w:t>, cardiovascular disease</w:t>
      </w:r>
    </w:p>
    <w:p w14:paraId="424FBACA" w14:textId="77777777" w:rsidR="00E07AFF" w:rsidRPr="00CE17B3" w:rsidRDefault="00E07AFF" w:rsidP="00E07AFF">
      <w:pPr>
        <w:spacing w:line="280" w:lineRule="exact"/>
        <w:jc w:val="both"/>
      </w:pPr>
    </w:p>
    <w:p w14:paraId="07BDB8B9" w14:textId="77777777" w:rsidR="00E07AFF" w:rsidRDefault="00E07AFF" w:rsidP="00E07AFF">
      <w:pPr>
        <w:spacing w:line="300" w:lineRule="exact"/>
        <w:jc w:val="both"/>
      </w:pPr>
    </w:p>
    <w:p w14:paraId="14643374" w14:textId="77777777" w:rsidR="00E07AFF" w:rsidRDefault="00E07AFF" w:rsidP="00E07AFF">
      <w:pPr>
        <w:spacing w:line="320" w:lineRule="exact"/>
        <w:rPr>
          <w:b/>
          <w:bCs/>
          <w:color w:val="000000"/>
        </w:rPr>
      </w:pPr>
      <w:r w:rsidRPr="00816EF6">
        <w:rPr>
          <w:b/>
          <w:bCs/>
          <w:color w:val="000000"/>
        </w:rPr>
        <w:t>THE ASSOCIATION BETWEEN THE RESPONSE OF LIPID-LOWING AGENTS AND MONOGENIC VARIANTS OF FAMILIAL HYPERCHOLESTEROLEMIA</w:t>
      </w:r>
    </w:p>
    <w:p w14:paraId="63169CFD" w14:textId="77777777" w:rsidR="00E07AFF" w:rsidRPr="00816EF6" w:rsidRDefault="00E07AFF" w:rsidP="00E07AFF">
      <w:pPr>
        <w:spacing w:line="320" w:lineRule="exact"/>
        <w:jc w:val="both"/>
      </w:pPr>
      <w:r w:rsidRPr="00816EF6">
        <w:rPr>
          <w:color w:val="000000"/>
          <w:u w:val="single"/>
        </w:rPr>
        <w:lastRenderedPageBreak/>
        <w:t>Chao-Yun Cheng</w:t>
      </w:r>
      <w:r w:rsidRPr="00816EF6">
        <w:rPr>
          <w:color w:val="000000"/>
          <w:u w:val="single"/>
          <w:vertAlign w:val="superscript"/>
        </w:rPr>
        <w:t>1</w:t>
      </w:r>
      <w:r w:rsidRPr="00816EF6">
        <w:rPr>
          <w:color w:val="000000"/>
          <w:u w:val="single"/>
        </w:rPr>
        <w:t>, Ping-Yen Liu</w:t>
      </w:r>
      <w:r w:rsidRPr="00816EF6">
        <w:rPr>
          <w:color w:val="000000"/>
          <w:u w:val="single"/>
          <w:vertAlign w:val="superscript"/>
        </w:rPr>
        <w:t>1</w:t>
      </w:r>
      <w:r w:rsidRPr="00816EF6">
        <w:rPr>
          <w:color w:val="000000"/>
        </w:rPr>
        <w:br/>
        <w:t>Section of Cardiology, National Cheng Kung University Hospital, Tainan, Taiwan, Republic of China</w:t>
      </w:r>
    </w:p>
    <w:p w14:paraId="75918A6C" w14:textId="77777777" w:rsidR="00E07AFF" w:rsidRPr="00816EF6" w:rsidRDefault="00E07AFF" w:rsidP="00E07AFF">
      <w:pPr>
        <w:spacing w:line="320" w:lineRule="exact"/>
        <w:jc w:val="both"/>
      </w:pPr>
    </w:p>
    <w:p w14:paraId="6B783C61" w14:textId="77777777" w:rsidR="00E07AFF" w:rsidRPr="00816EF6" w:rsidRDefault="00E07AFF" w:rsidP="00E07AFF">
      <w:pPr>
        <w:pStyle w:val="Web"/>
        <w:spacing w:before="0" w:beforeAutospacing="0" w:after="0" w:afterAutospacing="0" w:line="320" w:lineRule="exact"/>
        <w:jc w:val="both"/>
        <w:rPr>
          <w:rFonts w:ascii="Times New Roman" w:hAnsi="Times New Roman"/>
        </w:rPr>
      </w:pPr>
      <w:r w:rsidRPr="00816EF6">
        <w:rPr>
          <w:rFonts w:ascii="Times New Roman" w:hAnsi="Times New Roman"/>
          <w:u w:val="single"/>
        </w:rPr>
        <w:t>Purpose</w:t>
      </w:r>
    </w:p>
    <w:p w14:paraId="7EB14BD9" w14:textId="77777777" w:rsidR="00E07AFF" w:rsidRPr="00816EF6" w:rsidRDefault="00E07AFF" w:rsidP="00E07AFF">
      <w:pPr>
        <w:pStyle w:val="Web"/>
        <w:spacing w:before="0" w:beforeAutospacing="0" w:after="0" w:afterAutospacing="0" w:line="320" w:lineRule="exact"/>
        <w:jc w:val="both"/>
        <w:rPr>
          <w:rFonts w:ascii="Times New Roman" w:hAnsi="Times New Roman"/>
        </w:rPr>
      </w:pPr>
      <w:r w:rsidRPr="00816EF6">
        <w:rPr>
          <w:rFonts w:ascii="Times New Roman" w:hAnsi="Times New Roman"/>
        </w:rPr>
        <w:t>The presence of familial hypercholesterolemia (FH) variants (LDLR, APOB, or PCSK9) may theoretically impact the effectiveness of lipid-lowering drugs in reducing low-density lipoprotein cholesterol (LDL-C) levels by affecting their pathways. The response to lipid-lowering drugs in individuals with these variants is currently unclear in clinical practice. Our study is to assess the relationship between the response of lipid-lowering drugs and FH variants.  </w:t>
      </w:r>
    </w:p>
    <w:p w14:paraId="72B7B259" w14:textId="77777777" w:rsidR="00E07AFF" w:rsidRPr="00816EF6" w:rsidRDefault="00E07AFF" w:rsidP="00E07AFF">
      <w:pPr>
        <w:pStyle w:val="Web"/>
        <w:spacing w:beforeLines="50" w:before="180" w:beforeAutospacing="0" w:after="0" w:afterAutospacing="0" w:line="320" w:lineRule="exact"/>
        <w:jc w:val="both"/>
        <w:rPr>
          <w:rFonts w:ascii="Times New Roman" w:hAnsi="Times New Roman"/>
        </w:rPr>
      </w:pPr>
      <w:r w:rsidRPr="00816EF6">
        <w:rPr>
          <w:rFonts w:ascii="Times New Roman" w:hAnsi="Times New Roman"/>
          <w:u w:val="single"/>
        </w:rPr>
        <w:t>Methods</w:t>
      </w:r>
    </w:p>
    <w:p w14:paraId="0C41FD8A" w14:textId="77777777" w:rsidR="00E07AFF" w:rsidRPr="00816EF6" w:rsidRDefault="00E07AFF" w:rsidP="00E07AFF">
      <w:pPr>
        <w:pStyle w:val="Web"/>
        <w:spacing w:before="0" w:beforeAutospacing="0" w:after="0" w:afterAutospacing="0" w:line="320" w:lineRule="exact"/>
        <w:jc w:val="both"/>
        <w:rPr>
          <w:rFonts w:ascii="Times New Roman" w:hAnsi="Times New Roman"/>
        </w:rPr>
      </w:pPr>
      <w:r w:rsidRPr="00816EF6">
        <w:rPr>
          <w:rFonts w:ascii="Times New Roman" w:hAnsi="Times New Roman"/>
        </w:rPr>
        <w:t>This was a single-center retrospective cohort study that initially included 2353 patients with coronary artery disease (CAD) who underwent DNA microarray genetic analysis between August 28, 2018, and May 13, 2022. We identified FH-related pathogenic or likely pathogenic variants according to the ClinVar database. The dose of statin and ezetimibe for carriers of FH variants was converted to the equivalent dose of atorvastatin. Patients with atorvastatin use were included among the noncarriers. The multivariate linear regression model evaluated the response to lipid-lowering drugs in reducing LDL-C levels for both FH variant carriers and noncarriers as the main outcome.</w:t>
      </w:r>
    </w:p>
    <w:p w14:paraId="5AA85EB0" w14:textId="77777777" w:rsidR="00E07AFF" w:rsidRPr="00816EF6" w:rsidRDefault="00E07AFF" w:rsidP="00E07AFF">
      <w:pPr>
        <w:pStyle w:val="Web"/>
        <w:spacing w:beforeLines="50" w:before="180" w:beforeAutospacing="0" w:after="0" w:afterAutospacing="0" w:line="320" w:lineRule="exact"/>
        <w:jc w:val="both"/>
        <w:rPr>
          <w:rFonts w:ascii="Times New Roman" w:hAnsi="Times New Roman"/>
        </w:rPr>
      </w:pPr>
      <w:r w:rsidRPr="00816EF6">
        <w:rPr>
          <w:rFonts w:ascii="Times New Roman" w:hAnsi="Times New Roman"/>
          <w:u w:val="single"/>
        </w:rPr>
        <w:t>Results</w:t>
      </w:r>
    </w:p>
    <w:p w14:paraId="084571B0" w14:textId="77777777" w:rsidR="00E07AFF" w:rsidRPr="00816EF6" w:rsidRDefault="00E07AFF" w:rsidP="00E07AFF">
      <w:pPr>
        <w:pStyle w:val="Web"/>
        <w:spacing w:before="0" w:beforeAutospacing="0" w:after="0" w:afterAutospacing="0" w:line="320" w:lineRule="exact"/>
        <w:jc w:val="both"/>
        <w:rPr>
          <w:rFonts w:ascii="Times New Roman" w:hAnsi="Times New Roman"/>
        </w:rPr>
      </w:pPr>
      <w:r w:rsidRPr="00816EF6">
        <w:rPr>
          <w:rFonts w:ascii="Times New Roman" w:hAnsi="Times New Roman"/>
        </w:rPr>
        <w:t>Our study comprised 22 carriers of FH variants, all associated with LDLR variants (81.8% male; average age 65.6 years) and 1053 non-carriers (82.2% male; average age 64.3 years). The FH variants carriers had less effectiveness in reducing LDL-C levels than noncarriers (</w:t>
      </w:r>
      <w:r w:rsidRPr="00816EF6">
        <w:rPr>
          <w:rFonts w:ascii="Times New Roman" w:hAnsi="Times New Roman"/>
          <w:i/>
          <w:iCs/>
        </w:rPr>
        <w:t>β</w:t>
      </w:r>
      <w:r w:rsidRPr="00816EF6">
        <w:rPr>
          <w:rFonts w:ascii="Times New Roman" w:hAnsi="Times New Roman"/>
          <w:noProof/>
        </w:rPr>
        <mc:AlternateContent>
          <mc:Choice Requires="wps">
            <w:drawing>
              <wp:anchor distT="0" distB="0" distL="114300" distR="114300" simplePos="0" relativeHeight="251666432" behindDoc="0" locked="0" layoutInCell="1" allowOverlap="1" wp14:anchorId="0B3DA95F" wp14:editId="57975A02">
                <wp:simplePos x="0" y="0"/>
                <wp:positionH relativeFrom="column">
                  <wp:posOffset>0</wp:posOffset>
                </wp:positionH>
                <wp:positionV relativeFrom="paragraph">
                  <wp:posOffset>0</wp:posOffset>
                </wp:positionV>
                <wp:extent cx="635000" cy="635000"/>
                <wp:effectExtent l="0" t="0" r="3175" b="3175"/>
                <wp:wrapNone/>
                <wp:docPr id="8"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B5ED1" id="AutoShape 3"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" filled="f" stroked="f">
                <v:stroke joinstyle="round"/>
                <o:lock v:ext="edit" aspectratio="t" selection="t"/>
              </v:rect>
            </w:pict>
          </mc:Fallback>
        </mc:AlternateContent>
      </w:r>
      <w:r w:rsidRPr="00816EF6">
        <w:rPr>
          <w:rFonts w:ascii="Times New Roman" w:hAnsi="Times New Roman"/>
        </w:rPr>
        <w:t>, standard error [SE], -43.70 [4.63]; adjusted P &lt; 0.001). Additionally, there was no significant difference in achieving LDL-C treatment goals with a CAD below 70 mg/dL between carriers and non-carriers (77.3% vs. 83.2%; P = 0.401). Carriers had a higher prevalence of receiving coronary artery bypass graft surgery compared to non-carriers (18.18% vs. 3.89%, with an odds ratio of 5.47 [95% CI: 1.29-17.64]; P=0.012).   </w:t>
      </w:r>
    </w:p>
    <w:p w14:paraId="6B27280E" w14:textId="77777777" w:rsidR="00E07AFF" w:rsidRPr="00816EF6" w:rsidRDefault="00E07AFF" w:rsidP="00E07AFF">
      <w:pPr>
        <w:pStyle w:val="Web"/>
        <w:spacing w:beforeLines="50" w:before="180" w:beforeAutospacing="0" w:after="0" w:afterAutospacing="0" w:line="320" w:lineRule="exact"/>
        <w:jc w:val="both"/>
        <w:rPr>
          <w:rFonts w:ascii="Times New Roman" w:hAnsi="Times New Roman"/>
        </w:rPr>
      </w:pPr>
      <w:r w:rsidRPr="00816EF6">
        <w:rPr>
          <w:rFonts w:ascii="Times New Roman" w:hAnsi="Times New Roman"/>
          <w:u w:val="single"/>
        </w:rPr>
        <w:t xml:space="preserve">Conclusions </w:t>
      </w:r>
    </w:p>
    <w:p w14:paraId="583886FD" w14:textId="77777777" w:rsidR="00E07AFF" w:rsidRPr="00816EF6" w:rsidRDefault="00E07AFF" w:rsidP="00E07AFF">
      <w:pPr>
        <w:spacing w:line="320" w:lineRule="exact"/>
        <w:jc w:val="both"/>
        <w:rPr>
          <w:color w:val="000000"/>
        </w:rPr>
      </w:pPr>
      <w:r w:rsidRPr="00816EF6">
        <w:rPr>
          <w:color w:val="000000"/>
        </w:rPr>
        <w:t>Carriers of FH variants have reduced lipid-lowering effects. Therefore, when an initial prescription for heterozygous FH, more intensity lipid-lowering agents should be considered.</w:t>
      </w:r>
    </w:p>
    <w:p w14:paraId="0B9F72F4" w14:textId="77777777" w:rsidR="00E07AFF" w:rsidRPr="00E74DD6" w:rsidRDefault="00E07AFF" w:rsidP="00E07AFF"/>
    <w:p w14:paraId="7F09A259" w14:textId="77777777" w:rsidR="00E07AFF" w:rsidRDefault="00E07AFF" w:rsidP="00E07AFF">
      <w:pPr>
        <w:spacing w:line="300" w:lineRule="exact"/>
        <w:jc w:val="both"/>
      </w:pPr>
    </w:p>
    <w:p w14:paraId="2FA63AE0" w14:textId="77777777" w:rsidR="00E07AFF" w:rsidRDefault="00E07AFF" w:rsidP="00E07AFF">
      <w:pPr>
        <w:spacing w:line="300" w:lineRule="exact"/>
        <w:jc w:val="both"/>
      </w:pPr>
    </w:p>
    <w:p w14:paraId="172D77AC" w14:textId="77777777" w:rsidR="00E07AFF" w:rsidRDefault="00E07AFF" w:rsidP="00E07AFF">
      <w:pPr>
        <w:spacing w:line="340" w:lineRule="exact"/>
        <w:jc w:val="both"/>
        <w:rPr>
          <w:b/>
          <w:bCs/>
          <w:color w:val="000000"/>
        </w:rPr>
      </w:pPr>
      <w:r w:rsidRPr="00EF27C3">
        <w:rPr>
          <w:b/>
          <w:bCs/>
          <w:color w:val="000000"/>
        </w:rPr>
        <w:t>THE ROLE OF CARDIAC FIBROBLAST IN HEART REGENERATION</w:t>
      </w:r>
    </w:p>
    <w:p w14:paraId="4654C239" w14:textId="77777777" w:rsidR="00E07AFF" w:rsidRPr="00EF27C3" w:rsidRDefault="00E07AFF" w:rsidP="00E07AFF">
      <w:pPr>
        <w:spacing w:line="340" w:lineRule="exact"/>
        <w:jc w:val="both"/>
      </w:pPr>
      <w:r w:rsidRPr="00EF27C3">
        <w:rPr>
          <w:color w:val="000000"/>
          <w:u w:val="single"/>
        </w:rPr>
        <w:t>Jing-Jing You</w:t>
      </w:r>
      <w:proofErr w:type="gramStart"/>
      <w:r w:rsidRPr="00EF27C3">
        <w:rPr>
          <w:color w:val="000000"/>
          <w:u w:val="single"/>
          <w:vertAlign w:val="superscript"/>
        </w:rPr>
        <w:t>1</w:t>
      </w:r>
      <w:r w:rsidRPr="00EF27C3">
        <w:rPr>
          <w:color w:val="000000"/>
          <w:u w:val="single"/>
        </w:rPr>
        <w:t> ,Kai</w:t>
      </w:r>
      <w:proofErr w:type="gramEnd"/>
      <w:r w:rsidRPr="00EF27C3">
        <w:rPr>
          <w:color w:val="000000"/>
          <w:u w:val="single"/>
        </w:rPr>
        <w:t>-Chien Yang</w:t>
      </w:r>
      <w:r w:rsidRPr="00EF27C3">
        <w:rPr>
          <w:color w:val="000000"/>
          <w:u w:val="single"/>
          <w:vertAlign w:val="superscript"/>
        </w:rPr>
        <w:t>1</w:t>
      </w:r>
      <w:r w:rsidRPr="00EF27C3">
        <w:rPr>
          <w:color w:val="000000"/>
        </w:rPr>
        <w:br/>
        <w:t xml:space="preserve">Graduate Institute and Department of Pharmacology, National Taiwan University </w:t>
      </w:r>
      <w:r w:rsidRPr="00EF27C3">
        <w:rPr>
          <w:color w:val="000000"/>
        </w:rPr>
        <w:lastRenderedPageBreak/>
        <w:t>College of Medicine, Taipei, Taiwan;</w:t>
      </w:r>
    </w:p>
    <w:p w14:paraId="3CABDC26" w14:textId="77777777" w:rsidR="00E07AFF" w:rsidRPr="00EF27C3" w:rsidRDefault="00E07AFF" w:rsidP="00E07AFF">
      <w:pPr>
        <w:spacing w:line="340" w:lineRule="exact"/>
        <w:jc w:val="both"/>
      </w:pPr>
    </w:p>
    <w:p w14:paraId="282976AC" w14:textId="77777777" w:rsidR="00E07AFF" w:rsidRPr="00EF27C3" w:rsidRDefault="00E07AFF" w:rsidP="00E07AFF">
      <w:pPr>
        <w:pStyle w:val="Web"/>
        <w:spacing w:before="0" w:beforeAutospacing="0" w:after="0" w:afterAutospacing="0" w:line="340" w:lineRule="exact"/>
        <w:jc w:val="both"/>
        <w:rPr>
          <w:rFonts w:ascii="Times New Roman" w:hAnsi="Times New Roman"/>
        </w:rPr>
      </w:pPr>
      <w:r w:rsidRPr="00EF27C3">
        <w:rPr>
          <w:rStyle w:val="af1"/>
        </w:rPr>
        <w:t xml:space="preserve">RATIONALE: </w:t>
      </w:r>
      <w:r w:rsidRPr="00EF27C3">
        <w:rPr>
          <w:rFonts w:ascii="Times New Roman" w:hAnsi="Times New Roman"/>
        </w:rPr>
        <w:t>Cardiovascular disease is a leading cause of death worldwide, and few treatments focus on promoting cardiac regeneration. Myocardial infarction, a common cardiovascular disease, results in the loss of cardiomyocytes, in contrast to neonatal mouse and zebrafish hearts, which can fully regenerate after injury without scarring. Adult mouse hearts lose this regenerative capacity and subsequently experience adverse remodelling and reduced cardiac function. Previous studies have shown that zebrafish fibroblasts express factors that support cardiomyocyte proliferation, but this mechanism has not been confirmed in mice. This study aims to test the hypothesis that cardiac fibroblasts are essential for cardiomyocyte regeneration in neonatal mice.</w:t>
      </w:r>
    </w:p>
    <w:p w14:paraId="59BA684B" w14:textId="77777777" w:rsidR="00E07AFF" w:rsidRPr="00EF27C3" w:rsidRDefault="00E07AFF" w:rsidP="00E07AFF">
      <w:pPr>
        <w:pStyle w:val="Web"/>
        <w:spacing w:beforeLines="50" w:before="180" w:beforeAutospacing="0" w:after="0" w:afterAutospacing="0" w:line="340" w:lineRule="exact"/>
        <w:jc w:val="both"/>
        <w:rPr>
          <w:rFonts w:ascii="Times New Roman" w:hAnsi="Times New Roman"/>
        </w:rPr>
      </w:pPr>
      <w:r w:rsidRPr="00EF27C3">
        <w:rPr>
          <w:rStyle w:val="af1"/>
        </w:rPr>
        <w:t>RESULTS:</w:t>
      </w:r>
      <w:r w:rsidRPr="00EF27C3">
        <w:rPr>
          <w:rFonts w:ascii="Times New Roman" w:hAnsi="Times New Roman"/>
        </w:rPr>
        <w:t xml:space="preserve"> We first re-analysed the RNA-Seq data (GSE153480) and to focus scRNA-Seq on fibroblasts, we analysed the clusters of cells after injury. We found that clusters of fibroblasts characterised by the expression of Col1a2 were highly expressed at the peak of regeneration. To test whether cardiac fibroblasts influence heart regeneration, we ablated Col1a2-expressing cells using a </w:t>
      </w:r>
      <w:r w:rsidRPr="00EF27C3">
        <w:rPr>
          <w:rStyle w:val="af2"/>
          <w:rFonts w:ascii="Times New Roman" w:hAnsi="Times New Roman"/>
        </w:rPr>
        <w:t>Col1a2-Cre/ERT</w:t>
      </w:r>
      <w:proofErr w:type="gramStart"/>
      <w:r w:rsidRPr="00EF27C3">
        <w:rPr>
          <w:rStyle w:val="af2"/>
          <w:rFonts w:ascii="Times New Roman" w:hAnsi="Times New Roman"/>
        </w:rPr>
        <w:t>2</w:t>
      </w:r>
      <w:r w:rsidRPr="00EF27C3">
        <w:rPr>
          <w:rFonts w:ascii="Times New Roman" w:hAnsi="Times New Roman"/>
        </w:rPr>
        <w:t>;iDTR</w:t>
      </w:r>
      <w:proofErr w:type="gramEnd"/>
      <w:r w:rsidRPr="00EF27C3">
        <w:rPr>
          <w:rFonts w:ascii="Times New Roman" w:hAnsi="Times New Roman"/>
        </w:rPr>
        <w:t xml:space="preserve"> neonatal mouse. We showed that </w:t>
      </w:r>
      <w:r w:rsidRPr="00EF27C3">
        <w:rPr>
          <w:rStyle w:val="af2"/>
          <w:rFonts w:ascii="Times New Roman" w:hAnsi="Times New Roman"/>
        </w:rPr>
        <w:t>Col1a2-</w:t>
      </w:r>
      <w:r w:rsidRPr="00EF27C3">
        <w:rPr>
          <w:rFonts w:ascii="Times New Roman" w:hAnsi="Times New Roman"/>
        </w:rPr>
        <w:t>iDTR neonatal mice significantly increased the area of fibrosis by Masson's trichrome and also decreased cardiomyocyte proliferation. We tested whether fibroblast deletion affected heart size or apical resection survival in neonatal mice. These data show that 42% of DT-treated mice died within 3 weeks of AR. Significant differences were also found in the heart-weight-to-body weight ratio. We used bulk RNA sequencing to identify signalling pathways between baseline neonatal and adult cardiac fibroblasts. Differential expression analysis in adult and neonatal CF showed strong enrichment in genes involved in the cell cycle.</w:t>
      </w:r>
    </w:p>
    <w:p w14:paraId="5F3FEDD8" w14:textId="77777777" w:rsidR="00E07AFF" w:rsidRPr="00EF27C3" w:rsidRDefault="00E07AFF" w:rsidP="00E07AFF">
      <w:pPr>
        <w:spacing w:beforeLines="50" w:before="180" w:line="340" w:lineRule="exact"/>
        <w:jc w:val="both"/>
        <w:rPr>
          <w:color w:val="000000"/>
        </w:rPr>
      </w:pPr>
      <w:r w:rsidRPr="00EF27C3">
        <w:rPr>
          <w:rStyle w:val="af1"/>
          <w:color w:val="000000"/>
        </w:rPr>
        <w:t xml:space="preserve">CONCLUSIONS: </w:t>
      </w:r>
      <w:r w:rsidRPr="00EF27C3">
        <w:rPr>
          <w:color w:val="000000"/>
        </w:rPr>
        <w:t>Our study provides evidence that fibroblasts, specifically those expressing Col1a2, play a crucial role in heart regeneration. Our findings indicate that the ablation of these cells leads to an increase in fibrosis and a decrease in cardiomyocyte proliferation, ultimately affecting heart size and survival in neonatal mice. The bulk RNA sequencing data also supports the importance of fibroblasts in the regenerative process by showing a strong enrichment of genes involved in the cell cycle. These results suggest that targeting fibroblasts may have therapeutic potential for the treatment of heart disease.</w:t>
      </w:r>
    </w:p>
    <w:p w14:paraId="32946730" w14:textId="77777777" w:rsidR="00E07AFF" w:rsidRPr="00EF27C3" w:rsidRDefault="00E07AFF" w:rsidP="00E07AFF">
      <w:pPr>
        <w:spacing w:line="340" w:lineRule="exact"/>
        <w:jc w:val="both"/>
      </w:pPr>
    </w:p>
    <w:p w14:paraId="02476F9D" w14:textId="77777777" w:rsidR="00E07AFF" w:rsidRDefault="00E07AFF" w:rsidP="00E07AFF">
      <w:pPr>
        <w:spacing w:line="300" w:lineRule="exact"/>
        <w:jc w:val="both"/>
      </w:pPr>
    </w:p>
    <w:p w14:paraId="09917EFA" w14:textId="77777777" w:rsidR="00E07AFF" w:rsidRDefault="00E07AFF" w:rsidP="00E07AFF">
      <w:pPr>
        <w:spacing w:line="300" w:lineRule="exact"/>
        <w:jc w:val="both"/>
      </w:pPr>
    </w:p>
    <w:p w14:paraId="2DC1055B" w14:textId="77777777" w:rsidR="00E07AFF" w:rsidRDefault="00E07AFF" w:rsidP="00E07AFF">
      <w:pPr>
        <w:spacing w:line="300" w:lineRule="exact"/>
        <w:jc w:val="both"/>
      </w:pPr>
    </w:p>
    <w:p w14:paraId="60F737EF" w14:textId="77777777" w:rsidR="00E07AFF" w:rsidRDefault="00E07AFF" w:rsidP="00E07AFF">
      <w:pPr>
        <w:spacing w:line="360" w:lineRule="exact"/>
        <w:rPr>
          <w:b/>
          <w:bCs/>
          <w:color w:val="000000"/>
        </w:rPr>
      </w:pPr>
      <w:r w:rsidRPr="006A65CE">
        <w:rPr>
          <w:b/>
          <w:bCs/>
          <w:color w:val="000000"/>
        </w:rPr>
        <w:t>DETECTING PULMONARY HYPERTENSION IN TAIWANESE POPULATION WITH MACHINE LEARNING MODELS</w:t>
      </w:r>
    </w:p>
    <w:p w14:paraId="0729AC26" w14:textId="77777777" w:rsidR="00E07AFF" w:rsidRPr="006A65CE" w:rsidRDefault="00E07AFF" w:rsidP="00E07AFF">
      <w:pPr>
        <w:spacing w:line="360" w:lineRule="exact"/>
        <w:jc w:val="both"/>
      </w:pPr>
      <w:r w:rsidRPr="006A65CE">
        <w:rPr>
          <w:color w:val="000000"/>
          <w:u w:val="single"/>
        </w:rPr>
        <w:lastRenderedPageBreak/>
        <w:t>Jui-Tzu Huang</w:t>
      </w:r>
      <w:proofErr w:type="gramStart"/>
      <w:r w:rsidRPr="006A65CE">
        <w:rPr>
          <w:color w:val="000000"/>
          <w:u w:val="single"/>
          <w:vertAlign w:val="superscript"/>
        </w:rPr>
        <w:t>1</w:t>
      </w:r>
      <w:r w:rsidRPr="006A65CE">
        <w:rPr>
          <w:color w:val="000000"/>
          <w:u w:val="single"/>
        </w:rPr>
        <w:t>,  Albert</w:t>
      </w:r>
      <w:proofErr w:type="gramEnd"/>
      <w:r w:rsidRPr="006A65CE">
        <w:rPr>
          <w:color w:val="000000"/>
          <w:u w:val="single"/>
        </w:rPr>
        <w:t xml:space="preserve"> C. Yang</w:t>
      </w:r>
      <w:r w:rsidRPr="006A65CE">
        <w:rPr>
          <w:color w:val="000000"/>
          <w:u w:val="single"/>
          <w:vertAlign w:val="superscript"/>
        </w:rPr>
        <w:t>2</w:t>
      </w:r>
      <w:r w:rsidRPr="006A65CE">
        <w:rPr>
          <w:color w:val="000000"/>
          <w:u w:val="single"/>
        </w:rPr>
        <w:t>, *Shih-Hsien Sung</w:t>
      </w:r>
      <w:r w:rsidRPr="006A65CE">
        <w:rPr>
          <w:color w:val="000000"/>
          <w:u w:val="single"/>
          <w:vertAlign w:val="superscript"/>
        </w:rPr>
        <w:t>3</w:t>
      </w:r>
      <w:r w:rsidRPr="006A65CE">
        <w:rPr>
          <w:color w:val="000000"/>
        </w:rPr>
        <w:br/>
        <w:t>Department of Medicine, Taipei Veterans General Hospital, Taipei, Taiwan</w:t>
      </w:r>
    </w:p>
    <w:p w14:paraId="64BDE134" w14:textId="77777777" w:rsidR="00E07AFF" w:rsidRPr="006A65CE" w:rsidRDefault="00E07AFF" w:rsidP="00E07AFF">
      <w:pPr>
        <w:spacing w:line="360" w:lineRule="exact"/>
        <w:jc w:val="both"/>
      </w:pPr>
    </w:p>
    <w:p w14:paraId="637578F5" w14:textId="77777777" w:rsidR="00E07AFF" w:rsidRPr="006A65CE" w:rsidRDefault="00E07AFF" w:rsidP="00E07AFF">
      <w:pPr>
        <w:pStyle w:val="Web"/>
        <w:spacing w:before="0" w:beforeAutospacing="0" w:after="0" w:afterAutospacing="0" w:line="360" w:lineRule="exact"/>
        <w:jc w:val="both"/>
        <w:rPr>
          <w:rFonts w:ascii="Times New Roman" w:hAnsi="Times New Roman"/>
        </w:rPr>
      </w:pPr>
      <w:r w:rsidRPr="006A65CE">
        <w:rPr>
          <w:rFonts w:ascii="Times New Roman" w:hAnsi="Times New Roman"/>
        </w:rPr>
        <w:t>Background:</w:t>
      </w:r>
    </w:p>
    <w:p w14:paraId="2CAE2C84" w14:textId="77777777" w:rsidR="00E07AFF" w:rsidRPr="006A65CE" w:rsidRDefault="00E07AFF" w:rsidP="00E07AFF">
      <w:pPr>
        <w:pStyle w:val="Web"/>
        <w:spacing w:before="0" w:beforeAutospacing="0" w:after="0" w:afterAutospacing="0" w:line="360" w:lineRule="exact"/>
        <w:jc w:val="both"/>
        <w:rPr>
          <w:rFonts w:ascii="Times New Roman" w:hAnsi="Times New Roman"/>
        </w:rPr>
      </w:pPr>
      <w:r w:rsidRPr="006A65CE">
        <w:rPr>
          <w:rFonts w:ascii="Times New Roman" w:hAnsi="Times New Roman"/>
        </w:rPr>
        <w:t>Pulmonary hypertension (PH) is commonly found in patients with heart disease and has major prognostic implication. Early detection and further precise diagnosis are essential. We therefore investigated the diagnostic accuracy of ECG for PH and prognostic value in Taiwanese population.</w:t>
      </w:r>
    </w:p>
    <w:p w14:paraId="30EE91CE" w14:textId="77777777" w:rsidR="00E07AFF" w:rsidRPr="006A65CE" w:rsidRDefault="00E07AFF" w:rsidP="00E07AFF">
      <w:pPr>
        <w:pStyle w:val="Web"/>
        <w:spacing w:beforeLines="50" w:before="180" w:beforeAutospacing="0" w:after="0" w:afterAutospacing="0" w:line="360" w:lineRule="exact"/>
        <w:jc w:val="both"/>
        <w:rPr>
          <w:rFonts w:ascii="Times New Roman" w:hAnsi="Times New Roman"/>
        </w:rPr>
      </w:pPr>
      <w:r w:rsidRPr="006A65CE">
        <w:rPr>
          <w:rFonts w:ascii="Times New Roman" w:hAnsi="Times New Roman"/>
        </w:rPr>
        <w:t>Methods:</w:t>
      </w:r>
    </w:p>
    <w:p w14:paraId="4B5C5B1C" w14:textId="77777777" w:rsidR="00E07AFF" w:rsidRPr="006A65CE" w:rsidRDefault="00E07AFF" w:rsidP="00E07AFF">
      <w:pPr>
        <w:pStyle w:val="Web"/>
        <w:spacing w:before="0" w:beforeAutospacing="0" w:after="0" w:afterAutospacing="0" w:line="360" w:lineRule="exact"/>
        <w:jc w:val="both"/>
        <w:rPr>
          <w:rFonts w:ascii="Times New Roman" w:hAnsi="Times New Roman"/>
        </w:rPr>
      </w:pPr>
      <w:r w:rsidRPr="006A65CE">
        <w:rPr>
          <w:rFonts w:ascii="Times New Roman" w:hAnsi="Times New Roman"/>
        </w:rPr>
        <w:t>We enrolled a total of 67493 patients received ECG and echocardiography at cardiology out-patient department visit were prospectively enrolled during 2005-2016. Clinical evidence of pulmonary hypertension was defined as right ventricular systolic pressure more than 40 mmHg found on echocardiography. Machine learning algorithm based on hold-out testing with training set 80%, test set 10% and validation set 10%, and 5-fold cross validation were applied. The causes and date of death for the participants were confirmed via review of hospital charts and death certificates, and linkage of our database with the National Death Registry through unique personal identification number given to every Taiwan citizen.</w:t>
      </w:r>
    </w:p>
    <w:p w14:paraId="312021C1" w14:textId="77777777" w:rsidR="00E07AFF" w:rsidRPr="006A65CE" w:rsidRDefault="00E07AFF" w:rsidP="00E07AFF">
      <w:pPr>
        <w:pStyle w:val="Web"/>
        <w:spacing w:beforeLines="50" w:before="180" w:beforeAutospacing="0" w:after="0" w:afterAutospacing="0" w:line="360" w:lineRule="exact"/>
        <w:jc w:val="both"/>
        <w:rPr>
          <w:rFonts w:ascii="Times New Roman" w:hAnsi="Times New Roman"/>
        </w:rPr>
      </w:pPr>
      <w:r w:rsidRPr="006A65CE">
        <w:rPr>
          <w:rFonts w:ascii="Times New Roman" w:hAnsi="Times New Roman"/>
        </w:rPr>
        <w:t>Results:</w:t>
      </w:r>
    </w:p>
    <w:p w14:paraId="38BBC820" w14:textId="77777777" w:rsidR="00E07AFF" w:rsidRPr="006A65CE" w:rsidRDefault="00E07AFF" w:rsidP="00E07AFF">
      <w:pPr>
        <w:pStyle w:val="Web"/>
        <w:spacing w:before="0" w:beforeAutospacing="0" w:after="0" w:afterAutospacing="0" w:line="360" w:lineRule="exact"/>
        <w:jc w:val="both"/>
        <w:rPr>
          <w:rFonts w:ascii="Times New Roman" w:hAnsi="Times New Roman"/>
        </w:rPr>
      </w:pPr>
      <w:r w:rsidRPr="006A65CE">
        <w:rPr>
          <w:rFonts w:ascii="Times New Roman" w:hAnsi="Times New Roman"/>
        </w:rPr>
        <w:t>The accuracy, F1 score and AUC of the AI algorithms were XGBOOST model (82.9%/0.84), CATBOOST model (89.2%/0.89/0.95). Feature selection was complete to identify significant parameters, which showed QRS terminal magnitude, amplitude of R wave in lead V2 and V6; P area in V1 and aVL of great importance.</w:t>
      </w:r>
    </w:p>
    <w:p w14:paraId="16F93364" w14:textId="77777777" w:rsidR="00E07AFF" w:rsidRPr="006A65CE" w:rsidRDefault="00E07AFF" w:rsidP="00E07AFF">
      <w:pPr>
        <w:pStyle w:val="Web"/>
        <w:spacing w:beforeLines="50" w:before="180" w:beforeAutospacing="0" w:after="0" w:afterAutospacing="0" w:line="360" w:lineRule="exact"/>
        <w:jc w:val="both"/>
        <w:rPr>
          <w:rFonts w:ascii="Times New Roman" w:hAnsi="Times New Roman"/>
        </w:rPr>
      </w:pPr>
      <w:r w:rsidRPr="006A65CE">
        <w:rPr>
          <w:rFonts w:ascii="Times New Roman" w:hAnsi="Times New Roman"/>
        </w:rPr>
        <w:t>Conclusions:</w:t>
      </w:r>
    </w:p>
    <w:p w14:paraId="71354CE8" w14:textId="77777777" w:rsidR="00E07AFF" w:rsidRPr="006A65CE" w:rsidRDefault="00E07AFF" w:rsidP="00E07AFF">
      <w:pPr>
        <w:pStyle w:val="Web"/>
        <w:spacing w:before="0" w:beforeAutospacing="0" w:after="0" w:afterAutospacing="0" w:line="360" w:lineRule="exact"/>
        <w:jc w:val="both"/>
        <w:rPr>
          <w:rFonts w:ascii="Times New Roman" w:hAnsi="Times New Roman"/>
        </w:rPr>
      </w:pPr>
      <w:r w:rsidRPr="006A65CE">
        <w:rPr>
          <w:rFonts w:ascii="Times New Roman" w:hAnsi="Times New Roman"/>
        </w:rPr>
        <w:t>The machine learning algorithms provided robust performance on detecting PH. Through feature selection, we may identify potentially important factors of PH on EKG.</w:t>
      </w:r>
    </w:p>
    <w:p w14:paraId="24D4485C" w14:textId="77777777" w:rsidR="00E07AFF" w:rsidRPr="006A65CE" w:rsidRDefault="00E07AFF" w:rsidP="00E07AFF">
      <w:pPr>
        <w:spacing w:line="360" w:lineRule="exact"/>
        <w:jc w:val="both"/>
        <w:rPr>
          <w:color w:val="000000"/>
        </w:rPr>
      </w:pPr>
    </w:p>
    <w:p w14:paraId="7EE8B06F" w14:textId="77777777" w:rsidR="00E07AFF" w:rsidRPr="006A65CE" w:rsidRDefault="00E07AFF" w:rsidP="00E07AFF">
      <w:pPr>
        <w:spacing w:line="360" w:lineRule="exact"/>
        <w:jc w:val="both"/>
      </w:pPr>
    </w:p>
    <w:p w14:paraId="3FC58950" w14:textId="77777777" w:rsidR="00E07AFF" w:rsidRPr="00314A7C" w:rsidRDefault="00E07AFF" w:rsidP="00E07AFF">
      <w:pPr>
        <w:spacing w:line="300" w:lineRule="exact"/>
        <w:jc w:val="both"/>
      </w:pPr>
    </w:p>
    <w:p w14:paraId="183186A0" w14:textId="77777777" w:rsidR="00E07AFF" w:rsidRDefault="00E07AFF" w:rsidP="00E07AFF">
      <w:pPr>
        <w:spacing w:line="300" w:lineRule="exact"/>
        <w:jc w:val="both"/>
      </w:pPr>
    </w:p>
    <w:p w14:paraId="3F066352" w14:textId="77777777" w:rsidR="00E07AFF" w:rsidRDefault="00E07AFF" w:rsidP="00E07AFF">
      <w:pPr>
        <w:spacing w:line="300" w:lineRule="exact"/>
        <w:jc w:val="both"/>
      </w:pPr>
    </w:p>
    <w:p w14:paraId="731D074B" w14:textId="77777777" w:rsidR="00E07AFF" w:rsidRDefault="00E07AFF" w:rsidP="00E07AFF">
      <w:pPr>
        <w:spacing w:line="300" w:lineRule="exact"/>
        <w:jc w:val="both"/>
      </w:pPr>
    </w:p>
    <w:p w14:paraId="3BADC587" w14:textId="77777777" w:rsidR="00E07AFF" w:rsidRDefault="00E07AFF" w:rsidP="00E07AFF">
      <w:pPr>
        <w:spacing w:line="300" w:lineRule="exact"/>
        <w:jc w:val="both"/>
      </w:pPr>
    </w:p>
    <w:p w14:paraId="147F9A7F" w14:textId="77777777" w:rsidR="00E07AFF" w:rsidRDefault="00E07AFF" w:rsidP="00E07AFF">
      <w:pPr>
        <w:spacing w:line="300" w:lineRule="exact"/>
        <w:jc w:val="both"/>
      </w:pPr>
    </w:p>
    <w:p w14:paraId="7E56B46D" w14:textId="77777777" w:rsidR="00E07AFF" w:rsidRDefault="00E07AFF" w:rsidP="00E07AFF">
      <w:pPr>
        <w:spacing w:line="300" w:lineRule="exact"/>
        <w:jc w:val="both"/>
      </w:pPr>
    </w:p>
    <w:p w14:paraId="5F54C5F0" w14:textId="77777777" w:rsidR="00E07AFF" w:rsidRDefault="00E07AFF" w:rsidP="00E07AFF">
      <w:pPr>
        <w:spacing w:line="300" w:lineRule="exact"/>
        <w:jc w:val="both"/>
      </w:pPr>
    </w:p>
    <w:tbl>
      <w:tblPr>
        <w:tblW w:w="0" w:type="auto"/>
        <w:jc w:val="right"/>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269"/>
      </w:tblGrid>
      <w:tr w:rsidR="00E07AFF" w:rsidRPr="00314A7C" w14:paraId="260BA9FE" w14:textId="77777777" w:rsidTr="00AE5B69">
        <w:trPr>
          <w:jc w:val="right"/>
        </w:trPr>
        <w:tc>
          <w:tcPr>
            <w:tcW w:w="0" w:type="auto"/>
            <w:tcBorders>
              <w:top w:val="single" w:sz="4" w:space="0" w:color="auto"/>
              <w:left w:val="single" w:sz="4" w:space="0" w:color="auto"/>
              <w:bottom w:val="single" w:sz="4" w:space="0" w:color="auto"/>
              <w:right w:val="single" w:sz="4" w:space="0" w:color="auto"/>
            </w:tcBorders>
            <w:noWrap/>
            <w:hideMark/>
          </w:tcPr>
          <w:p w14:paraId="523A6A45" w14:textId="77777777" w:rsidR="00E07AFF" w:rsidRPr="00314A7C" w:rsidRDefault="00E07AFF" w:rsidP="00AE5B69">
            <w:pPr>
              <w:spacing w:line="340" w:lineRule="exact"/>
              <w:jc w:val="both"/>
              <w:rPr>
                <w:color w:val="000000"/>
              </w:rPr>
            </w:pPr>
            <w:r w:rsidRPr="00314A7C">
              <w:rPr>
                <w:color w:val="000000"/>
              </w:rPr>
              <w:t>112_007_07</w:t>
            </w:r>
          </w:p>
        </w:tc>
      </w:tr>
    </w:tbl>
    <w:p w14:paraId="28852F58" w14:textId="77777777" w:rsidR="00E07AFF" w:rsidRPr="00314A7C" w:rsidRDefault="00E07AFF" w:rsidP="00E07AFF">
      <w:pPr>
        <w:spacing w:line="340" w:lineRule="exact"/>
        <w:jc w:val="both"/>
      </w:pPr>
      <w:r w:rsidRPr="00314A7C">
        <w:rPr>
          <w:b/>
          <w:bCs/>
          <w:color w:val="000000"/>
        </w:rPr>
        <w:lastRenderedPageBreak/>
        <w:t>THE INDISPENSABLE ROLE CD36+-TISSUE RESIDENT MACROPHAGES IN CARDIAC REGENERATION</w:t>
      </w:r>
      <w:r w:rsidRPr="00314A7C">
        <w:rPr>
          <w:color w:val="000000"/>
        </w:rPr>
        <w:br/>
      </w:r>
      <w:r w:rsidRPr="00314A7C">
        <w:rPr>
          <w:color w:val="000000"/>
          <w:u w:val="single"/>
        </w:rPr>
        <w:t>Yen-Ling Hung1, Kuan-Yu Liu1, Hsiang-Chia Yu1, Chen-Ting Hung1, Kai-Chien Yang1,2*</w:t>
      </w:r>
      <w:r w:rsidRPr="00314A7C">
        <w:rPr>
          <w:color w:val="000000"/>
        </w:rPr>
        <w:br/>
        <w:t>1 Graduate Institute of Pharmacology, National Taiwan University, Taipei, Taiwan 2 Department of Internal Medicine, National Taiwan University Hospital, Taipei, Taiwan</w:t>
      </w:r>
    </w:p>
    <w:p w14:paraId="1876140B" w14:textId="77777777" w:rsidR="00E07AFF" w:rsidRPr="00314A7C" w:rsidRDefault="00E07AFF" w:rsidP="00E07AFF">
      <w:pPr>
        <w:spacing w:line="340" w:lineRule="exact"/>
        <w:jc w:val="both"/>
      </w:pPr>
    </w:p>
    <w:p w14:paraId="04EBB202" w14:textId="77777777" w:rsidR="00E07AFF" w:rsidRPr="00314A7C" w:rsidRDefault="00E07AFF" w:rsidP="00E07AFF">
      <w:pPr>
        <w:spacing w:line="340" w:lineRule="exact"/>
        <w:jc w:val="both"/>
        <w:rPr>
          <w:color w:val="000000"/>
        </w:rPr>
      </w:pPr>
      <w:r w:rsidRPr="00314A7C">
        <w:rPr>
          <w:color w:val="000000"/>
        </w:rPr>
        <w:t>Heart failure (HF) is a major cause of death, owing to the inability to replenish lost cardiomyocytes following cardiac injury. Both human and mouse heart are known to fully regenerate in response to injury at the neonatal stage. This capacity, however, sharply declined after birth. Previously, although cardiac tissue-resident macrophages (cTMs) have been shown to be required for cardiac regeneration, the detailed mechanisms remain understood. Herein, we aim to identify distinct macrophage populations that are required for the regenerative capacity and determine the underlying mechanisms. First of all, bulk RNA sequencing (RNA-seq) revealed an entirely different gene profile in the neonatal (P1-3) vs. adult (8 weeks) mouse heart on day 10 post-myocardial infarction (MI) surgery, which oxidative phosphorylation and EIF2 signaling were up-regulated in neonatal, whereas Wnt signaling, inflammation and fibrogenic activities were activated in adult, cardiac macrophages. Next, single-cell RNA-seq analyzed 4 of the 10 distinct clusters of cardiac macrophages were highly enriched in neonatal, but not in adult. One of the neonatal cTMs clusters, CD36</w:t>
      </w:r>
      <w:r w:rsidRPr="00314A7C">
        <w:rPr>
          <w:color w:val="000000"/>
          <w:vertAlign w:val="superscript"/>
        </w:rPr>
        <w:t>hi</w:t>
      </w:r>
      <w:r w:rsidRPr="00314A7C">
        <w:rPr>
          <w:color w:val="000000"/>
        </w:rPr>
        <w:t xml:space="preserve"> cTMs, exhibit phagocytic, anti-inflammatory and pro-reparative transcriptional signatures. Moreover, the temporal dynamics demonstrated that CD36</w:t>
      </w:r>
      <w:r w:rsidRPr="00314A7C">
        <w:rPr>
          <w:color w:val="000000"/>
          <w:vertAlign w:val="superscript"/>
        </w:rPr>
        <w:t>+</w:t>
      </w:r>
      <w:r w:rsidRPr="00314A7C">
        <w:rPr>
          <w:color w:val="000000"/>
        </w:rPr>
        <w:t xml:space="preserve"> cTMs were sharply declined on D1 post-MI, but quickly replenished in neonatal, but not adult, </w:t>
      </w:r>
      <w:r w:rsidRPr="00314A7C">
        <w:rPr>
          <w:i/>
          <w:iCs/>
          <w:color w:val="000000"/>
        </w:rPr>
        <w:t>Cx3cr1-GFP</w:t>
      </w:r>
      <w:r w:rsidRPr="00314A7C">
        <w:rPr>
          <w:color w:val="000000"/>
        </w:rPr>
        <w:t xml:space="preserve"> mouse hearts on D3 to D21 post-MI. Functional blockade of CD36 using anti-CD36 antibody suppressed cardiomyocyte proliferation and resulted in excessive scarring in neonatal mice following apical resection (AR) surgery. Furthermore, targeted deletion of CD36 in cTMs (</w:t>
      </w:r>
      <w:r w:rsidRPr="00314A7C">
        <w:rPr>
          <w:i/>
          <w:iCs/>
          <w:color w:val="000000"/>
        </w:rPr>
        <w:t>CD36</w:t>
      </w:r>
      <w:r w:rsidRPr="00314A7C">
        <w:rPr>
          <w:i/>
          <w:iCs/>
          <w:color w:val="000000"/>
          <w:vertAlign w:val="superscript"/>
        </w:rPr>
        <w:t>cKO</w:t>
      </w:r>
      <w:r w:rsidRPr="00314A7C">
        <w:rPr>
          <w:color w:val="000000"/>
        </w:rPr>
        <w:t>) significantly abolished the regeneration capacity in neonatal hearts. More importantly, the adoptive transfer of</w:t>
      </w:r>
      <w:r w:rsidRPr="00314A7C">
        <w:rPr>
          <w:i/>
          <w:iCs/>
          <w:color w:val="000000"/>
        </w:rPr>
        <w:t xml:space="preserve"> CD36</w:t>
      </w:r>
      <w:r w:rsidRPr="00314A7C">
        <w:rPr>
          <w:i/>
          <w:iCs/>
          <w:color w:val="000000"/>
          <w:vertAlign w:val="superscript"/>
        </w:rPr>
        <w:t>+</w:t>
      </w:r>
      <w:r w:rsidRPr="00314A7C">
        <w:rPr>
          <w:color w:val="000000"/>
        </w:rPr>
        <w:t xml:space="preserve"> cTMs from neonatal mice hearts improves cardiac function in adult mice hearts following MI surgery. Taken together, these results demonstrate the critical role of CD36 in cTMs to promote cardiac repair and regeneration, which could be a potential therapeutic strategy to facilitate myocardial recovery in MI and HF.</w:t>
      </w:r>
    </w:p>
    <w:p w14:paraId="61189931" w14:textId="77777777" w:rsidR="00E07AFF" w:rsidRPr="00314A7C" w:rsidRDefault="00E07AFF" w:rsidP="00E07AFF">
      <w:pPr>
        <w:spacing w:line="340" w:lineRule="exact"/>
        <w:jc w:val="both"/>
        <w:rPr>
          <w:color w:val="000000"/>
        </w:rPr>
      </w:pPr>
    </w:p>
    <w:p w14:paraId="07B9DBEC" w14:textId="77777777" w:rsidR="00E07AFF" w:rsidRPr="00314A7C" w:rsidRDefault="00E07AFF" w:rsidP="00E07AFF">
      <w:pPr>
        <w:spacing w:line="340" w:lineRule="exact"/>
        <w:jc w:val="both"/>
      </w:pPr>
    </w:p>
    <w:p w14:paraId="0036AE87" w14:textId="77777777" w:rsidR="00E07AFF" w:rsidRDefault="00E07AFF" w:rsidP="00E07AFF">
      <w:pPr>
        <w:spacing w:line="300" w:lineRule="exact"/>
        <w:jc w:val="both"/>
      </w:pPr>
    </w:p>
    <w:p w14:paraId="4CD21096" w14:textId="77777777" w:rsidR="00E07AFF" w:rsidRDefault="00E07AFF" w:rsidP="00E07AFF">
      <w:pPr>
        <w:spacing w:line="300" w:lineRule="exact"/>
        <w:jc w:val="both"/>
      </w:pPr>
    </w:p>
    <w:p w14:paraId="31D33664" w14:textId="77777777" w:rsidR="00E07AFF" w:rsidRDefault="00E07AFF" w:rsidP="00E07AFF">
      <w:pPr>
        <w:spacing w:line="300" w:lineRule="exact"/>
        <w:jc w:val="both"/>
      </w:pPr>
    </w:p>
    <w:p w14:paraId="0EDA71C6" w14:textId="77777777" w:rsidR="00E07AFF" w:rsidRDefault="00E07AFF" w:rsidP="00E07AFF">
      <w:pPr>
        <w:spacing w:line="300" w:lineRule="exact"/>
        <w:jc w:val="both"/>
      </w:pPr>
    </w:p>
    <w:p w14:paraId="6D4B6B6E" w14:textId="77777777" w:rsidR="00E07AFF" w:rsidRDefault="00E07AFF" w:rsidP="00E07AFF">
      <w:pPr>
        <w:spacing w:line="300" w:lineRule="exact"/>
        <w:jc w:val="both"/>
      </w:pPr>
    </w:p>
    <w:p w14:paraId="01654523" w14:textId="77777777" w:rsidR="00E07AFF" w:rsidRPr="00314A7C" w:rsidRDefault="00E07AFF" w:rsidP="00E07AFF">
      <w:pPr>
        <w:spacing w:line="320" w:lineRule="exact"/>
        <w:jc w:val="both"/>
      </w:pPr>
      <w:r w:rsidRPr="00314A7C">
        <w:rPr>
          <w:b/>
          <w:bCs/>
          <w:color w:val="000000"/>
        </w:rPr>
        <w:t>RESTORING DAMAGED MYOCARDIUM BY MICRORNA AND G-ACTIN MONOMER BINDING PROTEIN</w:t>
      </w:r>
      <w:r w:rsidRPr="00314A7C">
        <w:rPr>
          <w:color w:val="000000"/>
        </w:rPr>
        <w:br/>
      </w:r>
      <w:r w:rsidRPr="00314A7C">
        <w:rPr>
          <w:color w:val="000000"/>
          <w:u w:val="single"/>
        </w:rPr>
        <w:t>Yuan-Hung Liu</w:t>
      </w:r>
      <w:r w:rsidRPr="00314A7C">
        <w:rPr>
          <w:color w:val="000000"/>
          <w:u w:val="single"/>
          <w:vertAlign w:val="superscript"/>
        </w:rPr>
        <w:t>1</w:t>
      </w:r>
      <w:r w:rsidRPr="00314A7C">
        <w:rPr>
          <w:color w:val="000000"/>
          <w:u w:val="single"/>
        </w:rPr>
        <w:t>, Hsiao-Ting Hsieh</w:t>
      </w:r>
      <w:r w:rsidRPr="00314A7C">
        <w:rPr>
          <w:color w:val="000000"/>
          <w:u w:val="single"/>
          <w:vertAlign w:val="superscript"/>
        </w:rPr>
        <w:t>1</w:t>
      </w:r>
      <w:r w:rsidRPr="00314A7C">
        <w:rPr>
          <w:color w:val="000000"/>
          <w:u w:val="single"/>
        </w:rPr>
        <w:t>, Jiunn-Lee Lin</w:t>
      </w:r>
      <w:r w:rsidRPr="00314A7C">
        <w:rPr>
          <w:color w:val="000000"/>
          <w:u w:val="single"/>
          <w:vertAlign w:val="superscript"/>
        </w:rPr>
        <w:t>2</w:t>
      </w:r>
      <w:r w:rsidRPr="00314A7C">
        <w:rPr>
          <w:color w:val="000000"/>
        </w:rPr>
        <w:br/>
      </w:r>
      <w:r w:rsidRPr="00314A7C">
        <w:rPr>
          <w:color w:val="000000"/>
          <w:vertAlign w:val="superscript"/>
        </w:rPr>
        <w:t>1</w:t>
      </w:r>
      <w:r w:rsidRPr="00314A7C">
        <w:rPr>
          <w:color w:val="000000"/>
        </w:rPr>
        <w:t xml:space="preserve"> Section of Cardiology, Cardiovascular Center, Far Eastern Memorial Hospital, Pan Chiao, New Taipei City, Taiwan </w:t>
      </w:r>
      <w:r w:rsidRPr="00314A7C">
        <w:rPr>
          <w:color w:val="000000"/>
          <w:vertAlign w:val="superscript"/>
        </w:rPr>
        <w:t xml:space="preserve">2 </w:t>
      </w:r>
      <w:r w:rsidRPr="00314A7C">
        <w:rPr>
          <w:color w:val="000000"/>
        </w:rPr>
        <w:t>Section of Cardiology, Department of Internal Medicine, Taipei Medical University-Shuang Ho Hospital, New Taipei City, Taiwan</w:t>
      </w:r>
    </w:p>
    <w:p w14:paraId="251A1207" w14:textId="77777777" w:rsidR="00E07AFF" w:rsidRPr="00314A7C" w:rsidRDefault="00E07AFF" w:rsidP="00E07AFF">
      <w:pPr>
        <w:spacing w:line="320" w:lineRule="exact"/>
        <w:jc w:val="both"/>
      </w:pPr>
    </w:p>
    <w:p w14:paraId="743266DD" w14:textId="77777777" w:rsidR="00E07AFF" w:rsidRPr="00314A7C" w:rsidRDefault="00E07AFF" w:rsidP="00E07AFF">
      <w:pPr>
        <w:spacing w:line="320" w:lineRule="exact"/>
        <w:jc w:val="both"/>
        <w:rPr>
          <w:color w:val="000000"/>
        </w:rPr>
      </w:pPr>
      <w:r w:rsidRPr="00314A7C">
        <w:rPr>
          <w:color w:val="000000"/>
        </w:rPr>
        <w:t>Myocardial infarction causes massive loss of cardiomyocytes, leading to high mortality rate and heart failure. Cardiac regeneration is thought to have therapeutic potential for myocardial infarction and heart failure.</w:t>
      </w:r>
    </w:p>
    <w:p w14:paraId="4CA12D33" w14:textId="77777777" w:rsidR="00E07AFF" w:rsidRPr="00314A7C" w:rsidRDefault="00E07AFF" w:rsidP="00E07AFF">
      <w:pPr>
        <w:spacing w:line="320" w:lineRule="exact"/>
        <w:jc w:val="both"/>
        <w:rPr>
          <w:color w:val="000000"/>
        </w:rPr>
      </w:pPr>
      <w:r w:rsidRPr="00314A7C">
        <w:rPr>
          <w:color w:val="000000"/>
        </w:rPr>
        <w:t xml:space="preserve">We recently found that Nkx2.5+ cardiac myoblasts exist in declining number in the hearts of postnatal mice. The Nkx2.5+ cardiac myoblasts reactivate after myocardial infarction. They reside mostly in the subepicardium. Using inducible Nkx2.5 enhancer-Cre/ROSA26 reporter double transgenic mice to lineage trace the fate of activated Nkx2.5+ progenitor cells, we documented that the activated Nkx2.5+ cardiac myoblasts proliferate and differentiate into mature cardiomyocyte </w:t>
      </w:r>
      <w:r w:rsidRPr="00314A7C">
        <w:rPr>
          <w:i/>
          <w:iCs/>
          <w:color w:val="000000"/>
        </w:rPr>
        <w:t>in vivo</w:t>
      </w:r>
      <w:r w:rsidRPr="00314A7C">
        <w:rPr>
          <w:color w:val="000000"/>
        </w:rPr>
        <w:t>. We also documented that Nkx2.5+ cardiac myoblasts originate from the embryonic epicardial cells.</w:t>
      </w:r>
    </w:p>
    <w:p w14:paraId="5E4FD7F7" w14:textId="77777777" w:rsidR="00E07AFF" w:rsidRPr="00314A7C" w:rsidRDefault="00E07AFF" w:rsidP="00E07AFF">
      <w:pPr>
        <w:spacing w:line="320" w:lineRule="exact"/>
        <w:jc w:val="both"/>
        <w:rPr>
          <w:color w:val="000000"/>
        </w:rPr>
      </w:pPr>
      <w:r w:rsidRPr="00314A7C">
        <w:rPr>
          <w:color w:val="000000"/>
        </w:rPr>
        <w:t xml:space="preserve">Thymosin ß4 is a G-actin monomer binding protein, involved in cell proliferation, migration, and differentiation. We hypothesized that Thymosin ß4 would promote Nkx2.5+ cardiac myoblasts, an </w:t>
      </w:r>
      <w:proofErr w:type="gramStart"/>
      <w:r w:rsidRPr="00314A7C">
        <w:rPr>
          <w:color w:val="000000"/>
        </w:rPr>
        <w:t>embryonic epicardial-derived cells</w:t>
      </w:r>
      <w:proofErr w:type="gramEnd"/>
      <w:r w:rsidRPr="00314A7C">
        <w:rPr>
          <w:color w:val="000000"/>
        </w:rPr>
        <w:t>, mobilization and cardiomyogenesis, after myocardial injury.</w:t>
      </w:r>
    </w:p>
    <w:p w14:paraId="381D01C9" w14:textId="77777777" w:rsidR="00E07AFF" w:rsidRPr="00314A7C" w:rsidRDefault="00E07AFF" w:rsidP="00E07AFF">
      <w:pPr>
        <w:spacing w:line="320" w:lineRule="exact"/>
        <w:jc w:val="both"/>
        <w:rPr>
          <w:color w:val="000000"/>
        </w:rPr>
      </w:pPr>
      <w:r w:rsidRPr="00314A7C">
        <w:rPr>
          <w:color w:val="000000"/>
        </w:rPr>
        <w:t>Various microRNAs (miR) have been reported to control cardiac development and promote cardiac regeneration. We have transfected neonatal Nkx2.5+ cardiac myoblasts with various microRNAs and found miR-590 markedly promotes cardiomyogenesis capacity of cardiac myoblasts.</w:t>
      </w:r>
    </w:p>
    <w:p w14:paraId="4BDA5ACE" w14:textId="77777777" w:rsidR="00E07AFF" w:rsidRPr="00314A7C" w:rsidRDefault="00E07AFF" w:rsidP="00E07AFF">
      <w:pPr>
        <w:spacing w:line="320" w:lineRule="exact"/>
        <w:jc w:val="both"/>
        <w:rPr>
          <w:color w:val="000000"/>
        </w:rPr>
      </w:pPr>
      <w:r w:rsidRPr="00314A7C">
        <w:rPr>
          <w:color w:val="000000"/>
        </w:rPr>
        <w:t>We have proved that miR-590 plus Thymosin ß4 markedly improved murine cardiac function after myocardial infarction. In the treatment group with miR-590 plus Thymosin ß4, LVEF improved from 45% (Day 0) to 77% (Day 7), to 83% (Day 28), to 85% (Day 56) with no LV regional wall motion abnormality and minimal aneurysm formation. In comparison, the control group with miR-mimic plus PBS, persistent hypokinesia at apex and anterior wall with impaired LV contractility and larger aneurysm was revealed. Heart section of the post-MI mouse receiving miR-590 plus Thymosin ß4 showed minimal fibrosis in the outer layer of myocardium. In contrast, large fibrotic area was noted in the no treatment group. Survival benefit was also seen in the treatment group. Enhanced cardiomyocytes proliferation was documented at treated post-MI heart section.</w:t>
      </w:r>
    </w:p>
    <w:p w14:paraId="12DA6210" w14:textId="77777777" w:rsidR="00E07AFF" w:rsidRPr="00314A7C" w:rsidRDefault="00E07AFF" w:rsidP="00E07AFF">
      <w:pPr>
        <w:spacing w:line="320" w:lineRule="exact"/>
        <w:jc w:val="both"/>
      </w:pPr>
      <w:r w:rsidRPr="00314A7C">
        <w:rPr>
          <w:color w:val="000000"/>
        </w:rPr>
        <w:t>        The study demonstrated administration of miR-590 plus Thymosin ß4 markedly enhance cardiac repair/ regeneration. We anticipate the result would promote cardiac regeneration in clinical use.</w:t>
      </w:r>
    </w:p>
    <w:p w14:paraId="5EF0AF64" w14:textId="77777777" w:rsidR="00E07AFF" w:rsidRDefault="00E07AFF" w:rsidP="00E07AFF">
      <w:pPr>
        <w:spacing w:line="300" w:lineRule="exact"/>
        <w:jc w:val="both"/>
      </w:pPr>
    </w:p>
    <w:p w14:paraId="52857647" w14:textId="77777777" w:rsidR="00E07AFF" w:rsidRDefault="00E07AFF" w:rsidP="00E07AFF">
      <w:pPr>
        <w:spacing w:line="300" w:lineRule="exact"/>
        <w:jc w:val="both"/>
      </w:pPr>
    </w:p>
    <w:p w14:paraId="651771A9" w14:textId="77777777" w:rsidR="00E07AFF" w:rsidRDefault="00E07AFF" w:rsidP="00E07AFF">
      <w:pPr>
        <w:spacing w:line="300" w:lineRule="exact"/>
        <w:jc w:val="both"/>
      </w:pPr>
    </w:p>
    <w:p w14:paraId="4F704180" w14:textId="77777777" w:rsidR="00E07AFF" w:rsidRDefault="00E07AFF" w:rsidP="00E07AFF">
      <w:pPr>
        <w:spacing w:line="300" w:lineRule="exact"/>
        <w:jc w:val="both"/>
      </w:pPr>
    </w:p>
    <w:p w14:paraId="208DB4ED" w14:textId="77777777" w:rsidR="00E07AFF" w:rsidRPr="00314A7C" w:rsidRDefault="00E07AFF" w:rsidP="00E07AFF">
      <w:pPr>
        <w:spacing w:line="300" w:lineRule="exact"/>
        <w:jc w:val="both"/>
      </w:pPr>
      <w:r w:rsidRPr="00314A7C">
        <w:rPr>
          <w:b/>
          <w:bCs/>
          <w:color w:val="000000"/>
        </w:rPr>
        <w:t>REVERSAL MECHANISM OF HIS BUNDLE PACING ON MYOCARDIAL REMODELING IN PACING INDUCED CARDIOMYOPATHY FROM A PIG MODEL</w:t>
      </w:r>
      <w:r w:rsidRPr="00314A7C">
        <w:rPr>
          <w:color w:val="000000"/>
        </w:rPr>
        <w:br/>
      </w:r>
      <w:r w:rsidRPr="00314A7C">
        <w:rPr>
          <w:color w:val="000000"/>
          <w:u w:val="single"/>
        </w:rPr>
        <w:t>Yu-Sheng Lin, MD</w:t>
      </w:r>
      <w:r w:rsidRPr="00314A7C">
        <w:rPr>
          <w:color w:val="000000"/>
          <w:u w:val="single"/>
          <w:vertAlign w:val="superscript"/>
        </w:rPr>
        <w:t>1</w:t>
      </w:r>
      <w:r w:rsidRPr="00314A7C">
        <w:rPr>
          <w:color w:val="000000"/>
          <w:u w:val="single"/>
        </w:rPr>
        <w:t>, Wan-Chun Ho, MSc</w:t>
      </w:r>
      <w:proofErr w:type="gramStart"/>
      <w:r w:rsidRPr="00314A7C">
        <w:rPr>
          <w:color w:val="000000"/>
          <w:u w:val="single"/>
          <w:vertAlign w:val="superscript"/>
        </w:rPr>
        <w:t>1</w:t>
      </w:r>
      <w:r w:rsidRPr="00314A7C">
        <w:rPr>
          <w:color w:val="000000"/>
          <w:u w:val="single"/>
        </w:rPr>
        <w:t>,  Yung</w:t>
      </w:r>
      <w:proofErr w:type="gramEnd"/>
      <w:r w:rsidRPr="00314A7C">
        <w:rPr>
          <w:color w:val="000000"/>
          <w:u w:val="single"/>
        </w:rPr>
        <w:t>-Lung Chen, MD</w:t>
      </w:r>
      <w:r w:rsidRPr="00314A7C">
        <w:rPr>
          <w:color w:val="000000"/>
          <w:u w:val="single"/>
          <w:vertAlign w:val="superscript"/>
        </w:rPr>
        <w:t>2</w:t>
      </w:r>
      <w:r w:rsidRPr="00314A7C">
        <w:rPr>
          <w:color w:val="000000"/>
          <w:u w:val="single"/>
        </w:rPr>
        <w:t xml:space="preserve">, </w:t>
      </w:r>
      <w:r w:rsidRPr="00314A7C">
        <w:rPr>
          <w:color w:val="000000"/>
          <w:u w:val="single"/>
          <w:vertAlign w:val="superscript"/>
        </w:rPr>
        <w:t> </w:t>
      </w:r>
      <w:r w:rsidRPr="00314A7C">
        <w:rPr>
          <w:color w:val="000000"/>
          <w:u w:val="single"/>
        </w:rPr>
        <w:t>Huang-Chung Chen, MD</w:t>
      </w:r>
      <w:r w:rsidRPr="00314A7C">
        <w:rPr>
          <w:color w:val="000000"/>
          <w:u w:val="single"/>
          <w:vertAlign w:val="superscript"/>
        </w:rPr>
        <w:t>2</w:t>
      </w:r>
      <w:r w:rsidRPr="00314A7C">
        <w:rPr>
          <w:color w:val="000000"/>
          <w:u w:val="single"/>
        </w:rPr>
        <w:t>, Mien-Cheng Chen, MD</w:t>
      </w:r>
      <w:r w:rsidRPr="00314A7C">
        <w:rPr>
          <w:color w:val="000000"/>
          <w:u w:val="single"/>
          <w:vertAlign w:val="superscript"/>
        </w:rPr>
        <w:t>2</w:t>
      </w:r>
      <w:r w:rsidRPr="00314A7C">
        <w:rPr>
          <w:color w:val="000000"/>
        </w:rPr>
        <w:br/>
      </w:r>
      <w:r w:rsidRPr="00314A7C">
        <w:rPr>
          <w:color w:val="000000"/>
          <w:vertAlign w:val="superscript"/>
        </w:rPr>
        <w:t>1</w:t>
      </w:r>
      <w:r w:rsidRPr="00314A7C">
        <w:rPr>
          <w:color w:val="000000"/>
        </w:rPr>
        <w:t xml:space="preserve">Division of Cardiology, Chang Gung Memorial Hospital, Chiayi, Taiwan </w:t>
      </w:r>
      <w:r w:rsidRPr="00314A7C">
        <w:rPr>
          <w:color w:val="000000"/>
          <w:vertAlign w:val="superscript"/>
        </w:rPr>
        <w:t>2</w:t>
      </w:r>
      <w:r w:rsidRPr="00314A7C">
        <w:rPr>
          <w:color w:val="000000"/>
        </w:rPr>
        <w:t>Division of Cardiology, Department of Internal Medicine, Kaohsiung Chang Gung Memorial Hospital, Chang Gung University College of Medicine, Kaohsiung, Taiwan</w:t>
      </w:r>
    </w:p>
    <w:p w14:paraId="7762B160" w14:textId="77777777" w:rsidR="00E07AFF" w:rsidRPr="00314A7C" w:rsidRDefault="00E07AFF" w:rsidP="00E07AFF">
      <w:pPr>
        <w:spacing w:line="300" w:lineRule="exact"/>
        <w:jc w:val="both"/>
      </w:pPr>
    </w:p>
    <w:p w14:paraId="203BA271" w14:textId="77777777" w:rsidR="00E07AFF" w:rsidRPr="00314A7C" w:rsidRDefault="00E07AFF" w:rsidP="00E07AFF">
      <w:pPr>
        <w:spacing w:line="300" w:lineRule="exact"/>
        <w:jc w:val="both"/>
        <w:rPr>
          <w:color w:val="000000"/>
        </w:rPr>
      </w:pPr>
      <w:r w:rsidRPr="00314A7C">
        <w:rPr>
          <w:b/>
          <w:bCs/>
          <w:color w:val="000000"/>
        </w:rPr>
        <w:t>Background</w:t>
      </w:r>
    </w:p>
    <w:p w14:paraId="2AD3988D" w14:textId="77777777" w:rsidR="00E07AFF" w:rsidRPr="00314A7C" w:rsidRDefault="00E07AFF" w:rsidP="00E07AFF">
      <w:pPr>
        <w:spacing w:line="300" w:lineRule="exact"/>
        <w:jc w:val="both"/>
        <w:rPr>
          <w:color w:val="000000"/>
        </w:rPr>
      </w:pPr>
      <w:r w:rsidRPr="00314A7C">
        <w:rPr>
          <w:color w:val="000000"/>
        </w:rPr>
        <w:t xml:space="preserve">Pacing-induced cardiomyopathy (PICM) is induced by left ventricular (LV) electrical or mechanical dyssynchrony. Although several ongoing clinical </w:t>
      </w:r>
      <w:proofErr w:type="gramStart"/>
      <w:r w:rsidRPr="00314A7C">
        <w:rPr>
          <w:color w:val="000000"/>
        </w:rPr>
        <w:t>study</w:t>
      </w:r>
      <w:proofErr w:type="gramEnd"/>
      <w:r w:rsidRPr="00314A7C">
        <w:rPr>
          <w:color w:val="000000"/>
        </w:rPr>
        <w:t xml:space="preserve"> try to evaluate the effect of physiologic pacing on preventing and treatment of PICM, it lacks pathological mechanism to support that.</w:t>
      </w:r>
    </w:p>
    <w:p w14:paraId="1290285A" w14:textId="77777777" w:rsidR="00E07AFF" w:rsidRPr="00314A7C" w:rsidRDefault="00E07AFF" w:rsidP="00E07AFF">
      <w:pPr>
        <w:spacing w:beforeLines="50" w:before="180" w:line="300" w:lineRule="exact"/>
        <w:jc w:val="both"/>
        <w:rPr>
          <w:color w:val="000000"/>
        </w:rPr>
      </w:pPr>
      <w:r w:rsidRPr="00314A7C">
        <w:rPr>
          <w:b/>
          <w:bCs/>
          <w:color w:val="000000"/>
        </w:rPr>
        <w:t>Purpose</w:t>
      </w:r>
    </w:p>
    <w:p w14:paraId="3F68B0FA" w14:textId="77777777" w:rsidR="00E07AFF" w:rsidRPr="00314A7C" w:rsidRDefault="00E07AFF" w:rsidP="00E07AFF">
      <w:pPr>
        <w:spacing w:line="300" w:lineRule="exact"/>
        <w:jc w:val="both"/>
        <w:rPr>
          <w:color w:val="000000"/>
        </w:rPr>
      </w:pPr>
      <w:r w:rsidRPr="00314A7C">
        <w:rPr>
          <w:color w:val="000000"/>
        </w:rPr>
        <w:t>Creating a big animal model to assess the possible reversal mechanism of His-bundle pacing on PICM</w:t>
      </w:r>
    </w:p>
    <w:p w14:paraId="2E5A4E13" w14:textId="77777777" w:rsidR="00E07AFF" w:rsidRPr="00314A7C" w:rsidRDefault="00E07AFF" w:rsidP="00E07AFF">
      <w:pPr>
        <w:spacing w:beforeLines="50" w:before="180" w:line="300" w:lineRule="exact"/>
        <w:jc w:val="both"/>
        <w:rPr>
          <w:color w:val="000000"/>
        </w:rPr>
      </w:pPr>
      <w:r w:rsidRPr="00314A7C">
        <w:rPr>
          <w:b/>
          <w:bCs/>
          <w:color w:val="000000"/>
        </w:rPr>
        <w:t>Method</w:t>
      </w:r>
    </w:p>
    <w:p w14:paraId="5971EDEA" w14:textId="77777777" w:rsidR="00E07AFF" w:rsidRPr="00314A7C" w:rsidRDefault="00E07AFF" w:rsidP="00E07AFF">
      <w:pPr>
        <w:spacing w:line="300" w:lineRule="exact"/>
        <w:jc w:val="both"/>
        <w:rPr>
          <w:color w:val="000000"/>
        </w:rPr>
      </w:pPr>
      <w:r w:rsidRPr="00314A7C">
        <w:rPr>
          <w:color w:val="000000"/>
        </w:rPr>
        <w:t>There were three animal groups created in this study, which were (1) sham control, (2) RV pacing group (RVOT pacing for six months), and (3) His bundle pacing group (i.e. RV pacing for six months followed by 3 months of His bundle pacing). Echocardiographic study was performed to assess the grossly LV function and dyssynchrony. Lipid metabolic staining, Western blot and qPCR were performed to assess the genetic and protein changes associated with lipid metabolism between groups.</w:t>
      </w:r>
    </w:p>
    <w:p w14:paraId="02C120FF" w14:textId="77777777" w:rsidR="00E07AFF" w:rsidRPr="00314A7C" w:rsidRDefault="00E07AFF" w:rsidP="00E07AFF">
      <w:pPr>
        <w:spacing w:beforeLines="50" w:before="180" w:line="300" w:lineRule="exact"/>
        <w:jc w:val="both"/>
        <w:rPr>
          <w:color w:val="000000"/>
        </w:rPr>
      </w:pPr>
      <w:r w:rsidRPr="00314A7C">
        <w:rPr>
          <w:b/>
          <w:bCs/>
          <w:color w:val="000000"/>
        </w:rPr>
        <w:t>Results</w:t>
      </w:r>
    </w:p>
    <w:p w14:paraId="461B9B32" w14:textId="77777777" w:rsidR="00E07AFF" w:rsidRPr="00314A7C" w:rsidRDefault="00E07AFF" w:rsidP="00E07AFF">
      <w:pPr>
        <w:spacing w:line="300" w:lineRule="exact"/>
        <w:jc w:val="both"/>
        <w:rPr>
          <w:color w:val="000000"/>
        </w:rPr>
      </w:pPr>
      <w:r w:rsidRPr="00314A7C">
        <w:rPr>
          <w:color w:val="000000"/>
        </w:rPr>
        <w:t>RV pacing group had significantly more LV mechanical dyssynchrony than sham control and His bundle pacing groups. In addition, the LV systolic dysfunction induced by 6 months of RV pacing could be reversed by switching to 3 months of His bundle pacing. In terms of lipid metabolism, triglyceride and diacylglycerol (DAG) were accumulated in the cardiomyocytes in the RV pacing group. The expression of LIPE gene was lower in the RV pacing group compared to the His pacing and sham control groups. Moreover, the expression of ER stress was significantly higher in the RV pacing group than the sham control and His pacing groups. Of note, the metabolic pathway related to lipid disorder could be reversed by His bundle pacing due to reactivation of LIPE. Moreover, the expression of PDK4 was significantly lower in the RV pacing group than the sham control group and consequently.</w:t>
      </w:r>
    </w:p>
    <w:p w14:paraId="2C1DAEB9" w14:textId="77777777" w:rsidR="00E07AFF" w:rsidRPr="00314A7C" w:rsidRDefault="00E07AFF" w:rsidP="00E07AFF">
      <w:pPr>
        <w:spacing w:beforeLines="50" w:before="180" w:line="300" w:lineRule="exact"/>
        <w:jc w:val="both"/>
        <w:rPr>
          <w:color w:val="000000"/>
        </w:rPr>
      </w:pPr>
      <w:r w:rsidRPr="00314A7C">
        <w:rPr>
          <w:b/>
          <w:bCs/>
          <w:color w:val="000000"/>
        </w:rPr>
        <w:t>Conclusion</w:t>
      </w:r>
    </w:p>
    <w:p w14:paraId="09C4CCB9" w14:textId="77777777" w:rsidR="00E07AFF" w:rsidRPr="00314A7C" w:rsidRDefault="00E07AFF" w:rsidP="00E07AFF">
      <w:pPr>
        <w:spacing w:line="300" w:lineRule="exact"/>
        <w:jc w:val="both"/>
      </w:pPr>
      <w:r w:rsidRPr="00314A7C">
        <w:rPr>
          <w:color w:val="000000"/>
        </w:rPr>
        <w:t xml:space="preserve">Our study showed that PICM was possibly induced increased intracellular triglyceride and DAG expression, and eventually increased ER stress. His bundle pacing could reverse those altered regulatory genes related to lipid metabolism and meliorated the ER stress induced by RV pacing and might account for the beneficial </w:t>
      </w:r>
      <w:r w:rsidRPr="00314A7C">
        <w:rPr>
          <w:color w:val="000000"/>
        </w:rPr>
        <w:lastRenderedPageBreak/>
        <w:t>effects of His bundle pacing in reducing the incidence of PICM in patients needed dependent pacing.</w:t>
      </w:r>
    </w:p>
    <w:p w14:paraId="5DEE7CB1" w14:textId="77777777" w:rsidR="00E07AFF" w:rsidRDefault="00E07AFF" w:rsidP="00E07AFF">
      <w:pPr>
        <w:spacing w:line="300" w:lineRule="exact"/>
        <w:jc w:val="both"/>
      </w:pPr>
    </w:p>
    <w:p w14:paraId="213287F1" w14:textId="77777777" w:rsidR="00E07AFF" w:rsidRDefault="00E07AFF" w:rsidP="00E07AFF">
      <w:pPr>
        <w:spacing w:line="300" w:lineRule="exact"/>
        <w:jc w:val="both"/>
      </w:pPr>
    </w:p>
    <w:p w14:paraId="2A95E2C6" w14:textId="77777777" w:rsidR="00E07AFF" w:rsidRDefault="00E07AFF" w:rsidP="00E07AFF">
      <w:pPr>
        <w:spacing w:line="300" w:lineRule="exact"/>
        <w:jc w:val="both"/>
        <w:rPr>
          <w:b/>
          <w:bCs/>
          <w:color w:val="000000"/>
        </w:rPr>
      </w:pPr>
      <w:r w:rsidRPr="002E5EB8">
        <w:rPr>
          <w:b/>
          <w:bCs/>
          <w:color w:val="000000"/>
        </w:rPr>
        <w:t>APPLICABILITY AND PROGNOSTIC IMPLICATION OF THE COMPASS CRITERIA AND THE ARC-HBR CRITERIA IN PATIENTS WITH PERIPHERAL ARTERY DISEASE</w:t>
      </w:r>
    </w:p>
    <w:p w14:paraId="53297E93" w14:textId="77777777" w:rsidR="00E07AFF" w:rsidRPr="002E5EB8" w:rsidRDefault="00E07AFF" w:rsidP="00E07AFF">
      <w:pPr>
        <w:spacing w:line="300" w:lineRule="exact"/>
        <w:jc w:val="both"/>
      </w:pPr>
      <w:r w:rsidRPr="002E5EB8">
        <w:rPr>
          <w:color w:val="000000"/>
          <w:u w:val="single"/>
        </w:rPr>
        <w:t>Ying-Chang Tung,</w:t>
      </w:r>
      <w:r w:rsidRPr="002E5EB8">
        <w:rPr>
          <w:color w:val="000000"/>
          <w:u w:val="single"/>
          <w:vertAlign w:val="superscript"/>
        </w:rPr>
        <w:t>1,2</w:t>
      </w:r>
      <w:r w:rsidRPr="002E5EB8">
        <w:rPr>
          <w:color w:val="000000"/>
          <w:u w:val="single"/>
        </w:rPr>
        <w:t> Chien-Te Ho,</w:t>
      </w:r>
      <w:r w:rsidRPr="002E5EB8">
        <w:rPr>
          <w:color w:val="000000"/>
          <w:u w:val="single"/>
          <w:vertAlign w:val="superscript"/>
        </w:rPr>
        <w:t>1,2 </w:t>
      </w:r>
      <w:r w:rsidRPr="002E5EB8">
        <w:rPr>
          <w:color w:val="000000"/>
          <w:u w:val="single"/>
        </w:rPr>
        <w:t>Tzyy-Jer Hsu,</w:t>
      </w:r>
      <w:r w:rsidRPr="002E5EB8">
        <w:rPr>
          <w:color w:val="000000"/>
          <w:u w:val="single"/>
          <w:vertAlign w:val="superscript"/>
        </w:rPr>
        <w:t>1,2</w:t>
      </w:r>
      <w:r w:rsidRPr="002E5EB8">
        <w:rPr>
          <w:color w:val="000000"/>
          <w:u w:val="single"/>
        </w:rPr>
        <w:t> Fu-Chih Hsiao,</w:t>
      </w:r>
      <w:r w:rsidRPr="002E5EB8">
        <w:rPr>
          <w:color w:val="000000"/>
          <w:u w:val="single"/>
          <w:vertAlign w:val="superscript"/>
        </w:rPr>
        <w:t>1,2 </w:t>
      </w:r>
      <w:r w:rsidRPr="002E5EB8">
        <w:rPr>
          <w:color w:val="000000"/>
          <w:u w:val="single"/>
        </w:rPr>
        <w:t>Chia-Pin Lin,</w:t>
      </w:r>
      <w:r w:rsidRPr="002E5EB8">
        <w:rPr>
          <w:color w:val="000000"/>
          <w:u w:val="single"/>
          <w:vertAlign w:val="superscript"/>
        </w:rPr>
        <w:t>1,2</w:t>
      </w:r>
      <w:r w:rsidRPr="002E5EB8">
        <w:rPr>
          <w:color w:val="000000"/>
          <w:u w:val="single"/>
        </w:rPr>
        <w:t> Pao-Hsien Chu</w:t>
      </w:r>
      <w:r w:rsidRPr="002E5EB8">
        <w:rPr>
          <w:color w:val="000000"/>
          <w:u w:val="single"/>
          <w:vertAlign w:val="superscript"/>
        </w:rPr>
        <w:t>1,2*</w:t>
      </w:r>
      <w:r w:rsidRPr="002E5EB8">
        <w:rPr>
          <w:color w:val="000000"/>
        </w:rPr>
        <w:br/>
      </w:r>
      <w:r w:rsidRPr="002E5EB8">
        <w:rPr>
          <w:color w:val="000000"/>
          <w:vertAlign w:val="superscript"/>
        </w:rPr>
        <w:t>1</w:t>
      </w:r>
      <w:r w:rsidRPr="002E5EB8">
        <w:rPr>
          <w:color w:val="000000"/>
        </w:rPr>
        <w:t xml:space="preserve">Division of Cardiology, Chang Gung Memorial Hospital, Chang Gung University College of Medicine, Taoyuan, Taiwan </w:t>
      </w:r>
      <w:r w:rsidRPr="002E5EB8">
        <w:rPr>
          <w:color w:val="000000"/>
          <w:vertAlign w:val="superscript"/>
        </w:rPr>
        <w:t>2</w:t>
      </w:r>
      <w:r w:rsidRPr="002E5EB8">
        <w:rPr>
          <w:color w:val="000000"/>
        </w:rPr>
        <w:t xml:space="preserve">College of Medicine, Chang Gung University, Taoyuan, Taiwan </w:t>
      </w:r>
      <w:r w:rsidRPr="002E5EB8">
        <w:rPr>
          <w:color w:val="000000"/>
          <w:vertAlign w:val="superscript"/>
        </w:rPr>
        <w:t>*</w:t>
      </w:r>
      <w:r w:rsidRPr="002E5EB8">
        <w:rPr>
          <w:color w:val="000000"/>
        </w:rPr>
        <w:t>Corresponding author: Po-Hsien Chu</w:t>
      </w:r>
    </w:p>
    <w:p w14:paraId="79E9B387" w14:textId="77777777" w:rsidR="00E07AFF" w:rsidRPr="002E5EB8" w:rsidRDefault="00E07AFF" w:rsidP="00E07AFF">
      <w:pPr>
        <w:spacing w:line="300" w:lineRule="exact"/>
        <w:jc w:val="both"/>
      </w:pPr>
    </w:p>
    <w:p w14:paraId="159931FD" w14:textId="77777777" w:rsidR="00E07AFF" w:rsidRPr="002E5EB8" w:rsidRDefault="00E07AFF" w:rsidP="00E07AFF">
      <w:pPr>
        <w:pStyle w:val="Web"/>
        <w:spacing w:before="0" w:beforeAutospacing="0" w:after="0" w:afterAutospacing="0" w:line="300" w:lineRule="exact"/>
        <w:jc w:val="both"/>
        <w:rPr>
          <w:rFonts w:ascii="Times New Roman" w:hAnsi="Times New Roman"/>
        </w:rPr>
      </w:pPr>
      <w:r w:rsidRPr="002E5EB8">
        <w:rPr>
          <w:rStyle w:val="af1"/>
        </w:rPr>
        <w:t>Background</w:t>
      </w:r>
    </w:p>
    <w:p w14:paraId="311F78C6" w14:textId="77777777" w:rsidR="00E07AFF" w:rsidRPr="002E5EB8" w:rsidRDefault="00E07AFF" w:rsidP="00E07AFF">
      <w:pPr>
        <w:pStyle w:val="Web"/>
        <w:spacing w:before="0" w:beforeAutospacing="0" w:after="0" w:afterAutospacing="0" w:line="300" w:lineRule="exact"/>
        <w:jc w:val="both"/>
        <w:rPr>
          <w:rFonts w:ascii="Times New Roman" w:hAnsi="Times New Roman"/>
        </w:rPr>
      </w:pPr>
      <w:r w:rsidRPr="002E5EB8">
        <w:rPr>
          <w:rFonts w:ascii="Times New Roman" w:hAnsi="Times New Roman"/>
        </w:rPr>
        <w:t>In the COMPASS trial, low-dose rivaroxaban in addition to aspirin reduced ischemic events in patients with peripheral artery disease (PAD). This study aimed to evaluate the applicability of the COMPASS trial and the Academic Research Consortium High Bleeding Risk (ARC-HBR) criteria in real-world treatment of chronic PAD.</w:t>
      </w:r>
    </w:p>
    <w:p w14:paraId="1F6910CF" w14:textId="77777777" w:rsidR="00E07AFF" w:rsidRPr="002E5EB8" w:rsidRDefault="00E07AFF" w:rsidP="00E07AFF">
      <w:pPr>
        <w:pStyle w:val="Web"/>
        <w:spacing w:before="0" w:beforeAutospacing="0" w:after="0" w:afterAutospacing="0" w:line="300" w:lineRule="exact"/>
        <w:jc w:val="both"/>
        <w:rPr>
          <w:rFonts w:ascii="Times New Roman" w:hAnsi="Times New Roman"/>
        </w:rPr>
      </w:pPr>
      <w:r w:rsidRPr="002E5EB8">
        <w:rPr>
          <w:rStyle w:val="af1"/>
        </w:rPr>
        <w:t>Methods</w:t>
      </w:r>
    </w:p>
    <w:p w14:paraId="1CB6969D" w14:textId="77777777" w:rsidR="00E07AFF" w:rsidRPr="002E5EB8" w:rsidRDefault="00E07AFF" w:rsidP="00E07AFF">
      <w:pPr>
        <w:pStyle w:val="Web"/>
        <w:spacing w:before="0" w:beforeAutospacing="0" w:after="0" w:afterAutospacing="0" w:line="300" w:lineRule="exact"/>
        <w:jc w:val="both"/>
        <w:rPr>
          <w:rFonts w:ascii="Times New Roman" w:hAnsi="Times New Roman"/>
        </w:rPr>
      </w:pPr>
      <w:r w:rsidRPr="002E5EB8">
        <w:rPr>
          <w:rFonts w:ascii="Times New Roman" w:hAnsi="Times New Roman"/>
        </w:rPr>
        <w:t>We applied the COMPASS enrollment criteria and the ARC-HBR criteria to identify 12,440 chronic PAD patients from the Chang Gung Research Database between 2001 and 2019. The COMPASS-eligible and COMPASS-excluded patients were compared for major adverse cardiovascular events (MACE; cardiovascular death, myocardial infarction, and stroke), major adverse limb events (MALE; lower limb revascularization and major amputation for arterial disease), and Bleeding Academic Research Consortium (BARC) type 3 or 5 bleeding. The COMPASS enrichment criteria and the ARC-HBR criteria were evaluated for their prognostic impact on the COMPASS-eligible patients and the overall PAD patients, respectively.</w:t>
      </w:r>
    </w:p>
    <w:p w14:paraId="23BCCE78" w14:textId="77777777" w:rsidR="00E07AFF" w:rsidRPr="002E5EB8" w:rsidRDefault="00E07AFF" w:rsidP="00E07AFF">
      <w:pPr>
        <w:pStyle w:val="Web"/>
        <w:spacing w:before="0" w:beforeAutospacing="0" w:after="0" w:afterAutospacing="0" w:line="300" w:lineRule="exact"/>
        <w:jc w:val="both"/>
        <w:rPr>
          <w:rFonts w:ascii="Times New Roman" w:hAnsi="Times New Roman"/>
        </w:rPr>
      </w:pPr>
      <w:r w:rsidRPr="002E5EB8">
        <w:rPr>
          <w:rStyle w:val="af1"/>
        </w:rPr>
        <w:t>Results</w:t>
      </w:r>
    </w:p>
    <w:p w14:paraId="1D49855F" w14:textId="77777777" w:rsidR="00E07AFF" w:rsidRPr="002E5EB8" w:rsidRDefault="00E07AFF" w:rsidP="00E07AFF">
      <w:pPr>
        <w:pStyle w:val="Web"/>
        <w:spacing w:before="0" w:beforeAutospacing="0" w:after="0" w:afterAutospacing="0" w:line="300" w:lineRule="exact"/>
        <w:jc w:val="both"/>
        <w:rPr>
          <w:rFonts w:ascii="Times New Roman" w:hAnsi="Times New Roman"/>
        </w:rPr>
      </w:pPr>
      <w:r w:rsidRPr="002E5EB8">
        <w:rPr>
          <w:rFonts w:ascii="Times New Roman" w:hAnsi="Times New Roman"/>
        </w:rPr>
        <w:t>A total of 3,569 patients (28.7%) were considered COMPASS-eligible, with HBR being the main reason for exclusion (n=8,837; 71%). At a mean follow-up of 4.3 years, the COMPASS-excluded patients had remarkably heightened risks of MACE (26.3% vs. 14.8%; adjusted hazard ratio [aHR] 1.44; 95% confidence interval [CI] 1.29–1.60), MALE (14.4% vs. 9.2%; aHR 1.31; 95% CI 1.14–1.5), and BARC type 3 or 5 bleeding (12.6% vs. 6.2%; aHR 1.81; 95% CI 1.54–2.12) compared with the COMPASS-eligible patients. An increased number of the COMPASS enrichment criteria or the ARC-HBR criteria was generally associated with incremental ischemic and bleeding risks. The COMPASS-eligible patients with high-risk limbs (amputation, critical limb ischemia, and peripheral vascularization) or multiple enrichment criteria had disproportionately higher rates of ischemic events than bleeding compared with those without these features.</w:t>
      </w:r>
    </w:p>
    <w:p w14:paraId="288E54B2" w14:textId="77777777" w:rsidR="00E07AFF" w:rsidRPr="002E5EB8" w:rsidRDefault="00E07AFF" w:rsidP="00E07AFF">
      <w:pPr>
        <w:pStyle w:val="Web"/>
        <w:spacing w:before="0" w:beforeAutospacing="0" w:after="0" w:afterAutospacing="0" w:line="300" w:lineRule="exact"/>
        <w:jc w:val="both"/>
        <w:rPr>
          <w:rFonts w:ascii="Times New Roman" w:hAnsi="Times New Roman"/>
        </w:rPr>
      </w:pPr>
      <w:r w:rsidRPr="002E5EB8">
        <w:rPr>
          <w:rStyle w:val="af1"/>
        </w:rPr>
        <w:t>Conclusions</w:t>
      </w:r>
    </w:p>
    <w:p w14:paraId="7753F991" w14:textId="77777777" w:rsidR="00E07AFF" w:rsidRPr="002E5EB8" w:rsidRDefault="00E07AFF" w:rsidP="00E07AFF">
      <w:pPr>
        <w:pStyle w:val="Web"/>
        <w:spacing w:before="0" w:beforeAutospacing="0" w:after="0" w:afterAutospacing="0" w:line="300" w:lineRule="exact"/>
        <w:jc w:val="both"/>
        <w:rPr>
          <w:rFonts w:ascii="Times New Roman" w:hAnsi="Times New Roman"/>
          <w:kern w:val="2"/>
        </w:rPr>
      </w:pPr>
      <w:r w:rsidRPr="002E5EB8">
        <w:rPr>
          <w:rFonts w:ascii="Times New Roman" w:hAnsi="Times New Roman"/>
        </w:rPr>
        <w:t xml:space="preserve">In this multi-institutional cohort of chronic PAD, the prevalence of HBR was 71% and the eligibility rate for COMPASS was 28.7%. Both the COMPASS enrichment criteria and the ARC-HBR criteria facilitated risk stratification of patients with PAD. The COMPASS-eligible patients who had multiple enrichment criteria or high-risk </w:t>
      </w:r>
      <w:r w:rsidRPr="002E5EB8">
        <w:rPr>
          <w:rFonts w:ascii="Times New Roman" w:hAnsi="Times New Roman"/>
        </w:rPr>
        <w:lastRenderedPageBreak/>
        <w:t>limbs may be good candidates for intensified antithrombotic therapy with favorable risk–benefit tradeoffs.</w:t>
      </w:r>
    </w:p>
    <w:p w14:paraId="6B9A25C3" w14:textId="77777777" w:rsidR="00E07AFF" w:rsidRPr="00314A7C" w:rsidRDefault="00E07AFF" w:rsidP="00E07AFF">
      <w:pPr>
        <w:spacing w:line="300" w:lineRule="exact"/>
        <w:jc w:val="both"/>
      </w:pPr>
    </w:p>
    <w:p w14:paraId="13A78DDF" w14:textId="77777777" w:rsidR="00E07AFF" w:rsidRDefault="00E07AFF" w:rsidP="00E07AFF">
      <w:pPr>
        <w:spacing w:line="320" w:lineRule="exact"/>
        <w:rPr>
          <w:b/>
          <w:bCs/>
          <w:color w:val="000000"/>
        </w:rPr>
      </w:pPr>
      <w:r w:rsidRPr="007554CA">
        <w:rPr>
          <w:b/>
          <w:bCs/>
          <w:color w:val="000000"/>
        </w:rPr>
        <w:t>SEX-DIFFERENCES IN OUTCOMES OF CHRONIC AORTIC REGURGITATION IN ASIANS: A MULTICENTER STUDY</w:t>
      </w:r>
    </w:p>
    <w:p w14:paraId="1DFA6A5F" w14:textId="77777777" w:rsidR="00E07AFF" w:rsidRPr="007554CA" w:rsidRDefault="00E07AFF" w:rsidP="00E07AFF">
      <w:pPr>
        <w:spacing w:line="320" w:lineRule="exact"/>
        <w:jc w:val="both"/>
      </w:pPr>
      <w:r w:rsidRPr="007554CA">
        <w:rPr>
          <w:color w:val="000000"/>
          <w:u w:val="single"/>
        </w:rPr>
        <w:t>Kuan-Yu Lai</w:t>
      </w:r>
      <w:r w:rsidRPr="007554CA">
        <w:rPr>
          <w:color w:val="000000"/>
          <w:u w:val="single"/>
          <w:vertAlign w:val="superscript"/>
        </w:rPr>
        <w:t>1</w:t>
      </w:r>
      <w:r w:rsidRPr="007554CA">
        <w:rPr>
          <w:color w:val="000000"/>
          <w:u w:val="single"/>
        </w:rPr>
        <w:t>, Chieh-Mei Tsai</w:t>
      </w:r>
      <w:r w:rsidRPr="007554CA">
        <w:rPr>
          <w:color w:val="000000"/>
          <w:u w:val="single"/>
          <w:vertAlign w:val="superscript"/>
        </w:rPr>
        <w:t>1</w:t>
      </w:r>
      <w:r w:rsidRPr="007554CA">
        <w:rPr>
          <w:color w:val="000000"/>
          <w:u w:val="single"/>
        </w:rPr>
        <w:t>, Chi-Ching Huang</w:t>
      </w:r>
      <w:r w:rsidRPr="007554CA">
        <w:rPr>
          <w:color w:val="000000"/>
          <w:u w:val="single"/>
          <w:vertAlign w:val="superscript"/>
        </w:rPr>
        <w:t>1</w:t>
      </w:r>
      <w:r w:rsidRPr="007554CA">
        <w:rPr>
          <w:color w:val="000000"/>
          <w:u w:val="single"/>
        </w:rPr>
        <w:t>, Masaaki Takeuchi</w:t>
      </w:r>
      <w:r w:rsidRPr="007554CA">
        <w:rPr>
          <w:color w:val="000000"/>
          <w:u w:val="single"/>
          <w:vertAlign w:val="superscript"/>
        </w:rPr>
        <w:t>2</w:t>
      </w:r>
      <w:r w:rsidRPr="007554CA">
        <w:rPr>
          <w:color w:val="000000"/>
          <w:u w:val="single"/>
        </w:rPr>
        <w:t>, Chisato Izumi</w:t>
      </w:r>
      <w:proofErr w:type="gramStart"/>
      <w:r w:rsidRPr="007554CA">
        <w:rPr>
          <w:color w:val="000000"/>
          <w:u w:val="single"/>
          <w:vertAlign w:val="superscript"/>
        </w:rPr>
        <w:t>3</w:t>
      </w:r>
      <w:r w:rsidRPr="007554CA">
        <w:rPr>
          <w:color w:val="000000"/>
          <w:u w:val="single"/>
        </w:rPr>
        <w:t>,  Yi</w:t>
      </w:r>
      <w:proofErr w:type="gramEnd"/>
      <w:r w:rsidRPr="007554CA">
        <w:rPr>
          <w:color w:val="000000"/>
          <w:u w:val="single"/>
        </w:rPr>
        <w:t>-Lwun Ho</w:t>
      </w:r>
      <w:r w:rsidRPr="007554CA">
        <w:rPr>
          <w:color w:val="000000"/>
          <w:u w:val="single"/>
          <w:vertAlign w:val="superscript"/>
        </w:rPr>
        <w:t>1</w:t>
      </w:r>
      <w:r w:rsidRPr="007554CA">
        <w:rPr>
          <w:color w:val="000000"/>
          <w:u w:val="single"/>
        </w:rPr>
        <w:t>, Li-Tan Yang</w:t>
      </w:r>
      <w:r w:rsidRPr="007554CA">
        <w:rPr>
          <w:color w:val="000000"/>
          <w:u w:val="single"/>
          <w:vertAlign w:val="superscript"/>
        </w:rPr>
        <w:t>1</w:t>
      </w:r>
      <w:r w:rsidRPr="007554CA">
        <w:rPr>
          <w:color w:val="000000"/>
        </w:rPr>
        <w:br/>
      </w:r>
      <w:r w:rsidRPr="007554CA">
        <w:rPr>
          <w:color w:val="000000"/>
          <w:vertAlign w:val="superscript"/>
        </w:rPr>
        <w:t>1 </w:t>
      </w:r>
      <w:r w:rsidRPr="007554CA">
        <w:rPr>
          <w:color w:val="000000"/>
        </w:rPr>
        <w:t xml:space="preserve">Department of Internal Medicine, Division of Cardiology, National Taiwan University Hospital, Taipei, Taiwan </w:t>
      </w:r>
      <w:r w:rsidRPr="007554CA">
        <w:rPr>
          <w:color w:val="000000"/>
          <w:vertAlign w:val="superscript"/>
        </w:rPr>
        <w:t>2 </w:t>
      </w:r>
      <w:r w:rsidRPr="007554CA">
        <w:rPr>
          <w:color w:val="000000"/>
        </w:rPr>
        <w:t xml:space="preserve">Department of Laboratory and Transfusion Medicine, Hospital of University of Occupational and Environmental Health, School of Medicine, Kitakyushu, Japan </w:t>
      </w:r>
      <w:r w:rsidRPr="007554CA">
        <w:rPr>
          <w:color w:val="000000"/>
          <w:vertAlign w:val="superscript"/>
        </w:rPr>
        <w:t>3 </w:t>
      </w:r>
      <w:r w:rsidRPr="007554CA">
        <w:rPr>
          <w:color w:val="000000"/>
        </w:rPr>
        <w:t>Department of Cardiovascular Medicine, National Cerebral and Cardiovascular Center, Osaka, Japan</w:t>
      </w:r>
    </w:p>
    <w:p w14:paraId="2ACF877E" w14:textId="77777777" w:rsidR="00E07AFF" w:rsidRPr="007554CA" w:rsidRDefault="00E07AFF" w:rsidP="00E07AFF">
      <w:pPr>
        <w:spacing w:line="320" w:lineRule="exact"/>
        <w:jc w:val="both"/>
      </w:pPr>
    </w:p>
    <w:p w14:paraId="768DC376" w14:textId="77777777" w:rsidR="00E07AFF" w:rsidRPr="007554CA" w:rsidRDefault="00E07AFF" w:rsidP="00E07AFF">
      <w:pPr>
        <w:pStyle w:val="Web"/>
        <w:spacing w:before="0" w:beforeAutospacing="0" w:after="0" w:afterAutospacing="0" w:line="320" w:lineRule="exact"/>
        <w:jc w:val="both"/>
        <w:rPr>
          <w:rFonts w:ascii="Times New Roman" w:hAnsi="Times New Roman"/>
        </w:rPr>
      </w:pPr>
      <w:r w:rsidRPr="007554CA">
        <w:rPr>
          <w:rStyle w:val="af1"/>
        </w:rPr>
        <w:t xml:space="preserve">Objective: </w:t>
      </w:r>
      <w:r w:rsidRPr="007554CA">
        <w:rPr>
          <w:rFonts w:ascii="Times New Roman" w:hAnsi="Times New Roman"/>
        </w:rPr>
        <w:t>To examine clinical-differences between Asian men and women with hemodynamically-significant chronic aortic regurgitation (AR) and compare findings from westerners.</w:t>
      </w:r>
    </w:p>
    <w:p w14:paraId="37908C24" w14:textId="77777777" w:rsidR="00E07AFF" w:rsidRPr="007554CA" w:rsidRDefault="00E07AFF" w:rsidP="00E07AFF">
      <w:pPr>
        <w:pStyle w:val="Web"/>
        <w:spacing w:beforeLines="50" w:before="180" w:beforeAutospacing="0" w:after="0" w:afterAutospacing="0" w:line="320" w:lineRule="exact"/>
        <w:jc w:val="both"/>
        <w:rPr>
          <w:rFonts w:ascii="Times New Roman" w:hAnsi="Times New Roman"/>
        </w:rPr>
      </w:pPr>
      <w:r w:rsidRPr="007554CA">
        <w:rPr>
          <w:rStyle w:val="af1"/>
        </w:rPr>
        <w:t xml:space="preserve">Methods: </w:t>
      </w:r>
      <w:r w:rsidRPr="007554CA">
        <w:rPr>
          <w:rFonts w:ascii="Times New Roman" w:hAnsi="Times New Roman"/>
        </w:rPr>
        <w:t>Consecutive patients with ≥moderate-severe AR (n=1305) undergoing echocardiograms were retrospectively identified from 2008 through 2022 from 3 tertiary referral centers. Endpoints included aortic valve surgery (AVS), all-cause death (ACD) and cardiovascular death (CVD). </w:t>
      </w:r>
    </w:p>
    <w:p w14:paraId="3F5D07BC" w14:textId="77777777" w:rsidR="00E07AFF" w:rsidRPr="007554CA" w:rsidRDefault="00E07AFF" w:rsidP="00E07AFF">
      <w:pPr>
        <w:pStyle w:val="Web"/>
        <w:spacing w:beforeLines="50" w:before="180" w:beforeAutospacing="0" w:after="0" w:afterAutospacing="0" w:line="320" w:lineRule="exact"/>
        <w:jc w:val="both"/>
        <w:rPr>
          <w:rFonts w:ascii="Times New Roman" w:hAnsi="Times New Roman"/>
        </w:rPr>
      </w:pPr>
      <w:r w:rsidRPr="007554CA">
        <w:rPr>
          <w:rStyle w:val="af1"/>
        </w:rPr>
        <w:t xml:space="preserve">Results: </w:t>
      </w:r>
      <w:r w:rsidRPr="007554CA">
        <w:rPr>
          <w:rFonts w:ascii="Times New Roman" w:hAnsi="Times New Roman"/>
        </w:rPr>
        <w:t>At baseline, compared to men (63±17 years; n=968), women (69±16 years; n=337) were older, more symptomatic, had more comorbidity, larger indexed aorta size, and larger left ventricular end-systolic dimension index (LVESDi) (all&lt;.001). LVESDi&gt;20mm/m</w:t>
      </w:r>
      <w:r w:rsidRPr="007554CA">
        <w:rPr>
          <w:rFonts w:ascii="Times New Roman" w:hAnsi="Times New Roman"/>
          <w:vertAlign w:val="superscript"/>
        </w:rPr>
        <w:t>2</w:t>
      </w:r>
      <w:r w:rsidRPr="007554CA">
        <w:rPr>
          <w:rFonts w:ascii="Times New Roman" w:hAnsi="Times New Roman"/>
        </w:rPr>
        <w:t xml:space="preserve"> was noted in 90% asymptomatic women versus 71% asymptomatic men (P&lt;.001). The correlation of symptomatic status and degree of LV remodeling was better in men. Median follow-up was 3.9 (IQR:1.3-7.1) years. Women were independently associated with less AVS (</w:t>
      </w:r>
      <w:r w:rsidRPr="007554CA">
        <w:rPr>
          <w:rStyle w:val="af2"/>
          <w:rFonts w:ascii="Times New Roman" w:hAnsi="Times New Roman"/>
        </w:rPr>
        <w:t>P</w:t>
      </w:r>
      <w:r w:rsidRPr="007554CA">
        <w:rPr>
          <w:rFonts w:ascii="Times New Roman" w:hAnsi="Times New Roman"/>
        </w:rPr>
        <w:t>≤.0001); overall 10-year survival for ACD and CVD was better in men than women (P≤.002). However, 10-year post-AVS survival was similar between sexes (</w:t>
      </w:r>
      <w:r w:rsidRPr="007554CA">
        <w:rPr>
          <w:rStyle w:val="af2"/>
          <w:rFonts w:ascii="Times New Roman" w:hAnsi="Times New Roman"/>
        </w:rPr>
        <w:t>P</w:t>
      </w:r>
      <w:r w:rsidRPr="007554CA">
        <w:rPr>
          <w:rFonts w:ascii="Times New Roman" w:hAnsi="Times New Roman"/>
        </w:rPr>
        <w:t>=0.9). AR-progression related LV remodeling was similar between sexes (P=0.86). Multivariable independent determinants of ACD and CVD were age, symptoms, indexed aorta size, LV parameters, and Taiwanese (all P≤.04) but not female-sex; AVS was protective. Adjusted mortality cutoffs for LV ejection fraction, LVESDi, LV end-systolic volume index (LVESVi) and indexed aorta size in women are 53%, 26mm/m</w:t>
      </w:r>
      <w:r w:rsidRPr="007554CA">
        <w:rPr>
          <w:rFonts w:ascii="Times New Roman" w:hAnsi="Times New Roman"/>
          <w:vertAlign w:val="superscript"/>
        </w:rPr>
        <w:t>2</w:t>
      </w:r>
      <w:r w:rsidRPr="007554CA">
        <w:rPr>
          <w:rFonts w:ascii="Times New Roman" w:hAnsi="Times New Roman"/>
        </w:rPr>
        <w:t>, 44ml/m</w:t>
      </w:r>
      <w:r w:rsidRPr="007554CA">
        <w:rPr>
          <w:rFonts w:ascii="Times New Roman" w:hAnsi="Times New Roman"/>
          <w:vertAlign w:val="superscript"/>
        </w:rPr>
        <w:t>2</w:t>
      </w:r>
      <w:r w:rsidRPr="007554CA">
        <w:rPr>
          <w:rFonts w:ascii="Times New Roman" w:hAnsi="Times New Roman"/>
        </w:rPr>
        <w:t xml:space="preserve"> and 25mm/m</w:t>
      </w:r>
      <w:r w:rsidRPr="007554CA">
        <w:rPr>
          <w:rFonts w:ascii="Times New Roman" w:hAnsi="Times New Roman"/>
          <w:vertAlign w:val="superscript"/>
        </w:rPr>
        <w:t>2</w:t>
      </w:r>
      <w:r w:rsidRPr="007554CA">
        <w:rPr>
          <w:rFonts w:ascii="Times New Roman" w:hAnsi="Times New Roman"/>
        </w:rPr>
        <w:t>, respectively; the corresponding cutoffs in men are 53%, 23.5mm/m</w:t>
      </w:r>
      <w:r w:rsidRPr="007554CA">
        <w:rPr>
          <w:rFonts w:ascii="Times New Roman" w:hAnsi="Times New Roman"/>
          <w:vertAlign w:val="superscript"/>
        </w:rPr>
        <w:t>2</w:t>
      </w:r>
      <w:r w:rsidRPr="007554CA">
        <w:rPr>
          <w:rFonts w:ascii="Times New Roman" w:hAnsi="Times New Roman"/>
        </w:rPr>
        <w:t>, 50ml/m</w:t>
      </w:r>
      <w:r w:rsidRPr="007554CA">
        <w:rPr>
          <w:rFonts w:ascii="Times New Roman" w:hAnsi="Times New Roman"/>
          <w:vertAlign w:val="superscript"/>
        </w:rPr>
        <w:t>2</w:t>
      </w:r>
      <w:r w:rsidRPr="007554CA">
        <w:rPr>
          <w:rFonts w:ascii="Times New Roman" w:hAnsi="Times New Roman"/>
        </w:rPr>
        <w:t xml:space="preserve"> and 23mm/m</w:t>
      </w:r>
      <w:r w:rsidRPr="007554CA">
        <w:rPr>
          <w:rFonts w:ascii="Times New Roman" w:hAnsi="Times New Roman"/>
          <w:vertAlign w:val="superscript"/>
        </w:rPr>
        <w:t>2</w:t>
      </w:r>
      <w:r w:rsidRPr="007554CA">
        <w:rPr>
          <w:rFonts w:ascii="Times New Roman" w:hAnsi="Times New Roman"/>
        </w:rPr>
        <w:t>, respectively.</w:t>
      </w:r>
    </w:p>
    <w:p w14:paraId="6EFE9C26" w14:textId="77777777" w:rsidR="00E07AFF" w:rsidRPr="007554CA" w:rsidRDefault="00E07AFF" w:rsidP="00E07AFF">
      <w:pPr>
        <w:spacing w:beforeLines="50" w:before="180" w:line="320" w:lineRule="exact"/>
        <w:jc w:val="both"/>
      </w:pPr>
      <w:r w:rsidRPr="007554CA">
        <w:rPr>
          <w:rStyle w:val="af1"/>
          <w:color w:val="000000"/>
        </w:rPr>
        <w:t xml:space="preserve">Conclusions: </w:t>
      </w:r>
      <w:r w:rsidRPr="007554CA">
        <w:rPr>
          <w:color w:val="000000"/>
        </w:rPr>
        <w:t xml:space="preserve">Sex-differences in Asian AR patients did exist and the survival condition was similar to western cohort. Women had survival penalty due to disadvantages they carried, including older age, advanced symptoms, more comorbidity, and less AVS, but not due to sex per se. It was encouraging that women had similar post-AVS survival versus men, suggesting that to close survival-gap in female patients, taking </w:t>
      </w:r>
      <w:r w:rsidRPr="007554CA">
        <w:rPr>
          <w:color w:val="000000"/>
        </w:rPr>
        <w:lastRenderedPageBreak/>
        <w:t xml:space="preserve">abovementioned sex-specific mortality-cutoffs into account for early surgical referral is important. </w:t>
      </w:r>
    </w:p>
    <w:p w14:paraId="38B94A60" w14:textId="77777777" w:rsidR="00E07AFF" w:rsidRDefault="00E07AFF" w:rsidP="00E07AFF">
      <w:pPr>
        <w:spacing w:line="300" w:lineRule="exact"/>
        <w:jc w:val="both"/>
      </w:pPr>
    </w:p>
    <w:p w14:paraId="3767265C" w14:textId="77777777" w:rsidR="00E07AFF" w:rsidRDefault="00E07AFF" w:rsidP="00E07AFF">
      <w:pPr>
        <w:spacing w:line="300" w:lineRule="exact"/>
        <w:jc w:val="both"/>
      </w:pPr>
    </w:p>
    <w:p w14:paraId="0B3756F7" w14:textId="77777777" w:rsidR="00E07AFF" w:rsidRDefault="00E07AFF" w:rsidP="00E07AFF">
      <w:pPr>
        <w:spacing w:line="340" w:lineRule="exact"/>
        <w:rPr>
          <w:b/>
          <w:bCs/>
          <w:color w:val="000000"/>
        </w:rPr>
      </w:pPr>
      <w:r w:rsidRPr="00C23DB6">
        <w:rPr>
          <w:b/>
          <w:bCs/>
          <w:color w:val="000000"/>
        </w:rPr>
        <w:t>CONSENSUS-CONCORDANT ANTITHROMBOTIC THERAPY IS ASSOCIATED WITH IMPROVED OUTCOMES IN PATIENTS UNDERGOING TRANSCATHETER AORTIC VALVE IMPLANTATION</w:t>
      </w:r>
    </w:p>
    <w:p w14:paraId="650FF667" w14:textId="77777777" w:rsidR="00E07AFF" w:rsidRPr="00C23DB6" w:rsidRDefault="00E07AFF" w:rsidP="00E07AFF">
      <w:pPr>
        <w:spacing w:line="340" w:lineRule="exact"/>
        <w:jc w:val="both"/>
      </w:pPr>
      <w:r w:rsidRPr="00C23DB6">
        <w:rPr>
          <w:color w:val="000000"/>
          <w:u w:val="single"/>
        </w:rPr>
        <w:t>Hao-Neng Fu, Wei-Hsian Yin, Yung-Tsai Lee, Jeng Wei</w:t>
      </w:r>
      <w:r w:rsidRPr="00C23DB6">
        <w:rPr>
          <w:color w:val="000000"/>
        </w:rPr>
        <w:br/>
        <w:t>Heart Center, Cheng Hsin General Hospital, Taipei, Taiwan.</w:t>
      </w:r>
    </w:p>
    <w:p w14:paraId="306CC1DC" w14:textId="77777777" w:rsidR="00E07AFF" w:rsidRPr="00C23DB6" w:rsidRDefault="00E07AFF" w:rsidP="00E07AFF">
      <w:pPr>
        <w:spacing w:line="340" w:lineRule="exact"/>
        <w:jc w:val="both"/>
      </w:pPr>
    </w:p>
    <w:p w14:paraId="5755D2BD" w14:textId="77777777" w:rsidR="00E07AFF" w:rsidRPr="00C23DB6" w:rsidRDefault="00E07AFF" w:rsidP="00E07AFF">
      <w:pPr>
        <w:pStyle w:val="Web"/>
        <w:spacing w:before="0" w:beforeAutospacing="0" w:after="0" w:afterAutospacing="0" w:line="340" w:lineRule="exact"/>
        <w:jc w:val="both"/>
        <w:rPr>
          <w:rFonts w:ascii="Times New Roman" w:hAnsi="Times New Roman"/>
        </w:rPr>
      </w:pPr>
      <w:r w:rsidRPr="00C23DB6">
        <w:rPr>
          <w:rStyle w:val="af1"/>
        </w:rPr>
        <w:t xml:space="preserve">Background: </w:t>
      </w:r>
      <w:r w:rsidRPr="00C23DB6">
        <w:rPr>
          <w:rFonts w:ascii="Times New Roman" w:hAnsi="Times New Roman"/>
        </w:rPr>
        <w:t>A consensus on management of antithrombotic therapy in patients undergoing transcatheter aortic valve implantation (TAVI) was published in 2021 by the European Society of Cardiology (ESC). However, the relationship between consensus-concordant care and patient outcomes is unknow. The present study aims to determine whether consensus-concordant care is associated with improved outcomes.</w:t>
      </w:r>
    </w:p>
    <w:p w14:paraId="128270E2" w14:textId="77777777" w:rsidR="00E07AFF" w:rsidRPr="00C23DB6" w:rsidRDefault="00E07AFF" w:rsidP="00E07AFF">
      <w:pPr>
        <w:pStyle w:val="Web"/>
        <w:spacing w:beforeLines="50" w:before="180" w:beforeAutospacing="0" w:after="0" w:afterAutospacing="0" w:line="340" w:lineRule="exact"/>
        <w:jc w:val="both"/>
        <w:rPr>
          <w:rFonts w:ascii="Times New Roman" w:hAnsi="Times New Roman"/>
        </w:rPr>
      </w:pPr>
      <w:r w:rsidRPr="00C23DB6">
        <w:rPr>
          <w:rStyle w:val="af1"/>
        </w:rPr>
        <w:t>Methods:</w:t>
      </w:r>
      <w:r w:rsidRPr="00C23DB6">
        <w:rPr>
          <w:rFonts w:ascii="Times New Roman" w:hAnsi="Times New Roman"/>
        </w:rPr>
        <w:t xml:space="preserve"> The study sample consisted of 458 consecutive patients (male/female = 217/241; average age 78 years) from 2013 to 2020 who received successfully TAVI. One-year survival free of net adverse clinical events (NACE) in terms of a composite outcomes of mortality, ischemic events (recurrent nonfatal stroke or myocardial infarction) and major bleeding (Bleeding Academic Research Consortium type 2-4) were compared between patients who received care concordant with ESC consensus recommended antithrombotic therapy and patients who received discordant care. </w:t>
      </w:r>
    </w:p>
    <w:p w14:paraId="313147DF" w14:textId="77777777" w:rsidR="00E07AFF" w:rsidRPr="00C23DB6" w:rsidRDefault="00E07AFF" w:rsidP="00E07AFF">
      <w:pPr>
        <w:pStyle w:val="Web"/>
        <w:spacing w:beforeLines="50" w:before="180" w:beforeAutospacing="0" w:after="0" w:afterAutospacing="0" w:line="340" w:lineRule="exact"/>
        <w:jc w:val="both"/>
        <w:rPr>
          <w:rFonts w:ascii="Times New Roman" w:hAnsi="Times New Roman"/>
        </w:rPr>
      </w:pPr>
      <w:r w:rsidRPr="00C23DB6">
        <w:rPr>
          <w:rStyle w:val="af1"/>
        </w:rPr>
        <w:t>Results:</w:t>
      </w:r>
      <w:r w:rsidRPr="00C23DB6">
        <w:rPr>
          <w:rFonts w:ascii="Times New Roman" w:hAnsi="Times New Roman"/>
        </w:rPr>
        <w:t xml:space="preserve"> Care concordant with the ESC consensus recommendations was associated with improved 1-year NACE-free survival, compared with consensus-discordant care (88.0 % vs.78.7%; log-rank P=0.006). In addition to consensus-discordance (HR 1.892, P=0.007), age (HR 1.068, P&lt;0.001) and chronic kidney disease (HR 5.150, P&lt;0.001) are independent predictors of NACE by Cox proportional hazard analysis. Multivariate Logistic Regression analysis identified that the presence of diabetes mellitus (OR 0.658, P=0.037) and pre-existing atrial fibrillation (OR 1.830, P=0.006) were associated with discordant care.</w:t>
      </w:r>
    </w:p>
    <w:p w14:paraId="4A9F1193" w14:textId="77777777" w:rsidR="00E07AFF" w:rsidRPr="00C23DB6" w:rsidRDefault="00E07AFF" w:rsidP="00E07AFF">
      <w:pPr>
        <w:pStyle w:val="Web"/>
        <w:spacing w:beforeLines="50" w:before="180" w:beforeAutospacing="0" w:after="0" w:afterAutospacing="0" w:line="340" w:lineRule="exact"/>
        <w:jc w:val="both"/>
        <w:rPr>
          <w:rFonts w:ascii="Times New Roman" w:hAnsi="Times New Roman"/>
        </w:rPr>
      </w:pPr>
      <w:r w:rsidRPr="00C23DB6">
        <w:rPr>
          <w:rStyle w:val="af1"/>
        </w:rPr>
        <w:t xml:space="preserve">Conclusions: </w:t>
      </w:r>
      <w:r w:rsidRPr="00C23DB6">
        <w:rPr>
          <w:rFonts w:ascii="Times New Roman" w:hAnsi="Times New Roman"/>
        </w:rPr>
        <w:t>Care as outlined in the ESC consensus on antithrombotic therapy after TAVI is associated with improved 1-year outcomes. These findings support the use of an evidence-based approach to guideline development and assessment of quality of care in patient undergoing TAVI.</w:t>
      </w:r>
    </w:p>
    <w:p w14:paraId="53720CE4" w14:textId="77777777" w:rsidR="00E07AFF" w:rsidRPr="00C23DB6" w:rsidRDefault="00E07AFF" w:rsidP="00E07AFF">
      <w:pPr>
        <w:spacing w:line="340" w:lineRule="exact"/>
        <w:jc w:val="both"/>
        <w:rPr>
          <w:color w:val="000000"/>
        </w:rPr>
      </w:pPr>
    </w:p>
    <w:p w14:paraId="59657486" w14:textId="77777777" w:rsidR="00E07AFF" w:rsidRPr="00C23DB6" w:rsidRDefault="00E07AFF" w:rsidP="00E07AFF">
      <w:pPr>
        <w:spacing w:line="340" w:lineRule="exact"/>
        <w:jc w:val="both"/>
      </w:pPr>
    </w:p>
    <w:p w14:paraId="24340F86" w14:textId="77777777" w:rsidR="00E07AFF" w:rsidRDefault="00E07AFF" w:rsidP="00E07AFF">
      <w:pPr>
        <w:spacing w:line="300" w:lineRule="exact"/>
        <w:jc w:val="both"/>
      </w:pPr>
    </w:p>
    <w:p w14:paraId="7C444F28" w14:textId="77777777" w:rsidR="00E07AFF" w:rsidRDefault="00E07AFF" w:rsidP="00E07AFF">
      <w:pPr>
        <w:spacing w:line="300" w:lineRule="exact"/>
        <w:jc w:val="both"/>
      </w:pPr>
    </w:p>
    <w:p w14:paraId="639DBCAC" w14:textId="77777777" w:rsidR="00E07AFF" w:rsidRDefault="00E07AFF" w:rsidP="00E07AFF">
      <w:pPr>
        <w:spacing w:line="300" w:lineRule="exact"/>
        <w:jc w:val="both"/>
      </w:pPr>
    </w:p>
    <w:p w14:paraId="355BF82A" w14:textId="77777777" w:rsidR="00E07AFF" w:rsidRDefault="00E07AFF" w:rsidP="00E07AFF">
      <w:pPr>
        <w:spacing w:line="300" w:lineRule="exact"/>
        <w:jc w:val="both"/>
      </w:pPr>
    </w:p>
    <w:p w14:paraId="244C2965" w14:textId="77777777" w:rsidR="00E07AFF" w:rsidRDefault="00E07AFF" w:rsidP="00E07AFF">
      <w:pPr>
        <w:spacing w:line="300" w:lineRule="exact"/>
        <w:jc w:val="both"/>
      </w:pPr>
    </w:p>
    <w:p w14:paraId="18DCBBC5" w14:textId="77777777" w:rsidR="00E07AFF" w:rsidRDefault="00E07AFF" w:rsidP="00E07AFF">
      <w:pPr>
        <w:spacing w:line="300" w:lineRule="exact"/>
        <w:jc w:val="both"/>
      </w:pPr>
    </w:p>
    <w:p w14:paraId="671C3142" w14:textId="77777777" w:rsidR="00E07AFF" w:rsidRDefault="00E07AFF" w:rsidP="00E07AFF">
      <w:pPr>
        <w:spacing w:line="300" w:lineRule="exact"/>
        <w:jc w:val="both"/>
      </w:pPr>
    </w:p>
    <w:p w14:paraId="3F9A8FC3" w14:textId="77777777" w:rsidR="00E07AFF" w:rsidRDefault="00E07AFF" w:rsidP="00E07AFF">
      <w:pPr>
        <w:spacing w:line="300" w:lineRule="exact"/>
        <w:jc w:val="both"/>
      </w:pPr>
    </w:p>
    <w:p w14:paraId="2789FD10" w14:textId="77777777" w:rsidR="00E07AFF" w:rsidRPr="00C8062B" w:rsidRDefault="00E07AFF" w:rsidP="00E07AFF">
      <w:pPr>
        <w:spacing w:line="360" w:lineRule="auto"/>
        <w:jc w:val="center"/>
        <w:rPr>
          <w:rFonts w:eastAsia="標楷體"/>
          <w:b/>
          <w:sz w:val="28"/>
        </w:rPr>
      </w:pPr>
      <w:r w:rsidRPr="00C8062B">
        <w:rPr>
          <w:rFonts w:eastAsia="標楷體"/>
          <w:b/>
          <w:sz w:val="28"/>
        </w:rPr>
        <w:t>Application of Artificial Intelligence in the Diagnosis and Treatment of Hypertension</w:t>
      </w:r>
    </w:p>
    <w:p w14:paraId="73BE24C1" w14:textId="77777777" w:rsidR="00E07AFF" w:rsidRPr="00C8062B" w:rsidRDefault="00E07AFF" w:rsidP="00E07AFF">
      <w:pPr>
        <w:spacing w:line="360" w:lineRule="auto"/>
        <w:jc w:val="center"/>
        <w:rPr>
          <w:rFonts w:eastAsia="標楷體"/>
        </w:rPr>
      </w:pPr>
      <w:r w:rsidRPr="00C8062B">
        <w:rPr>
          <w:rFonts w:eastAsia="標楷體"/>
        </w:rPr>
        <w:t>黃金洲醫師</w:t>
      </w:r>
    </w:p>
    <w:p w14:paraId="6094E710" w14:textId="77777777" w:rsidR="00E07AFF" w:rsidRPr="00C8062B" w:rsidRDefault="00E07AFF" w:rsidP="00E07AFF">
      <w:pPr>
        <w:spacing w:line="360" w:lineRule="auto"/>
        <w:jc w:val="center"/>
        <w:rPr>
          <w:rFonts w:eastAsia="標楷體"/>
        </w:rPr>
      </w:pPr>
      <w:r w:rsidRPr="00C8062B">
        <w:rPr>
          <w:rFonts w:eastAsia="標楷體"/>
        </w:rPr>
        <w:t>國立陽明交通大學醫學院內科學科、</w:t>
      </w:r>
      <w:proofErr w:type="gramStart"/>
      <w:r w:rsidRPr="00C8062B">
        <w:rPr>
          <w:rFonts w:eastAsia="標楷體"/>
        </w:rPr>
        <w:t>臺</w:t>
      </w:r>
      <w:proofErr w:type="gramEnd"/>
      <w:r w:rsidRPr="00C8062B">
        <w:rPr>
          <w:rFonts w:eastAsia="標楷體"/>
        </w:rPr>
        <w:t>北榮民總醫院內科部心臟內科</w:t>
      </w:r>
    </w:p>
    <w:p w14:paraId="4B7140D4" w14:textId="77777777" w:rsidR="00E07AFF" w:rsidRPr="00C8062B" w:rsidRDefault="00E07AFF" w:rsidP="00E07AFF">
      <w:pPr>
        <w:spacing w:line="360" w:lineRule="auto"/>
      </w:pPr>
    </w:p>
    <w:p w14:paraId="52D0F40F" w14:textId="77777777" w:rsidR="00E07AFF" w:rsidRPr="00C8062B" w:rsidRDefault="00E07AFF" w:rsidP="00E07AFF">
      <w:pPr>
        <w:spacing w:line="360" w:lineRule="auto"/>
        <w:ind w:firstLineChars="200" w:firstLine="480"/>
        <w:jc w:val="both"/>
      </w:pPr>
      <w:r w:rsidRPr="00C8062B">
        <w:t>Hypertension is a major cause of cardiovascular death and affected 1.39 billion people throughout the world. However, almost half of people are unaware that they have hypertension. It is therefore important to improve the diagnosis and monitoring of hypertension for better management of blood pressure and to reduce the risk of developing future cardiovascular diseases.</w:t>
      </w:r>
      <w:r w:rsidRPr="00C8062B">
        <w:rPr>
          <w:rFonts w:hint="eastAsia"/>
        </w:rPr>
        <w:t xml:space="preserve"> </w:t>
      </w:r>
      <w:r w:rsidRPr="00C8062B">
        <w:t xml:space="preserve">Hypertension requires transformative solutions that can help reduce the global burden of the disease. Artificial intelligence and machine learning, which have made a substantial impact on our everyday lives over the last decade may be the route to this transformation. </w:t>
      </w:r>
    </w:p>
    <w:p w14:paraId="352FC4A2" w14:textId="77777777" w:rsidR="00E07AFF" w:rsidRPr="00C8062B" w:rsidRDefault="00E07AFF" w:rsidP="00E07AFF">
      <w:pPr>
        <w:spacing w:line="360" w:lineRule="auto"/>
        <w:jc w:val="both"/>
      </w:pPr>
    </w:p>
    <w:p w14:paraId="049744E2" w14:textId="77777777" w:rsidR="00E07AFF" w:rsidRDefault="00E07AFF" w:rsidP="00E07AFF">
      <w:pPr>
        <w:spacing w:line="300" w:lineRule="exact"/>
        <w:jc w:val="both"/>
      </w:pPr>
    </w:p>
    <w:p w14:paraId="3A3A5743" w14:textId="77777777" w:rsidR="00E07AFF" w:rsidRDefault="00E07AFF" w:rsidP="00E07AFF">
      <w:pPr>
        <w:spacing w:line="300" w:lineRule="exact"/>
        <w:jc w:val="both"/>
      </w:pPr>
    </w:p>
    <w:p w14:paraId="6B3271EA" w14:textId="77777777" w:rsidR="00E07AFF" w:rsidRDefault="00E07AFF" w:rsidP="00E07AFF">
      <w:pPr>
        <w:spacing w:line="300" w:lineRule="exact"/>
        <w:jc w:val="both"/>
      </w:pPr>
    </w:p>
    <w:p w14:paraId="09491047" w14:textId="77777777" w:rsidR="00E07AFF" w:rsidRDefault="00E07AFF" w:rsidP="00E07AFF">
      <w:pPr>
        <w:spacing w:line="300" w:lineRule="exact"/>
        <w:jc w:val="both"/>
      </w:pPr>
    </w:p>
    <w:p w14:paraId="5302276B" w14:textId="77777777" w:rsidR="00E07AFF" w:rsidRDefault="00E07AFF" w:rsidP="00E07AFF">
      <w:pPr>
        <w:spacing w:line="300" w:lineRule="exact"/>
        <w:jc w:val="both"/>
      </w:pPr>
    </w:p>
    <w:p w14:paraId="14AF137C" w14:textId="77777777" w:rsidR="00E07AFF" w:rsidRDefault="00E07AFF" w:rsidP="00E07AFF">
      <w:pPr>
        <w:spacing w:line="300" w:lineRule="exact"/>
        <w:jc w:val="both"/>
      </w:pPr>
    </w:p>
    <w:p w14:paraId="1B8B26D5" w14:textId="77777777" w:rsidR="00E07AFF" w:rsidRDefault="00E07AFF" w:rsidP="00E07AFF">
      <w:pPr>
        <w:spacing w:line="300" w:lineRule="exact"/>
        <w:jc w:val="both"/>
      </w:pPr>
    </w:p>
    <w:p w14:paraId="445D885A" w14:textId="77777777" w:rsidR="00E07AFF" w:rsidRDefault="00E07AFF" w:rsidP="00E07AFF">
      <w:pPr>
        <w:spacing w:line="300" w:lineRule="exact"/>
        <w:jc w:val="both"/>
      </w:pPr>
    </w:p>
    <w:p w14:paraId="5344CFC4" w14:textId="77777777" w:rsidR="00E07AFF" w:rsidRDefault="00E07AFF" w:rsidP="00E07AFF">
      <w:pPr>
        <w:spacing w:line="300" w:lineRule="exact"/>
        <w:jc w:val="both"/>
      </w:pPr>
    </w:p>
    <w:p w14:paraId="11E381B3" w14:textId="77777777" w:rsidR="00E07AFF" w:rsidRDefault="00E07AFF" w:rsidP="00E07AFF">
      <w:pPr>
        <w:spacing w:line="300" w:lineRule="exact"/>
        <w:jc w:val="both"/>
      </w:pPr>
    </w:p>
    <w:p w14:paraId="5FF36E4B" w14:textId="77777777" w:rsidR="00E07AFF" w:rsidRDefault="00E07AFF" w:rsidP="00E07AFF">
      <w:pPr>
        <w:spacing w:line="300" w:lineRule="exact"/>
        <w:jc w:val="both"/>
      </w:pPr>
    </w:p>
    <w:p w14:paraId="18DB0AEA" w14:textId="77777777" w:rsidR="00E07AFF" w:rsidRDefault="00E07AFF" w:rsidP="00E07AFF">
      <w:pPr>
        <w:spacing w:line="300" w:lineRule="exact"/>
        <w:jc w:val="both"/>
      </w:pPr>
    </w:p>
    <w:p w14:paraId="263E7A6B" w14:textId="77777777" w:rsidR="00E07AFF" w:rsidRDefault="00E07AFF" w:rsidP="00E07AFF">
      <w:pPr>
        <w:spacing w:line="300" w:lineRule="exact"/>
        <w:jc w:val="both"/>
      </w:pPr>
    </w:p>
    <w:p w14:paraId="45EB1251" w14:textId="77777777" w:rsidR="00E07AFF" w:rsidRDefault="00E07AFF" w:rsidP="00E07AFF">
      <w:pPr>
        <w:spacing w:line="300" w:lineRule="exact"/>
        <w:jc w:val="both"/>
      </w:pPr>
    </w:p>
    <w:p w14:paraId="662A9726" w14:textId="77777777" w:rsidR="00E07AFF" w:rsidRDefault="00E07AFF" w:rsidP="00E07AFF">
      <w:pPr>
        <w:spacing w:line="300" w:lineRule="exact"/>
        <w:jc w:val="both"/>
      </w:pPr>
    </w:p>
    <w:p w14:paraId="0AF571F6" w14:textId="77777777" w:rsidR="00E07AFF" w:rsidRDefault="00E07AFF" w:rsidP="00E07AFF">
      <w:pPr>
        <w:spacing w:line="300" w:lineRule="exact"/>
        <w:jc w:val="both"/>
      </w:pPr>
    </w:p>
    <w:p w14:paraId="0521A617" w14:textId="77777777" w:rsidR="00E07AFF" w:rsidRDefault="00E07AFF" w:rsidP="00E07AFF">
      <w:pPr>
        <w:spacing w:line="300" w:lineRule="exact"/>
        <w:jc w:val="both"/>
      </w:pPr>
    </w:p>
    <w:p w14:paraId="76ED6AE9" w14:textId="77777777" w:rsidR="00E07AFF" w:rsidRDefault="00E07AFF" w:rsidP="00E07AFF">
      <w:pPr>
        <w:spacing w:line="300" w:lineRule="exact"/>
        <w:jc w:val="both"/>
      </w:pPr>
    </w:p>
    <w:p w14:paraId="0D2B7372" w14:textId="77777777" w:rsidR="00E07AFF" w:rsidRPr="00C8062B" w:rsidRDefault="00E07AFF" w:rsidP="00E07AFF">
      <w:pPr>
        <w:spacing w:line="360" w:lineRule="auto"/>
        <w:jc w:val="center"/>
        <w:rPr>
          <w:rFonts w:eastAsia="標楷體"/>
          <w:b/>
          <w:sz w:val="28"/>
        </w:rPr>
      </w:pPr>
      <w:r w:rsidRPr="00C8062B">
        <w:rPr>
          <w:rFonts w:eastAsia="標楷體"/>
          <w:b/>
          <w:sz w:val="28"/>
        </w:rPr>
        <w:t>Interaction between lipid-lowering agents</w:t>
      </w:r>
    </w:p>
    <w:p w14:paraId="56F88732" w14:textId="77777777" w:rsidR="00E07AFF" w:rsidRPr="00C8062B" w:rsidRDefault="00E07AFF" w:rsidP="00E07AFF">
      <w:pPr>
        <w:spacing w:line="360" w:lineRule="auto"/>
        <w:jc w:val="center"/>
        <w:rPr>
          <w:rFonts w:eastAsia="標楷體"/>
        </w:rPr>
      </w:pPr>
      <w:r w:rsidRPr="00C8062B">
        <w:rPr>
          <w:rFonts w:eastAsia="標楷體"/>
        </w:rPr>
        <w:t>黃金洲醫師</w:t>
      </w:r>
    </w:p>
    <w:p w14:paraId="17677E81" w14:textId="77777777" w:rsidR="00E07AFF" w:rsidRPr="00C8062B" w:rsidRDefault="00E07AFF" w:rsidP="00E07AFF">
      <w:pPr>
        <w:spacing w:line="360" w:lineRule="auto"/>
        <w:jc w:val="center"/>
        <w:rPr>
          <w:rFonts w:eastAsia="標楷體"/>
        </w:rPr>
      </w:pPr>
      <w:r w:rsidRPr="00C8062B">
        <w:rPr>
          <w:rFonts w:eastAsia="標楷體"/>
        </w:rPr>
        <w:t>國立陽明交通大學醫學院內科學科、</w:t>
      </w:r>
      <w:proofErr w:type="gramStart"/>
      <w:r w:rsidRPr="00C8062B">
        <w:rPr>
          <w:rFonts w:eastAsia="標楷體"/>
        </w:rPr>
        <w:t>臺</w:t>
      </w:r>
      <w:proofErr w:type="gramEnd"/>
      <w:r w:rsidRPr="00C8062B">
        <w:rPr>
          <w:rFonts w:eastAsia="標楷體"/>
        </w:rPr>
        <w:t>北榮民總醫院內科部心臟內科</w:t>
      </w:r>
    </w:p>
    <w:p w14:paraId="786CDF92" w14:textId="77777777" w:rsidR="00E07AFF" w:rsidRPr="00C8062B" w:rsidRDefault="00E07AFF" w:rsidP="00E07AFF">
      <w:pPr>
        <w:spacing w:line="360" w:lineRule="auto"/>
        <w:ind w:firstLineChars="200" w:firstLine="480"/>
        <w:jc w:val="both"/>
      </w:pPr>
      <w:r w:rsidRPr="00C8062B">
        <w:t>Lipid-lowering agents, especially 3-hydroxy-3-methylglutaryl–coenzyme A inhibitors (statins), are widely used in the treatment and prevention of atherosclerotic disease.</w:t>
      </w:r>
      <w:r w:rsidRPr="00C8062B">
        <w:rPr>
          <w:rFonts w:hint="eastAsia"/>
        </w:rPr>
        <w:t xml:space="preserve"> </w:t>
      </w:r>
      <w:r w:rsidRPr="00C8062B">
        <w:t>The benefits of statins are well documented. However, lipid-lowering drugs may cause liver function impairment or myopathy, the risk of which is increased by drug-drug interactions. We will review drug-drug interactions between lipid-lowering agents</w:t>
      </w:r>
    </w:p>
    <w:p w14:paraId="03C9D389" w14:textId="77777777" w:rsidR="00E07AFF" w:rsidRDefault="00E07AFF" w:rsidP="00E07AFF">
      <w:pPr>
        <w:snapToGrid w:val="0"/>
        <w:spacing w:line="360" w:lineRule="auto"/>
        <w:rPr>
          <w:rFonts w:ascii="Arial" w:hAnsi="Arial" w:cs="Arial"/>
          <w:color w:val="222222"/>
          <w:shd w:val="clear" w:color="auto" w:fill="FFFFFF"/>
        </w:rPr>
      </w:pPr>
    </w:p>
    <w:p w14:paraId="70C4ED08" w14:textId="77777777" w:rsidR="00E07AFF" w:rsidRDefault="00E07AFF" w:rsidP="00E07AFF">
      <w:pPr>
        <w:snapToGrid w:val="0"/>
        <w:spacing w:line="360" w:lineRule="auto"/>
        <w:rPr>
          <w:rFonts w:ascii="Arial" w:hAnsi="Arial" w:cs="Arial"/>
          <w:color w:val="222222"/>
          <w:shd w:val="clear" w:color="auto" w:fill="FFFFFF"/>
        </w:rPr>
      </w:pPr>
      <w:r>
        <w:rPr>
          <w:rFonts w:ascii="Arial" w:hAnsi="Arial" w:cs="Arial" w:hint="eastAsia"/>
          <w:color w:val="222222"/>
          <w:shd w:val="clear" w:color="auto" w:fill="FFFFFF"/>
        </w:rPr>
        <w:t>Tr</w:t>
      </w:r>
      <w:r>
        <w:rPr>
          <w:rFonts w:ascii="Arial" w:hAnsi="Arial" w:cs="Arial"/>
          <w:color w:val="222222"/>
          <w:shd w:val="clear" w:color="auto" w:fill="FFFFFF"/>
        </w:rPr>
        <w:t>icuspid regurgitation: Choice of management</w:t>
      </w:r>
    </w:p>
    <w:p w14:paraId="4DC649EF" w14:textId="77777777" w:rsidR="00E07AFF" w:rsidRPr="001F4AA0" w:rsidRDefault="00E07AFF" w:rsidP="00E07AFF">
      <w:pPr>
        <w:snapToGrid w:val="0"/>
        <w:spacing w:line="360" w:lineRule="auto"/>
        <w:rPr>
          <w:rFonts w:ascii="標楷體" w:eastAsia="標楷體" w:hAnsi="標楷體" w:cs="Arial"/>
          <w:color w:val="222222"/>
          <w:shd w:val="clear" w:color="auto" w:fill="FFFFFF"/>
        </w:rPr>
      </w:pPr>
      <w:r w:rsidRPr="001F4AA0">
        <w:rPr>
          <w:rFonts w:ascii="標楷體" w:eastAsia="標楷體" w:hAnsi="標楷體" w:cs="Arial" w:hint="eastAsia"/>
          <w:color w:val="222222"/>
          <w:shd w:val="clear" w:color="auto" w:fill="FFFFFF"/>
        </w:rPr>
        <w:t>成大醫院心血管外科　胡</w:t>
      </w:r>
      <w:proofErr w:type="gramStart"/>
      <w:r w:rsidRPr="001F4AA0">
        <w:rPr>
          <w:rFonts w:ascii="標楷體" w:eastAsia="標楷體" w:hAnsi="標楷體" w:cs="Arial" w:hint="eastAsia"/>
          <w:color w:val="222222"/>
          <w:shd w:val="clear" w:color="auto" w:fill="FFFFFF"/>
        </w:rPr>
        <w:t>祐</w:t>
      </w:r>
      <w:proofErr w:type="gramEnd"/>
      <w:r w:rsidRPr="001F4AA0">
        <w:rPr>
          <w:rFonts w:ascii="標楷體" w:eastAsia="標楷體" w:hAnsi="標楷體" w:cs="Arial" w:hint="eastAsia"/>
          <w:color w:val="222222"/>
          <w:shd w:val="clear" w:color="auto" w:fill="FFFFFF"/>
        </w:rPr>
        <w:t>寧</w:t>
      </w:r>
    </w:p>
    <w:p w14:paraId="4B0F43BE" w14:textId="77777777" w:rsidR="00E07AFF" w:rsidRDefault="00E07AFF" w:rsidP="00E07AFF">
      <w:pPr>
        <w:snapToGrid w:val="0"/>
        <w:spacing w:line="360" w:lineRule="auto"/>
        <w:rPr>
          <w:rFonts w:ascii="Arial" w:hAnsi="Arial" w:cs="Arial"/>
          <w:color w:val="222222"/>
          <w:shd w:val="clear" w:color="auto" w:fill="FFFFFF"/>
        </w:rPr>
      </w:pPr>
    </w:p>
    <w:p w14:paraId="23A6BBC6" w14:textId="77777777" w:rsidR="00E07AFF" w:rsidRPr="0037095D" w:rsidRDefault="00E07AFF" w:rsidP="00E07AFF">
      <w:pPr>
        <w:snapToGrid w:val="0"/>
        <w:spacing w:line="360" w:lineRule="auto"/>
      </w:pPr>
      <w:r>
        <w:rPr>
          <w:rFonts w:ascii="Arial" w:hAnsi="Arial" w:cs="Arial"/>
          <w:color w:val="222222"/>
          <w:shd w:val="clear" w:color="auto" w:fill="FFFFFF"/>
        </w:rPr>
        <w:t>The tricuspid valve has historically been a</w:t>
      </w:r>
      <w:r>
        <w:rPr>
          <w:rFonts w:ascii="Arial" w:hAnsi="Arial" w:cs="Arial" w:hint="eastAsia"/>
          <w:color w:val="222222"/>
          <w:shd w:val="clear" w:color="auto" w:fill="FFFFFF"/>
        </w:rPr>
        <w:t xml:space="preserve"> f</w:t>
      </w:r>
      <w:r>
        <w:rPr>
          <w:rFonts w:ascii="Arial" w:hAnsi="Arial" w:cs="Arial"/>
          <w:color w:val="222222"/>
          <w:shd w:val="clear" w:color="auto" w:fill="FFFFFF"/>
        </w:rPr>
        <w:t>orgotten valve, and tricuspid regurgitation (TR) has been less emphasized compared to left-sided valvular heart disease. The consensus in the past, and even in current guideline, is that tricuspid valve surgery should be reserved for TR patients who are refractory to medical treatment but have not developed right ventricular dysfunction. However, recent literature</w:t>
      </w:r>
      <w:r>
        <w:rPr>
          <w:rFonts w:ascii="Arial" w:hAnsi="Arial" w:cs="Arial" w:hint="eastAsia"/>
          <w:color w:val="222222"/>
          <w:shd w:val="clear" w:color="auto" w:fill="FFFFFF"/>
        </w:rPr>
        <w:t>s</w:t>
      </w:r>
      <w:r>
        <w:rPr>
          <w:rFonts w:ascii="Arial" w:hAnsi="Arial" w:cs="Arial"/>
          <w:color w:val="222222"/>
          <w:shd w:val="clear" w:color="auto" w:fill="FFFFFF"/>
        </w:rPr>
        <w:t xml:space="preserve"> have shown that TR itself affects long-term survival rates and that the severity of TR is significantly correlated with survival. Furthermore, it has been found that secondary TR is not just a result of left heart failure or pulmonary hypertension, but can also exacerbate left heart dysfunction. Currently, interventional cardiology is a</w:t>
      </w:r>
      <w:r>
        <w:rPr>
          <w:rFonts w:ascii="Arial" w:hAnsi="Arial" w:cs="Arial" w:hint="eastAsia"/>
          <w:color w:val="222222"/>
          <w:shd w:val="clear" w:color="auto" w:fill="FFFFFF"/>
        </w:rPr>
        <w:t>g</w:t>
      </w:r>
      <w:r>
        <w:rPr>
          <w:rFonts w:ascii="Arial" w:hAnsi="Arial" w:cs="Arial"/>
          <w:color w:val="222222"/>
          <w:shd w:val="clear" w:color="auto" w:fill="FFFFFF"/>
        </w:rPr>
        <w:t xml:space="preserve">gressively studying transcatheter tricuspid valve repair and replacement. In this context, the ideas and approaches of cardiac surgeons towards TR should keep up with the times. This report presents several cases of TR in National Cheng Kung University Hospital and summarizes recent </w:t>
      </w:r>
      <w:r>
        <w:rPr>
          <w:rFonts w:ascii="Arial" w:hAnsi="Arial" w:cs="Arial" w:hint="eastAsia"/>
          <w:color w:val="222222"/>
          <w:shd w:val="clear" w:color="auto" w:fill="FFFFFF"/>
        </w:rPr>
        <w:t>s</w:t>
      </w:r>
      <w:r>
        <w:rPr>
          <w:rFonts w:ascii="Arial" w:hAnsi="Arial" w:cs="Arial"/>
          <w:color w:val="222222"/>
          <w:shd w:val="clear" w:color="auto" w:fill="FFFFFF"/>
        </w:rPr>
        <w:t>tudies on tricuspid valve management.</w:t>
      </w:r>
    </w:p>
    <w:p w14:paraId="4E7E560C" w14:textId="77777777" w:rsidR="00E07AFF" w:rsidRDefault="00E07AFF" w:rsidP="00E07AFF">
      <w:pPr>
        <w:snapToGrid w:val="0"/>
        <w:spacing w:line="300" w:lineRule="exact"/>
        <w:jc w:val="both"/>
      </w:pPr>
    </w:p>
    <w:p w14:paraId="5FB7F043" w14:textId="77777777" w:rsidR="00E07AFF" w:rsidRDefault="00E07AFF" w:rsidP="00E07AFF">
      <w:pPr>
        <w:snapToGrid w:val="0"/>
        <w:spacing w:line="300" w:lineRule="exact"/>
        <w:jc w:val="both"/>
      </w:pPr>
    </w:p>
    <w:p w14:paraId="2E891561" w14:textId="77777777" w:rsidR="00E07AFF" w:rsidRDefault="00E07AFF" w:rsidP="00E07AFF">
      <w:pPr>
        <w:spacing w:line="320" w:lineRule="exact"/>
        <w:rPr>
          <w:color w:val="000000"/>
        </w:rPr>
      </w:pPr>
      <w:r w:rsidRPr="00411DA2">
        <w:rPr>
          <w:b/>
          <w:color w:val="000000"/>
        </w:rPr>
        <w:t>VALIDATION OF A NEW METHOD FOR ATRIAL FIBRILLATION DETECTION USING RR INTERVALS</w:t>
      </w:r>
      <w:r w:rsidRPr="00411DA2">
        <w:rPr>
          <w:b/>
          <w:color w:val="000000"/>
        </w:rPr>
        <w:br/>
      </w:r>
      <w:r w:rsidRPr="00411DA2">
        <w:rPr>
          <w:color w:val="000000"/>
          <w:u w:val="single"/>
        </w:rPr>
        <w:t>Kuan-I Lee</w:t>
      </w:r>
      <w:r w:rsidRPr="00411DA2">
        <w:rPr>
          <w:color w:val="000000"/>
          <w:u w:val="single"/>
          <w:vertAlign w:val="superscript"/>
        </w:rPr>
        <w:t>1</w:t>
      </w:r>
      <w:r w:rsidRPr="00411DA2">
        <w:rPr>
          <w:color w:val="000000"/>
          <w:u w:val="single"/>
        </w:rPr>
        <w:t>, Chen-Chin Lee</w:t>
      </w:r>
      <w:r w:rsidRPr="00411DA2">
        <w:rPr>
          <w:color w:val="000000"/>
          <w:u w:val="single"/>
          <w:vertAlign w:val="superscript"/>
        </w:rPr>
        <w:t>2</w:t>
      </w:r>
      <w:r w:rsidRPr="00411DA2">
        <w:rPr>
          <w:color w:val="000000"/>
        </w:rPr>
        <w:br/>
      </w:r>
      <w:r w:rsidRPr="00411DA2">
        <w:rPr>
          <w:color w:val="000000"/>
          <w:vertAlign w:val="superscript"/>
        </w:rPr>
        <w:t>1</w:t>
      </w:r>
      <w:r w:rsidRPr="00411DA2">
        <w:rPr>
          <w:color w:val="000000"/>
        </w:rPr>
        <w:t xml:space="preserve">Computer Science and Information Engineering, National Cheng Kung University, Tainan, Taiwan </w:t>
      </w:r>
      <w:r w:rsidRPr="00411DA2">
        <w:rPr>
          <w:color w:val="000000"/>
          <w:vertAlign w:val="superscript"/>
        </w:rPr>
        <w:t>2</w:t>
      </w:r>
      <w:r w:rsidRPr="00411DA2">
        <w:rPr>
          <w:color w:val="000000"/>
        </w:rPr>
        <w:t>Department of Cardiology, Taiwan Miner's General Hospital, Keelung, Taiwan</w:t>
      </w:r>
    </w:p>
    <w:p w14:paraId="5C05F850" w14:textId="77777777" w:rsidR="00E07AFF" w:rsidRPr="00411DA2" w:rsidRDefault="00E07AFF" w:rsidP="00E07AFF">
      <w:pPr>
        <w:spacing w:line="320" w:lineRule="exact"/>
      </w:pPr>
    </w:p>
    <w:p w14:paraId="6C13F93D" w14:textId="77777777" w:rsidR="00E07AFF" w:rsidRPr="00411DA2" w:rsidRDefault="00E07AFF" w:rsidP="00E07AFF">
      <w:pPr>
        <w:pStyle w:val="Web"/>
        <w:spacing w:beforeLines="30" w:before="108" w:beforeAutospacing="0" w:after="0" w:afterAutospacing="0" w:line="340" w:lineRule="exact"/>
        <w:jc w:val="both"/>
        <w:rPr>
          <w:rFonts w:ascii="Times New Roman" w:hAnsi="Times New Roman"/>
        </w:rPr>
      </w:pPr>
      <w:r w:rsidRPr="00411DA2">
        <w:rPr>
          <w:rFonts w:ascii="Times New Roman" w:hAnsi="Times New Roman"/>
        </w:rPr>
        <w:t>Background: AF is characterized by the irregularly irregular RR intervals (RRIs) in ECG recordings. Previous studies have attempted to use RRIs for AF classification. However, the presence of premature beats (PBs) is a major cause of AF misclassification because they increase the irregularity of RRIs. Identifying PBs accurately is essential for ECG recordings with irregular RRIs. In order to improve AF classification, we developed a rule-based algorithm to detect PBs. The "PhysioNet/CinC Challenge 2017" training set, containing 8,528 ECG recordings, was used for validation. These recordings included 5,076 normal sinus rhythms (NSRs), 2,415 other arrhythmias (OAs), 728 AFs, and 279 noises. Noise ECGs were excluded in this study. For this study, NSRs and OAs were collectively classified as non-AF ECGs.</w:t>
      </w:r>
    </w:p>
    <w:p w14:paraId="554D93BE" w14:textId="77777777" w:rsidR="00E07AFF" w:rsidRDefault="00E07AFF" w:rsidP="00E07AFF">
      <w:pPr>
        <w:pStyle w:val="Web"/>
        <w:spacing w:beforeLines="30" w:before="108" w:beforeAutospacing="0" w:after="0" w:afterAutospacing="0" w:line="340" w:lineRule="exact"/>
        <w:jc w:val="both"/>
        <w:rPr>
          <w:rFonts w:ascii="Times New Roman" w:hAnsi="Times New Roman"/>
        </w:rPr>
      </w:pPr>
      <w:r w:rsidRPr="00411DA2">
        <w:rPr>
          <w:rFonts w:ascii="Times New Roman" w:hAnsi="Times New Roman"/>
        </w:rPr>
        <w:t xml:space="preserve">Methods and Results: Our method calculates the relative difference of RRIs for all non-noise recordings. Two distinct PB patterns—PBs with compensatory pauses and PBs without compensatory pauses—were applied to identify isolated PBs. For segments with successive irregular RRIs, an additional algorithm was applied to detect the regular irregularities of possible mixed PBs. </w:t>
      </w:r>
    </w:p>
    <w:p w14:paraId="1C29C029" w14:textId="77777777" w:rsidR="00E07AFF" w:rsidRPr="00411DA2" w:rsidRDefault="00E07AFF" w:rsidP="00E07AFF">
      <w:pPr>
        <w:pStyle w:val="Web"/>
        <w:spacing w:beforeLines="30" w:before="108" w:beforeAutospacing="0" w:after="0" w:afterAutospacing="0" w:line="340" w:lineRule="exact"/>
        <w:jc w:val="both"/>
        <w:rPr>
          <w:rFonts w:ascii="Times New Roman" w:hAnsi="Times New Roman"/>
        </w:rPr>
      </w:pPr>
      <w:r w:rsidRPr="00411DA2">
        <w:rPr>
          <w:rFonts w:ascii="Times New Roman" w:hAnsi="Times New Roman"/>
        </w:rPr>
        <w:t>Regular irregularities, if compatible with mixed PBs, would be considered PBs. Regularity scores were calculated from the RRIs from regular beats and PBs. Based on these scores, the system classified each ECG recording as either AF or non-AF and compared the results with the ground truth labels in the database. Our algorithm achieved a sensitivity, positive predictive value (PPV), and F1-score of 0.86, 0.73, and 0.79 for AF detection, and 0.98, 0.99, and 0.98 for non-AF detection. The combined F1-score was 0.88.</w:t>
      </w:r>
    </w:p>
    <w:p w14:paraId="08BD9A19" w14:textId="77777777" w:rsidR="00E07AFF" w:rsidRPr="00411DA2" w:rsidRDefault="00E07AFF" w:rsidP="00E07AFF">
      <w:pPr>
        <w:pStyle w:val="Web"/>
        <w:spacing w:beforeLines="30" w:before="108" w:beforeAutospacing="0" w:after="0" w:afterAutospacing="0" w:line="340" w:lineRule="exact"/>
        <w:jc w:val="both"/>
        <w:rPr>
          <w:rFonts w:ascii="Times New Roman" w:hAnsi="Times New Roman"/>
          <w:kern w:val="2"/>
        </w:rPr>
      </w:pPr>
      <w:r w:rsidRPr="00411DA2">
        <w:rPr>
          <w:rFonts w:ascii="Times New Roman" w:hAnsi="Times New Roman"/>
        </w:rPr>
        <w:t>Conclusions: This proposed method is simple, efficient, and clinically interpretable. Its ability to detect PBs addresses a significant challenge in AF classification for single-lead ECGs. Furthermore, its low computational requirements and streamlined data transmission make it well-suited for remote, long-term monitoring in diverse healthcare settings.</w:t>
      </w:r>
    </w:p>
    <w:p w14:paraId="6CCD6335" w14:textId="77777777" w:rsidR="00E07AFF" w:rsidRDefault="00E07AFF" w:rsidP="00E07AFF">
      <w:pPr>
        <w:snapToGrid w:val="0"/>
        <w:spacing w:line="300" w:lineRule="exact"/>
        <w:jc w:val="both"/>
      </w:pPr>
    </w:p>
    <w:p w14:paraId="1E63D5F4" w14:textId="77777777" w:rsidR="00E07AFF" w:rsidRDefault="00E07AFF" w:rsidP="00E07AFF">
      <w:pPr>
        <w:snapToGrid w:val="0"/>
        <w:spacing w:line="300" w:lineRule="exact"/>
        <w:jc w:val="both"/>
      </w:pPr>
    </w:p>
    <w:p w14:paraId="7713A21E" w14:textId="77777777" w:rsidR="00E07AFF" w:rsidRDefault="00E07AFF" w:rsidP="00E07AFF">
      <w:pPr>
        <w:snapToGrid w:val="0"/>
        <w:spacing w:line="300" w:lineRule="exact"/>
        <w:jc w:val="both"/>
      </w:pPr>
    </w:p>
    <w:p w14:paraId="473F46BE" w14:textId="77777777" w:rsidR="00E07AFF" w:rsidRDefault="00E07AFF" w:rsidP="00E07AFF">
      <w:pPr>
        <w:snapToGrid w:val="0"/>
        <w:spacing w:line="300" w:lineRule="exact"/>
        <w:jc w:val="both"/>
      </w:pPr>
    </w:p>
    <w:p w14:paraId="6189CBF3" w14:textId="77777777" w:rsidR="00E07AFF" w:rsidRDefault="00E07AFF" w:rsidP="00E07AFF">
      <w:pPr>
        <w:snapToGrid w:val="0"/>
        <w:spacing w:line="300" w:lineRule="exact"/>
        <w:jc w:val="both"/>
      </w:pPr>
    </w:p>
    <w:p w14:paraId="7E621CD0" w14:textId="77777777" w:rsidR="00E07AFF" w:rsidRPr="00417FAD" w:rsidRDefault="00E07AFF" w:rsidP="00E07AFF">
      <w:pPr>
        <w:spacing w:beforeLines="50" w:before="180" w:line="340" w:lineRule="exact"/>
        <w:jc w:val="both"/>
      </w:pPr>
      <w:r w:rsidRPr="00417FAD">
        <w:rPr>
          <w:b/>
          <w:color w:val="000000"/>
        </w:rPr>
        <w:t>A NEW METHOD TO DETECT PAROXYSMAL ATRIAL FIBRILLATION USING THE RR INTERVALS</w:t>
      </w:r>
      <w:r w:rsidRPr="00417FAD">
        <w:rPr>
          <w:b/>
          <w:color w:val="000000"/>
        </w:rPr>
        <w:br/>
      </w:r>
      <w:r w:rsidRPr="00417FAD">
        <w:rPr>
          <w:color w:val="000000"/>
          <w:u w:val="single"/>
        </w:rPr>
        <w:t>Kuan-I Lee</w:t>
      </w:r>
      <w:r w:rsidRPr="00417FAD">
        <w:rPr>
          <w:color w:val="000000"/>
          <w:u w:val="single"/>
          <w:vertAlign w:val="superscript"/>
        </w:rPr>
        <w:t>1</w:t>
      </w:r>
      <w:r w:rsidRPr="00417FAD">
        <w:rPr>
          <w:color w:val="000000"/>
          <w:u w:val="single"/>
        </w:rPr>
        <w:t>, Chen-Chin Lee</w:t>
      </w:r>
      <w:r w:rsidRPr="00417FAD">
        <w:rPr>
          <w:color w:val="000000"/>
          <w:u w:val="single"/>
          <w:vertAlign w:val="superscript"/>
        </w:rPr>
        <w:t>2</w:t>
      </w:r>
      <w:r w:rsidRPr="00417FAD">
        <w:rPr>
          <w:color w:val="000000"/>
        </w:rPr>
        <w:br/>
      </w:r>
      <w:r w:rsidRPr="00417FAD">
        <w:rPr>
          <w:color w:val="000000"/>
          <w:vertAlign w:val="superscript"/>
        </w:rPr>
        <w:t>1</w:t>
      </w:r>
      <w:r w:rsidRPr="00417FAD">
        <w:rPr>
          <w:color w:val="000000"/>
        </w:rPr>
        <w:t xml:space="preserve">Computer Science and Information Engineering, National Cheng Kung University, Tainan, Taiwan </w:t>
      </w:r>
      <w:r w:rsidRPr="00417FAD">
        <w:rPr>
          <w:color w:val="000000"/>
          <w:vertAlign w:val="superscript"/>
        </w:rPr>
        <w:t>2</w:t>
      </w:r>
      <w:r w:rsidRPr="00417FAD">
        <w:rPr>
          <w:color w:val="000000"/>
        </w:rPr>
        <w:t>Department of Cardiology, Taiwan Miner's General Hospital, Keelung, Taiwan</w:t>
      </w:r>
    </w:p>
    <w:p w14:paraId="14F85B37" w14:textId="77777777" w:rsidR="00E07AFF" w:rsidRDefault="00E07AFF" w:rsidP="00E07AFF">
      <w:pPr>
        <w:pStyle w:val="Web"/>
        <w:spacing w:before="0" w:beforeAutospacing="0" w:after="0" w:afterAutospacing="0" w:line="320" w:lineRule="exact"/>
        <w:jc w:val="both"/>
        <w:rPr>
          <w:rFonts w:ascii="Times New Roman" w:hAnsi="Times New Roman"/>
        </w:rPr>
      </w:pPr>
    </w:p>
    <w:p w14:paraId="16D00601" w14:textId="77777777" w:rsidR="00E07AFF" w:rsidRPr="00417FAD" w:rsidRDefault="00E07AFF" w:rsidP="00E07AFF">
      <w:pPr>
        <w:pStyle w:val="Web"/>
        <w:spacing w:beforeLines="50" w:before="180" w:beforeAutospacing="0" w:after="0" w:afterAutospacing="0" w:line="320" w:lineRule="exact"/>
        <w:jc w:val="both"/>
        <w:rPr>
          <w:rFonts w:ascii="Times New Roman" w:hAnsi="Times New Roman"/>
        </w:rPr>
      </w:pPr>
      <w:r w:rsidRPr="00417FAD">
        <w:rPr>
          <w:rFonts w:ascii="Times New Roman" w:hAnsi="Times New Roman"/>
        </w:rPr>
        <w:t>Background: With the advancement of digital health technology, paroxysmal atrial fibrillation (PAF) can be detected using prolonged ECG monitors. AF is characterized by the irregular irregularities of the RR intervals (RRIs). An accurate and effective algorithm facilitates screening for asymptomatic PAF. Previous studies have used RRIs for AF detection. However, the presence of premature beats (PBs) increases the irregularity of RRIs and cause AF misclassification. RR intervals (RRIs) of PBs might be regularly irregular. Therefore, we developed a new method to detect PBs based on the RRIs. It improves PAF classification for ECG recordings with irregular RRIs.</w:t>
      </w:r>
    </w:p>
    <w:p w14:paraId="4583109B" w14:textId="77777777" w:rsidR="00E07AFF" w:rsidRPr="00417FAD" w:rsidRDefault="00E07AFF" w:rsidP="00E07AFF">
      <w:pPr>
        <w:pStyle w:val="Web"/>
        <w:spacing w:beforeLines="50" w:before="180" w:beforeAutospacing="0" w:after="0" w:afterAutospacing="0" w:line="320" w:lineRule="exact"/>
        <w:jc w:val="both"/>
        <w:rPr>
          <w:rFonts w:ascii="Times New Roman" w:hAnsi="Times New Roman"/>
        </w:rPr>
      </w:pPr>
      <w:r w:rsidRPr="00417FAD">
        <w:rPr>
          <w:rFonts w:ascii="Times New Roman" w:hAnsi="Times New Roman"/>
        </w:rPr>
        <w:t xml:space="preserve">Materials: The "PhysioNet/MIT-BIH Atrial Fibrillation Database" was used for validation. There were 35 ECG recordings with durations ranged between 9 hours 13 minutes 20 seconds to 10 hours 13 minutes 43 seconds. Each recording was segmented into </w:t>
      </w:r>
      <w:proofErr w:type="gramStart"/>
      <w:r w:rsidRPr="00417FAD">
        <w:rPr>
          <w:rFonts w:ascii="Times New Roman" w:hAnsi="Times New Roman"/>
        </w:rPr>
        <w:t>one minute</w:t>
      </w:r>
      <w:proofErr w:type="gramEnd"/>
      <w:r w:rsidRPr="00417FAD">
        <w:rPr>
          <w:rFonts w:ascii="Times New Roman" w:hAnsi="Times New Roman"/>
        </w:rPr>
        <w:t xml:space="preserve"> intervals and classified as non-AF or AF successively. </w:t>
      </w:r>
    </w:p>
    <w:p w14:paraId="5020E5A5" w14:textId="77777777" w:rsidR="00E07AFF" w:rsidRPr="00417FAD" w:rsidRDefault="00E07AFF" w:rsidP="00E07AFF">
      <w:pPr>
        <w:pStyle w:val="Web"/>
        <w:spacing w:beforeLines="50" w:before="180" w:beforeAutospacing="0" w:after="0" w:afterAutospacing="0" w:line="320" w:lineRule="exact"/>
        <w:jc w:val="both"/>
        <w:rPr>
          <w:rFonts w:ascii="Times New Roman" w:hAnsi="Times New Roman"/>
        </w:rPr>
      </w:pPr>
      <w:r w:rsidRPr="00417FAD">
        <w:rPr>
          <w:rFonts w:ascii="Times New Roman" w:hAnsi="Times New Roman"/>
        </w:rPr>
        <w:t>Methods and Results: For each segment of ECG, we calculated the relative difference of the RRIs. Two RRI patterns, PBs with or without compensation, were applied for identification of isolated PBs. ECG segments with successive irregular RRIs were analyzed by another algorithm to find the possibility of mixed PBs. Regularity scores were calculated from the regular RRIs and the PBs. Each ECG segment was classified into non-AF or AF based on the regularity scores. The result was compared with the label in the database. The overall accuracy by our algorithm was 0.98. For AF detection, the sensitivity was 0.96, the specificity was 0.99, the PPV was 0.98, and the F1-score was 0.97.</w:t>
      </w:r>
    </w:p>
    <w:p w14:paraId="1916D4E5" w14:textId="77777777" w:rsidR="00E07AFF" w:rsidRDefault="00E07AFF" w:rsidP="00E07AFF">
      <w:pPr>
        <w:pStyle w:val="Web"/>
        <w:spacing w:beforeLines="50" w:before="180" w:beforeAutospacing="0" w:after="0" w:afterAutospacing="0" w:line="320" w:lineRule="exact"/>
        <w:jc w:val="both"/>
        <w:rPr>
          <w:rFonts w:ascii="Times New Roman" w:hAnsi="Times New Roman"/>
        </w:rPr>
      </w:pPr>
      <w:r w:rsidRPr="00417FAD">
        <w:rPr>
          <w:rFonts w:ascii="Times New Roman" w:hAnsi="Times New Roman"/>
        </w:rPr>
        <w:t xml:space="preserve">Conclusions: In this study, we proposed a rule-based expert system for PB detection and AF classification. It is simple, efficient, and clinically explainable for detection of PAF. Furthermore, its low computational requirements </w:t>
      </w:r>
      <w:proofErr w:type="gramStart"/>
      <w:r w:rsidRPr="00417FAD">
        <w:rPr>
          <w:rFonts w:ascii="Times New Roman" w:hAnsi="Times New Roman"/>
        </w:rPr>
        <w:t>makes</w:t>
      </w:r>
      <w:proofErr w:type="gramEnd"/>
      <w:r w:rsidRPr="00417FAD">
        <w:rPr>
          <w:rFonts w:ascii="Times New Roman" w:hAnsi="Times New Roman"/>
        </w:rPr>
        <w:t xml:space="preserve"> it easy for data transmission in remote, long-term monitoring in healthcare setti</w:t>
      </w:r>
    </w:p>
    <w:p w14:paraId="1BF20287" w14:textId="77777777" w:rsidR="00E07AFF" w:rsidRDefault="00E07AFF" w:rsidP="00E07AFF">
      <w:pPr>
        <w:pStyle w:val="Web"/>
        <w:spacing w:beforeLines="50" w:before="180" w:beforeAutospacing="0" w:after="0" w:afterAutospacing="0" w:line="320" w:lineRule="exact"/>
        <w:jc w:val="both"/>
        <w:rPr>
          <w:rFonts w:ascii="Times New Roman" w:hAnsi="Times New Roman"/>
        </w:rPr>
      </w:pPr>
    </w:p>
    <w:p w14:paraId="2E57A466" w14:textId="77777777" w:rsidR="00E07AFF" w:rsidRDefault="00E07AFF" w:rsidP="00E07AFF">
      <w:pPr>
        <w:pStyle w:val="Web"/>
        <w:spacing w:beforeLines="50" w:before="180" w:beforeAutospacing="0" w:after="0" w:afterAutospacing="0" w:line="320" w:lineRule="exact"/>
        <w:jc w:val="both"/>
        <w:rPr>
          <w:rFonts w:ascii="Times New Roman" w:hAnsi="Times New Roman"/>
        </w:rPr>
      </w:pPr>
    </w:p>
    <w:p w14:paraId="734AAF19" w14:textId="77777777" w:rsidR="00E07AFF" w:rsidRDefault="00E07AFF" w:rsidP="00E07AFF">
      <w:pPr>
        <w:pStyle w:val="Web"/>
        <w:spacing w:beforeLines="50" w:before="180" w:beforeAutospacing="0" w:after="0" w:afterAutospacing="0" w:line="320" w:lineRule="exact"/>
        <w:jc w:val="both"/>
        <w:rPr>
          <w:rFonts w:ascii="Times New Roman" w:hAnsi="Times New Roman"/>
        </w:rPr>
      </w:pPr>
    </w:p>
    <w:p w14:paraId="132C4E51" w14:textId="77777777" w:rsidR="00E07AFF" w:rsidRDefault="00E07AFF" w:rsidP="00E07AFF">
      <w:pPr>
        <w:pStyle w:val="Web"/>
        <w:spacing w:beforeLines="50" w:before="180" w:beforeAutospacing="0" w:after="0" w:afterAutospacing="0" w:line="320" w:lineRule="exact"/>
        <w:jc w:val="both"/>
        <w:rPr>
          <w:rFonts w:ascii="Times New Roman" w:hAnsi="Times New Roman"/>
        </w:rPr>
      </w:pPr>
    </w:p>
    <w:p w14:paraId="25C53333" w14:textId="77777777" w:rsidR="00E07AFF" w:rsidRDefault="00E07AFF" w:rsidP="00E07AFF">
      <w:pPr>
        <w:pStyle w:val="Web"/>
        <w:spacing w:beforeLines="50" w:before="180" w:beforeAutospacing="0" w:after="0" w:afterAutospacing="0" w:line="320" w:lineRule="exact"/>
        <w:jc w:val="both"/>
        <w:rPr>
          <w:rFonts w:ascii="Times New Roman" w:hAnsi="Times New Roman"/>
        </w:rPr>
      </w:pPr>
    </w:p>
    <w:p w14:paraId="1949E0BB" w14:textId="77777777" w:rsidR="00E07AFF" w:rsidRPr="006C284A" w:rsidRDefault="00E07AFF" w:rsidP="00E07AFF">
      <w:pPr>
        <w:spacing w:beforeLines="30" w:before="108" w:line="320" w:lineRule="exact"/>
        <w:rPr>
          <w:b/>
          <w:color w:val="000000"/>
        </w:rPr>
      </w:pPr>
      <w:r w:rsidRPr="006C284A">
        <w:rPr>
          <w:b/>
          <w:color w:val="000000"/>
        </w:rPr>
        <w:t>PREDICTION AND PREVENTION OF LEFT VENTRICULAR DYSFUNCTION USING ARTIFICIAL INTELLIGENCE-ENABLED ELECTROCARDIOGRAMS IN PATIENTS WITH NORMAL LEFT VENTRICULAR EJECTION FRACTION</w:t>
      </w:r>
    </w:p>
    <w:p w14:paraId="423F1810" w14:textId="77777777" w:rsidR="00E07AFF" w:rsidRPr="006C284A" w:rsidRDefault="00E07AFF" w:rsidP="00E07AFF">
      <w:pPr>
        <w:spacing w:line="320" w:lineRule="exact"/>
      </w:pPr>
      <w:r w:rsidRPr="006C284A">
        <w:rPr>
          <w:color w:val="000000"/>
          <w:u w:val="single"/>
        </w:rPr>
        <w:t>Wei-Ting Liu, MD</w:t>
      </w:r>
      <w:r w:rsidRPr="006C284A">
        <w:rPr>
          <w:color w:val="000000"/>
          <w:u w:val="single"/>
          <w:vertAlign w:val="superscript"/>
        </w:rPr>
        <w:t>1</w:t>
      </w:r>
      <w:r w:rsidRPr="006C284A">
        <w:rPr>
          <w:color w:val="000000"/>
          <w:u w:val="single"/>
        </w:rPr>
        <w:t>, Chin Lin, PhD</w:t>
      </w:r>
      <w:r w:rsidRPr="006C284A">
        <w:rPr>
          <w:color w:val="000000"/>
          <w:u w:val="single"/>
          <w:vertAlign w:val="superscript"/>
        </w:rPr>
        <w:t>2,3,4</w:t>
      </w:r>
      <w:r w:rsidRPr="006C284A">
        <w:rPr>
          <w:color w:val="000000"/>
          <w:u w:val="single"/>
        </w:rPr>
        <w:t> ,Chin-Sheng Lin, MD, PhD</w:t>
      </w:r>
      <w:r w:rsidRPr="006C284A">
        <w:rPr>
          <w:color w:val="000000"/>
          <w:u w:val="single"/>
          <w:vertAlign w:val="superscript"/>
        </w:rPr>
        <w:t>1,2*</w:t>
      </w:r>
      <w:r w:rsidRPr="006C284A">
        <w:rPr>
          <w:color w:val="000000"/>
          <w:u w:val="single"/>
        </w:rPr>
        <w:t xml:space="preserve"> </w:t>
      </w:r>
      <w:r w:rsidRPr="006C284A">
        <w:rPr>
          <w:rFonts w:eastAsia="MS Gothic"/>
          <w:color w:val="000000"/>
          <w:u w:val="single"/>
        </w:rPr>
        <w:t>​​​​​​</w:t>
      </w:r>
      <w:r w:rsidRPr="006C284A">
        <w:rPr>
          <w:color w:val="000000"/>
        </w:rPr>
        <w:br/>
      </w:r>
      <w:r w:rsidRPr="006C284A">
        <w:rPr>
          <w:color w:val="000000"/>
          <w:vertAlign w:val="superscript"/>
        </w:rPr>
        <w:t>1</w:t>
      </w:r>
      <w:r w:rsidRPr="006C284A">
        <w:rPr>
          <w:color w:val="000000"/>
        </w:rPr>
        <w:t xml:space="preserve">Division of Cardiology, Department of Internal Medicine, Tri-Service General Hospital, National Defense Medical Center, Taipei, Taiwan, R.O.C </w:t>
      </w:r>
      <w:r w:rsidRPr="006C284A">
        <w:rPr>
          <w:color w:val="000000"/>
          <w:vertAlign w:val="superscript"/>
        </w:rPr>
        <w:t>2</w:t>
      </w:r>
      <w:r w:rsidRPr="006C284A">
        <w:rPr>
          <w:color w:val="000000"/>
        </w:rPr>
        <w:t xml:space="preserve">Medical Technology Education Center, School of Medicine, National Defense Medical Center, Taipei, Taiwan, R.O.C. </w:t>
      </w:r>
      <w:r w:rsidRPr="006C284A">
        <w:rPr>
          <w:color w:val="000000"/>
          <w:vertAlign w:val="superscript"/>
        </w:rPr>
        <w:t>3</w:t>
      </w:r>
      <w:r w:rsidRPr="006C284A">
        <w:rPr>
          <w:color w:val="000000"/>
        </w:rPr>
        <w:t xml:space="preserve">Departments of Artificial Intelligence of Things, Tri-Service General Hospital, National Defense Medical Center, Taipei, Taiwan, R.O.C. </w:t>
      </w:r>
      <w:r w:rsidRPr="006C284A">
        <w:rPr>
          <w:color w:val="000000"/>
          <w:vertAlign w:val="superscript"/>
        </w:rPr>
        <w:t>4</w:t>
      </w:r>
      <w:r w:rsidRPr="006C284A">
        <w:rPr>
          <w:color w:val="000000"/>
        </w:rPr>
        <w:t xml:space="preserve">School of Public Health, National Defense Medical Center, Taipei, Taiwan, R.O.C. </w:t>
      </w:r>
      <w:r w:rsidRPr="006C284A">
        <w:rPr>
          <w:color w:val="000000"/>
          <w:vertAlign w:val="superscript"/>
        </w:rPr>
        <w:t>*</w:t>
      </w:r>
      <w:r w:rsidRPr="006C284A">
        <w:rPr>
          <w:color w:val="000000"/>
        </w:rPr>
        <w:t>Corresponding author</w:t>
      </w:r>
    </w:p>
    <w:p w14:paraId="098AE526" w14:textId="77777777" w:rsidR="00E07AFF" w:rsidRPr="006C284A" w:rsidRDefault="00E07AFF" w:rsidP="00E07AFF">
      <w:pPr>
        <w:spacing w:beforeLines="30" w:before="108" w:line="300" w:lineRule="exact"/>
        <w:jc w:val="both"/>
      </w:pPr>
    </w:p>
    <w:p w14:paraId="30859349" w14:textId="77777777" w:rsidR="00E07AFF" w:rsidRPr="006C284A" w:rsidRDefault="00E07AFF" w:rsidP="00E07AFF">
      <w:pPr>
        <w:pStyle w:val="Web"/>
        <w:spacing w:beforeLines="30" w:before="108" w:beforeAutospacing="0" w:after="0" w:afterAutospacing="0" w:line="300" w:lineRule="exact"/>
        <w:jc w:val="both"/>
        <w:rPr>
          <w:rFonts w:ascii="Times New Roman" w:hAnsi="Times New Roman"/>
        </w:rPr>
      </w:pPr>
      <w:r w:rsidRPr="006C284A">
        <w:rPr>
          <w:rStyle w:val="af1"/>
        </w:rPr>
        <w:t xml:space="preserve">Background: </w:t>
      </w:r>
      <w:r w:rsidRPr="006C284A">
        <w:rPr>
          <w:rFonts w:ascii="Times New Roman" w:hAnsi="Times New Roman"/>
        </w:rPr>
        <w:t>Left ventricular dysfunction (LVD) is a major contributor to heart failure and is associated with increased mortality. Artificial intelligence-enabled electrocardiogram (AI-ECG) accurately detects LVD, and its misclassification of LVD in patients without LVD has been proposed as a potential risk factor for future LVD. However, the predictive value of AI-ECG for future LVD and its role in guiding preemptive treatment remain insufficiently investigated.</w:t>
      </w:r>
    </w:p>
    <w:p w14:paraId="0F701F01" w14:textId="77777777" w:rsidR="00E07AFF" w:rsidRPr="006C284A" w:rsidRDefault="00E07AFF" w:rsidP="00E07AFF">
      <w:pPr>
        <w:pStyle w:val="Web"/>
        <w:spacing w:beforeLines="30" w:before="108" w:beforeAutospacing="0" w:after="0" w:afterAutospacing="0" w:line="300" w:lineRule="exact"/>
        <w:jc w:val="both"/>
        <w:rPr>
          <w:rFonts w:ascii="Times New Roman" w:hAnsi="Times New Roman"/>
        </w:rPr>
      </w:pPr>
      <w:r w:rsidRPr="006C284A">
        <w:rPr>
          <w:rStyle w:val="af1"/>
        </w:rPr>
        <w:t>Methods:</w:t>
      </w:r>
      <w:r w:rsidRPr="006C284A">
        <w:rPr>
          <w:rFonts w:ascii="Times New Roman" w:hAnsi="Times New Roman"/>
        </w:rPr>
        <w:t xml:space="preserve"> This retrospective study included adult patients with a left ventricular ejection fraction (LVEF) ≥ 50% who underwent ECG at a regional and a tertiary hospital between January 2016 and December 2024. A previously developed ECG algorithm stratified patients into high-risk and low-risk LVD groups. Comorbidities, laboratory data, echocardiographic findings, and medication records were extracted from electronic health records.</w:t>
      </w:r>
    </w:p>
    <w:p w14:paraId="5B6227C7" w14:textId="77777777" w:rsidR="00E07AFF" w:rsidRPr="006C284A" w:rsidRDefault="00E07AFF" w:rsidP="00E07AFF">
      <w:pPr>
        <w:pStyle w:val="Web"/>
        <w:spacing w:beforeLines="30" w:before="108" w:beforeAutospacing="0" w:after="0" w:afterAutospacing="0" w:line="300" w:lineRule="exact"/>
        <w:jc w:val="both"/>
        <w:rPr>
          <w:rFonts w:ascii="Times New Roman" w:hAnsi="Times New Roman"/>
        </w:rPr>
      </w:pPr>
      <w:r w:rsidRPr="006C284A">
        <w:rPr>
          <w:rStyle w:val="af1"/>
        </w:rPr>
        <w:t>Results:</w:t>
      </w:r>
      <w:r w:rsidRPr="006C284A">
        <w:rPr>
          <w:rFonts w:ascii="Times New Roman" w:hAnsi="Times New Roman"/>
        </w:rPr>
        <w:t xml:space="preserve"> Among 38,624 included patients, 30,681 were stratified as low-risk and 7,943 as high-risk for LVD based on AI-ECG. Over a mean follow-up of 856 days, incident LVEF ≤ 40% occurred in 247 (0.8%) low-risk and 344 (4.3%) high-risk patients. AI-ECG demonstrated the strongest predictive ability (hazard ratio [HR], 5.78; 95% confidence interval [CI]: 4.91–6.81), surpassing chronic kidney disease (HR, 3.77), atrial fibrillation (HR, 3.07), acute myocardial infarction (HR, 2.79) and other comorbidities. This association remained significant after multivariable adjustment. Among high-risk patients on antihypertensive therapy, those receiving angiotensin-converting enzyme inhibitors (ACEi) or angiotensin II receptor blockers (ARB) had a lower risk of LVEF ≤ 40% (HR, 0.75; 95% CI: 0.56–0.99) and all-cause mortality (HR, 0.64; 95% CI: 0.48–0.84) compared to other antihypertensive treatments. This protective effect of ACEi/ARB was not observed in the low-risk group.</w:t>
      </w:r>
    </w:p>
    <w:p w14:paraId="5F9CE2E5" w14:textId="77777777" w:rsidR="00E07AFF" w:rsidRPr="006C284A" w:rsidRDefault="00E07AFF" w:rsidP="00E07AFF">
      <w:pPr>
        <w:spacing w:beforeLines="30" w:before="108" w:line="300" w:lineRule="exact"/>
        <w:jc w:val="both"/>
      </w:pPr>
      <w:r w:rsidRPr="006C284A">
        <w:rPr>
          <w:rStyle w:val="af1"/>
          <w:color w:val="000000"/>
        </w:rPr>
        <w:t>Conclusion:</w:t>
      </w:r>
      <w:r w:rsidRPr="006C284A">
        <w:rPr>
          <w:color w:val="000000"/>
        </w:rPr>
        <w:t xml:space="preserve"> In patients with normal LVEF, AI-ECG effectively identified those at high risk for future LVEF decline, while ACEi/ARB therapy was associated with reduced adverse events. Further large-scale studies are warranted to establish a causal relationship between AI-ECG-detected LVD risk and the protective effects of ACEi/ARB therapy.</w:t>
      </w:r>
    </w:p>
    <w:p w14:paraId="20B950B9" w14:textId="77777777" w:rsidR="00E07AFF" w:rsidRDefault="00E07AFF" w:rsidP="00E07AFF">
      <w:pPr>
        <w:pStyle w:val="Web"/>
        <w:spacing w:beforeLines="50" w:before="180" w:beforeAutospacing="0" w:after="0" w:afterAutospacing="0" w:line="320" w:lineRule="exact"/>
        <w:jc w:val="both"/>
        <w:rPr>
          <w:rFonts w:ascii="Times New Roman" w:hAnsi="Times New Roman"/>
        </w:rPr>
      </w:pPr>
    </w:p>
    <w:p w14:paraId="005A8168" w14:textId="77777777" w:rsidR="00E07AFF" w:rsidRPr="001B69EC" w:rsidRDefault="00E07AFF" w:rsidP="00E07AFF">
      <w:pPr>
        <w:spacing w:beforeLines="50" w:before="180" w:line="320" w:lineRule="exact"/>
        <w:jc w:val="both"/>
        <w:rPr>
          <w:b/>
          <w:color w:val="000000"/>
        </w:rPr>
      </w:pPr>
      <w:r w:rsidRPr="001B69EC">
        <w:rPr>
          <w:b/>
          <w:color w:val="000000"/>
        </w:rPr>
        <w:t>AUTOMATED CARDIAC FUNCTION ASSESSMENT IN ACUTE MYOCARDIAL INFARCTION PATIENTS USING DEEP LEARNING MODELS ON CORONARY ANGIOGRAM VIDEOS</w:t>
      </w:r>
    </w:p>
    <w:p w14:paraId="2B232F1A" w14:textId="77777777" w:rsidR="00E07AFF" w:rsidRPr="001B69EC" w:rsidRDefault="00E07AFF" w:rsidP="00E07AFF">
      <w:pPr>
        <w:spacing w:line="320" w:lineRule="exact"/>
        <w:jc w:val="both"/>
      </w:pPr>
      <w:r w:rsidRPr="001B69EC">
        <w:rPr>
          <w:color w:val="000000"/>
          <w:u w:val="single"/>
        </w:rPr>
        <w:t>Kee Koon Ng</w:t>
      </w:r>
      <w:r w:rsidRPr="001B69EC">
        <w:rPr>
          <w:color w:val="000000"/>
          <w:u w:val="single"/>
          <w:vertAlign w:val="superscript"/>
        </w:rPr>
        <w:t>1</w:t>
      </w:r>
      <w:r w:rsidRPr="001B69EC">
        <w:rPr>
          <w:color w:val="000000"/>
          <w:u w:val="single"/>
        </w:rPr>
        <w:t>, Ching-Ting Lin</w:t>
      </w:r>
      <w:r w:rsidRPr="001B69EC">
        <w:rPr>
          <w:color w:val="000000"/>
          <w:u w:val="single"/>
          <w:vertAlign w:val="superscript"/>
        </w:rPr>
        <w:t>2</w:t>
      </w:r>
      <w:r w:rsidRPr="001B69EC">
        <w:rPr>
          <w:color w:val="000000"/>
          <w:u w:val="single"/>
        </w:rPr>
        <w:t>, Jing-Jyuan Chiang</w:t>
      </w:r>
      <w:r w:rsidRPr="001B69EC">
        <w:rPr>
          <w:color w:val="000000"/>
          <w:u w:val="single"/>
          <w:vertAlign w:val="superscript"/>
        </w:rPr>
        <w:t>2</w:t>
      </w:r>
      <w:r w:rsidRPr="001B69EC">
        <w:rPr>
          <w:color w:val="000000"/>
          <w:u w:val="single"/>
        </w:rPr>
        <w:t>, Ke-Wei Chen</w:t>
      </w:r>
      <w:r w:rsidRPr="001B69EC">
        <w:rPr>
          <w:color w:val="000000"/>
          <w:u w:val="single"/>
          <w:vertAlign w:val="superscript"/>
        </w:rPr>
        <w:t>1</w:t>
      </w:r>
      <w:r w:rsidRPr="001B69EC">
        <w:rPr>
          <w:color w:val="000000"/>
          <w:u w:val="single"/>
        </w:rPr>
        <w:t>, Shih-Sheng Chang</w:t>
      </w:r>
      <w:r w:rsidRPr="001B69EC">
        <w:rPr>
          <w:color w:val="000000"/>
          <w:u w:val="single"/>
          <w:vertAlign w:val="superscript"/>
        </w:rPr>
        <w:t>1,2</w:t>
      </w:r>
      <w:r w:rsidRPr="001B69EC">
        <w:rPr>
          <w:color w:val="000000"/>
        </w:rPr>
        <w:br/>
      </w:r>
      <w:r w:rsidRPr="001B69EC">
        <w:rPr>
          <w:color w:val="000000"/>
          <w:vertAlign w:val="superscript"/>
        </w:rPr>
        <w:t>1</w:t>
      </w:r>
      <w:r w:rsidRPr="001B69EC">
        <w:rPr>
          <w:color w:val="000000"/>
        </w:rPr>
        <w:t xml:space="preserve"> Division of Cardiovascular Medicine, China Medical University Hospital, Taichung, Taiwan. </w:t>
      </w:r>
      <w:r w:rsidRPr="001B69EC">
        <w:rPr>
          <w:color w:val="000000"/>
          <w:vertAlign w:val="superscript"/>
        </w:rPr>
        <w:t>2</w:t>
      </w:r>
      <w:r w:rsidRPr="001B69EC">
        <w:rPr>
          <w:color w:val="000000"/>
        </w:rPr>
        <w:t xml:space="preserve"> Artificial Intelligence Center, China Medical University Hospital, Taichung, Taiwan</w:t>
      </w:r>
    </w:p>
    <w:p w14:paraId="7FD2B463" w14:textId="77777777" w:rsidR="00E07AFF" w:rsidRDefault="00E07AFF" w:rsidP="00E07AFF">
      <w:pPr>
        <w:pStyle w:val="Web"/>
        <w:spacing w:before="0" w:beforeAutospacing="0" w:after="0" w:afterAutospacing="0" w:line="320" w:lineRule="exact"/>
        <w:jc w:val="both"/>
        <w:rPr>
          <w:rStyle w:val="af1"/>
        </w:rPr>
      </w:pPr>
    </w:p>
    <w:p w14:paraId="515F2E2E" w14:textId="77777777" w:rsidR="00E07AFF" w:rsidRPr="001B69EC" w:rsidRDefault="00E07AFF" w:rsidP="00E07AFF">
      <w:pPr>
        <w:pStyle w:val="Web"/>
        <w:spacing w:before="0" w:beforeAutospacing="0" w:after="0" w:afterAutospacing="0" w:line="320" w:lineRule="exact"/>
        <w:jc w:val="both"/>
        <w:rPr>
          <w:rFonts w:ascii="Times New Roman" w:hAnsi="Times New Roman"/>
        </w:rPr>
      </w:pPr>
      <w:r w:rsidRPr="001B69EC">
        <w:rPr>
          <w:rStyle w:val="af1"/>
        </w:rPr>
        <w:t>Background:</w:t>
      </w:r>
      <w:r w:rsidRPr="001B69EC">
        <w:rPr>
          <w:rFonts w:ascii="Times New Roman" w:hAnsi="Times New Roman"/>
        </w:rPr>
        <w:br/>
        <w:t>Left Ventricular Ejection Fraction (LVEF) is a crucial measure for evaluating cardiac function in individuals with cardiovascular disease. Cardiac function can vary during cardiac catheterization, making real-time assessment essential. In acute myocardial infarction (AMI) cases, echocardiographic evaluation may not be readily available during the procedure. Typically, skilled clinicians estimate cardiac function qualitatively by analyzing the cardiac silhouette in coronary angiograms. This study aims to develop a deep learning model for the automated measurement of LVEF, particularly for patients experiencing AMI.</w:t>
      </w:r>
    </w:p>
    <w:p w14:paraId="4B7B6A0F" w14:textId="77777777" w:rsidR="00E07AFF" w:rsidRPr="001B69EC" w:rsidRDefault="00E07AFF" w:rsidP="00E07AFF">
      <w:pPr>
        <w:pStyle w:val="Web"/>
        <w:spacing w:before="0" w:beforeAutospacing="0" w:after="0" w:afterAutospacing="0" w:line="320" w:lineRule="exact"/>
        <w:jc w:val="both"/>
        <w:rPr>
          <w:rFonts w:ascii="Times New Roman" w:hAnsi="Times New Roman"/>
        </w:rPr>
      </w:pPr>
      <w:r w:rsidRPr="001B69EC">
        <w:rPr>
          <w:rFonts w:ascii="Times New Roman" w:hAnsi="Times New Roman"/>
        </w:rPr>
        <w:br/>
      </w:r>
      <w:r w:rsidRPr="001B69EC">
        <w:rPr>
          <w:rStyle w:val="af1"/>
        </w:rPr>
        <w:t>Methods:</w:t>
      </w:r>
      <w:r w:rsidRPr="001B69EC">
        <w:rPr>
          <w:rFonts w:ascii="Times New Roman" w:hAnsi="Times New Roman"/>
        </w:rPr>
        <w:br/>
        <w:t>Coronary angiograms were collected from 6,088 patients from China Medical University Hospital. A total of 55,202 cine loops were randomly divided by case into training (64%), validation (16%), and test (20%) sets. We employed the SlowFast model architecture with the Deep Evidential Action Recognition (DEAR) method to classify LVEF as either ≥40% or &lt;40%. Model performance was evaluated using AUC, sensitivity, specificity, positive predictive value (PPV), and negative predictive value (NPV). We tested the model for clinical validation on an independent set of 10 AMI cases.</w:t>
      </w:r>
    </w:p>
    <w:p w14:paraId="58A0A900" w14:textId="77777777" w:rsidR="00E07AFF" w:rsidRPr="001B69EC" w:rsidRDefault="00E07AFF" w:rsidP="00E07AFF">
      <w:pPr>
        <w:pStyle w:val="Web"/>
        <w:spacing w:before="0" w:beforeAutospacing="0" w:after="0" w:afterAutospacing="0" w:line="320" w:lineRule="exact"/>
        <w:jc w:val="both"/>
        <w:rPr>
          <w:rFonts w:ascii="Times New Roman" w:hAnsi="Times New Roman"/>
        </w:rPr>
      </w:pPr>
      <w:r w:rsidRPr="001B69EC">
        <w:rPr>
          <w:rFonts w:ascii="Times New Roman" w:hAnsi="Times New Roman"/>
        </w:rPr>
        <w:br/>
      </w:r>
      <w:r w:rsidRPr="001B69EC">
        <w:rPr>
          <w:rStyle w:val="af1"/>
        </w:rPr>
        <w:t>Results:</w:t>
      </w:r>
      <w:r w:rsidRPr="001B69EC">
        <w:rPr>
          <w:rFonts w:ascii="Times New Roman" w:hAnsi="Times New Roman"/>
        </w:rPr>
        <w:br/>
        <w:t>The proposed model achieved an AUC of 0.8371, sensitivity of 0.8047, specificity of 0.7361, PPV of 0.4459, and NPV of 0.9346. In the clinical validation test, the model demonstrated an accuracy of 80%, with one true negative and one false positive.</w:t>
      </w:r>
    </w:p>
    <w:p w14:paraId="26803FE4" w14:textId="77777777" w:rsidR="00E07AFF" w:rsidRPr="001B69EC" w:rsidRDefault="00E07AFF" w:rsidP="00E07AFF">
      <w:pPr>
        <w:pStyle w:val="Web"/>
        <w:spacing w:before="0" w:beforeAutospacing="0" w:after="0" w:afterAutospacing="0" w:line="320" w:lineRule="exact"/>
        <w:jc w:val="both"/>
        <w:rPr>
          <w:rFonts w:ascii="Times New Roman" w:hAnsi="Times New Roman"/>
        </w:rPr>
      </w:pPr>
      <w:r w:rsidRPr="001B69EC">
        <w:rPr>
          <w:rFonts w:ascii="Times New Roman" w:hAnsi="Times New Roman"/>
        </w:rPr>
        <w:br/>
      </w:r>
      <w:r w:rsidRPr="001B69EC">
        <w:rPr>
          <w:rStyle w:val="af1"/>
        </w:rPr>
        <w:t>Conclusion:</w:t>
      </w:r>
      <w:r w:rsidRPr="001B69EC">
        <w:rPr>
          <w:rFonts w:ascii="Times New Roman" w:hAnsi="Times New Roman"/>
        </w:rPr>
        <w:br/>
        <w:t>Our deep learning-based classification model shows promising performance in predicting LVEF from coronary angiography videos. These findings suggest the potential utility of automated AI-assisted LVEF assessment in clinical practice in real time. Further validation in larger cohorts is warranted.</w:t>
      </w:r>
    </w:p>
    <w:p w14:paraId="211FCDF8" w14:textId="77777777" w:rsidR="00E07AFF" w:rsidRDefault="00E07AFF" w:rsidP="00E07AFF">
      <w:pPr>
        <w:pStyle w:val="Web"/>
        <w:spacing w:beforeLines="50" w:before="180" w:beforeAutospacing="0" w:after="0" w:afterAutospacing="0" w:line="320" w:lineRule="exact"/>
        <w:jc w:val="both"/>
        <w:rPr>
          <w:rFonts w:ascii="Times New Roman" w:hAnsi="Times New Roman"/>
        </w:rPr>
      </w:pPr>
    </w:p>
    <w:p w14:paraId="5C2D6926" w14:textId="77777777" w:rsidR="00E07AFF" w:rsidRDefault="00E07AFF" w:rsidP="00E07AFF">
      <w:pPr>
        <w:pStyle w:val="Web"/>
        <w:spacing w:beforeLines="50" w:before="180" w:beforeAutospacing="0" w:after="0" w:afterAutospacing="0" w:line="320" w:lineRule="exact"/>
        <w:jc w:val="both"/>
        <w:rPr>
          <w:rFonts w:ascii="Times New Roman" w:hAnsi="Times New Roman"/>
        </w:rPr>
      </w:pPr>
    </w:p>
    <w:p w14:paraId="5527D0A3" w14:textId="77777777" w:rsidR="00E07AFF" w:rsidRPr="00BC78B8" w:rsidRDefault="00E07AFF" w:rsidP="00E07AFF">
      <w:pPr>
        <w:spacing w:line="320" w:lineRule="exact"/>
      </w:pPr>
      <w:r w:rsidRPr="00BC78B8">
        <w:rPr>
          <w:b/>
          <w:color w:val="000000"/>
        </w:rPr>
        <w:t>GENERATIFE AI IN DIAGNOSIS OF PULMONARY HYPERTENSION: IMPACTS OF INVASIVE MEASURES</w:t>
      </w:r>
      <w:r w:rsidRPr="00BC78B8">
        <w:rPr>
          <w:b/>
          <w:color w:val="000000"/>
        </w:rPr>
        <w:br/>
      </w:r>
      <w:r w:rsidRPr="00BC78B8">
        <w:rPr>
          <w:color w:val="000000"/>
          <w:u w:val="single"/>
        </w:rPr>
        <w:t>Jui-Tzu Huang, Shih-Hsien Sung</w:t>
      </w:r>
      <w:r w:rsidRPr="00BC78B8">
        <w:rPr>
          <w:color w:val="000000"/>
        </w:rPr>
        <w:br/>
        <w:t>Department of Cardiology, Taipei Veterans General Hospital</w:t>
      </w:r>
    </w:p>
    <w:p w14:paraId="737BE463" w14:textId="77777777" w:rsidR="00E07AFF" w:rsidRDefault="00E07AFF" w:rsidP="00E07AFF">
      <w:pPr>
        <w:spacing w:beforeLines="50" w:before="180" w:line="320" w:lineRule="exact"/>
        <w:jc w:val="both"/>
        <w:rPr>
          <w:color w:val="000000"/>
        </w:rPr>
      </w:pPr>
      <w:r w:rsidRPr="00BC78B8">
        <w:rPr>
          <w:color w:val="000000"/>
        </w:rPr>
        <w:t>Background: Pulmonary hypertension is commonly found on patients with heart disease and has major prognostic implication. The gold standard for diagnosis is obtained through right heart catheterization. Early detection and possibly non-invasive diagnostic tool are essential.</w:t>
      </w:r>
      <w:r w:rsidRPr="00BC78B8">
        <w:rPr>
          <w:color w:val="000000"/>
        </w:rPr>
        <w:br/>
        <w:t>Methods: We enrolled 53069 patients received ECG and echocardiography. Pulmonary hypertension was defined as right ventricular systolic pressure more than 40 mmHg found on echocardiography, and around 1612 patients received right heart catheterization. Machine learning algorithm based on training set 80% and test set 20% with 5-fold cross validation.</w:t>
      </w:r>
    </w:p>
    <w:p w14:paraId="72F5AEBC" w14:textId="77777777" w:rsidR="00E07AFF" w:rsidRPr="00BC78B8" w:rsidRDefault="00E07AFF" w:rsidP="00E07AFF">
      <w:pPr>
        <w:spacing w:line="320" w:lineRule="exact"/>
        <w:jc w:val="both"/>
        <w:rPr>
          <w:color w:val="000000"/>
        </w:rPr>
      </w:pPr>
      <w:r w:rsidRPr="00BC78B8">
        <w:rPr>
          <w:color w:val="000000"/>
        </w:rPr>
        <w:t>Results: AI algorithms with CatBoost, XGBoost, LightGBM, and a multi-layered deep learning model (ResNet1D18) which reported the training accuracy and AUC as (0.850, 0.850), (0.846, 0.842), (0.849, 0.851) and (0.967, 0.953); the validation accuracy and AUC as 0.838, 0.842. Implement of generative AI layres with variational autoencoder generative adversarial network was added for model enhancement, probability of risk prediction also calculated.</w:t>
      </w:r>
      <w:r w:rsidRPr="00BC78B8">
        <w:rPr>
          <w:color w:val="000000"/>
        </w:rPr>
        <w:br/>
        <w:t>Conclusion: The machine learning algorithms provided robust performance on detecting PH. We may identify potentially important factors of PH on EKG through further feature selection.</w:t>
      </w:r>
    </w:p>
    <w:p w14:paraId="563D5D67" w14:textId="77777777" w:rsidR="00E07AFF" w:rsidRPr="00BC78B8" w:rsidRDefault="00E07AFF" w:rsidP="00E07AFF">
      <w:pPr>
        <w:spacing w:beforeLines="50" w:before="180"/>
      </w:pPr>
    </w:p>
    <w:p w14:paraId="0B35230B" w14:textId="77777777" w:rsidR="00E07AFF" w:rsidRDefault="00E07AFF" w:rsidP="00E07AFF">
      <w:pPr>
        <w:snapToGrid w:val="0"/>
        <w:spacing w:line="320" w:lineRule="exact"/>
        <w:jc w:val="both"/>
        <w:rPr>
          <w:b/>
          <w:color w:val="000000"/>
        </w:rPr>
      </w:pPr>
      <w:r w:rsidRPr="006E0645">
        <w:rPr>
          <w:b/>
          <w:color w:val="000000"/>
        </w:rPr>
        <w:t>EARLY RISK STRATIFICATION OF ATRIAL FIBRILLATION AND ITS ASSOCIATION WITH LONG-TERM CARDIOVASCULAR OUTCOMES IN A TAIWANESE COHORT</w:t>
      </w:r>
    </w:p>
    <w:p w14:paraId="108E22AF" w14:textId="77777777" w:rsidR="00E07AFF" w:rsidRPr="006E0645" w:rsidRDefault="00E07AFF" w:rsidP="00E07AFF">
      <w:pPr>
        <w:snapToGrid w:val="0"/>
        <w:spacing w:line="280" w:lineRule="exact"/>
        <w:jc w:val="both"/>
      </w:pPr>
      <w:r w:rsidRPr="006E0645">
        <w:rPr>
          <w:color w:val="000000"/>
          <w:u w:val="single"/>
        </w:rPr>
        <w:t>Jung-Chi Hsu</w:t>
      </w:r>
      <w:r w:rsidRPr="006E0645">
        <w:rPr>
          <w:color w:val="000000"/>
          <w:u w:val="single"/>
          <w:vertAlign w:val="superscript"/>
        </w:rPr>
        <w:t>1</w:t>
      </w:r>
      <w:r w:rsidRPr="006E0645">
        <w:rPr>
          <w:color w:val="000000"/>
          <w:u w:val="single"/>
        </w:rPr>
        <w:t>, Ramesh Nadarajah</w:t>
      </w:r>
      <w:r w:rsidRPr="006E0645">
        <w:rPr>
          <w:color w:val="000000"/>
          <w:u w:val="single"/>
          <w:vertAlign w:val="superscript"/>
        </w:rPr>
        <w:t>2,3,4</w:t>
      </w:r>
      <w:r w:rsidRPr="006E0645">
        <w:rPr>
          <w:color w:val="000000"/>
          <w:u w:val="single"/>
        </w:rPr>
        <w:t>, Christopher Hayward</w:t>
      </w:r>
      <w:r w:rsidRPr="006E0645">
        <w:rPr>
          <w:color w:val="000000"/>
          <w:u w:val="single"/>
          <w:vertAlign w:val="superscript"/>
        </w:rPr>
        <w:t>2</w:t>
      </w:r>
      <w:r w:rsidRPr="006E0645">
        <w:rPr>
          <w:color w:val="000000"/>
          <w:u w:val="single"/>
        </w:rPr>
        <w:t>, Jianhua Wu</w:t>
      </w:r>
      <w:r w:rsidRPr="006E0645">
        <w:rPr>
          <w:color w:val="000000"/>
          <w:u w:val="single"/>
          <w:vertAlign w:val="superscript"/>
        </w:rPr>
        <w:t>5</w:t>
      </w:r>
      <w:r w:rsidRPr="006E0645">
        <w:rPr>
          <w:color w:val="000000"/>
          <w:u w:val="single"/>
        </w:rPr>
        <w:t>, Chris P Gale</w:t>
      </w:r>
      <w:r w:rsidRPr="006E0645">
        <w:rPr>
          <w:color w:val="000000"/>
          <w:u w:val="single"/>
          <w:vertAlign w:val="superscript"/>
        </w:rPr>
        <w:t>1,2,3</w:t>
      </w:r>
      <w:r w:rsidRPr="006E0645">
        <w:rPr>
          <w:color w:val="000000"/>
          <w:u w:val="single"/>
        </w:rPr>
        <w:t>, LY Lin</w:t>
      </w:r>
      <w:r w:rsidRPr="006E0645">
        <w:rPr>
          <w:color w:val="000000"/>
          <w:u w:val="single"/>
          <w:vertAlign w:val="superscript"/>
        </w:rPr>
        <w:t>6</w:t>
      </w:r>
      <w:r w:rsidRPr="006E0645">
        <w:rPr>
          <w:color w:val="000000"/>
        </w:rPr>
        <w:br/>
      </w:r>
      <w:r w:rsidRPr="006E0645">
        <w:rPr>
          <w:color w:val="000000"/>
          <w:vertAlign w:val="superscript"/>
        </w:rPr>
        <w:t>1 </w:t>
      </w:r>
      <w:r w:rsidRPr="006E0645">
        <w:rPr>
          <w:color w:val="000000"/>
        </w:rPr>
        <w:t xml:space="preserve">Division of Cardiology, Department of Internal Medicine, National Taiwan University Hospital, Jinshan Branch, New Taipei City, Taiwan </w:t>
      </w:r>
      <w:r w:rsidRPr="006E0645">
        <w:rPr>
          <w:color w:val="000000"/>
          <w:vertAlign w:val="superscript"/>
        </w:rPr>
        <w:t>2 </w:t>
      </w:r>
      <w:r w:rsidRPr="006E0645">
        <w:rPr>
          <w:color w:val="000000"/>
        </w:rPr>
        <w:t>Leeds Institute of Data Analytics, University of Leeds, UK</w:t>
      </w:r>
      <w:r w:rsidRPr="006E0645">
        <w:rPr>
          <w:color w:val="000000"/>
          <w:vertAlign w:val="superscript"/>
        </w:rPr>
        <w:t xml:space="preserve"> 3 </w:t>
      </w:r>
      <w:r w:rsidRPr="006E0645">
        <w:rPr>
          <w:color w:val="000000"/>
        </w:rPr>
        <w:t xml:space="preserve">Leeds Institute for Cardiovascular and Metabolic Medicine, University of Leeds, UK </w:t>
      </w:r>
      <w:r w:rsidRPr="006E0645">
        <w:rPr>
          <w:color w:val="000000"/>
          <w:vertAlign w:val="superscript"/>
        </w:rPr>
        <w:t>4 </w:t>
      </w:r>
      <w:r w:rsidRPr="006E0645">
        <w:rPr>
          <w:color w:val="000000"/>
        </w:rPr>
        <w:t xml:space="preserve">Department of Cardiology, Leeds Teaching Hospitals NHS Trust, Leeds, UK </w:t>
      </w:r>
      <w:r w:rsidRPr="006E0645">
        <w:rPr>
          <w:color w:val="000000"/>
          <w:vertAlign w:val="superscript"/>
        </w:rPr>
        <w:t>5 </w:t>
      </w:r>
      <w:r w:rsidRPr="006E0645">
        <w:rPr>
          <w:color w:val="000000"/>
        </w:rPr>
        <w:t>Wolfson Institute of Population Health, Queen Mary University of London, UK 6 Cardiovascular Center, National Taiwan University Hospital, Taipei, Taiwan</w:t>
      </w:r>
    </w:p>
    <w:p w14:paraId="37D54434" w14:textId="77777777" w:rsidR="00E07AFF" w:rsidRDefault="00E07AFF" w:rsidP="00E07AFF">
      <w:pPr>
        <w:pStyle w:val="Web"/>
        <w:snapToGrid w:val="0"/>
        <w:spacing w:before="0" w:beforeAutospacing="0" w:after="0" w:afterAutospacing="0" w:line="280" w:lineRule="exact"/>
        <w:jc w:val="both"/>
        <w:rPr>
          <w:rStyle w:val="af1"/>
        </w:rPr>
      </w:pPr>
    </w:p>
    <w:p w14:paraId="0BA65450" w14:textId="77777777" w:rsidR="00E07AFF" w:rsidRPr="006E0645" w:rsidRDefault="00E07AFF" w:rsidP="00E07AFF">
      <w:pPr>
        <w:pStyle w:val="Web"/>
        <w:snapToGrid w:val="0"/>
        <w:spacing w:before="0" w:beforeAutospacing="0" w:after="0" w:afterAutospacing="0" w:line="280" w:lineRule="exact"/>
        <w:jc w:val="both"/>
        <w:rPr>
          <w:rFonts w:ascii="Times New Roman" w:hAnsi="Times New Roman"/>
        </w:rPr>
      </w:pPr>
      <w:r w:rsidRPr="006E0645">
        <w:rPr>
          <w:rStyle w:val="af1"/>
        </w:rPr>
        <w:t>Objective</w:t>
      </w:r>
    </w:p>
    <w:p w14:paraId="06FD373D" w14:textId="77777777" w:rsidR="00E07AFF" w:rsidRPr="006E0645" w:rsidRDefault="00E07AFF" w:rsidP="00E07AFF">
      <w:pPr>
        <w:pStyle w:val="Web"/>
        <w:snapToGrid w:val="0"/>
        <w:spacing w:before="0" w:beforeAutospacing="0" w:after="0" w:afterAutospacing="0" w:line="280" w:lineRule="exact"/>
        <w:jc w:val="both"/>
        <w:rPr>
          <w:rFonts w:ascii="Times New Roman" w:hAnsi="Times New Roman"/>
        </w:rPr>
      </w:pPr>
      <w:r w:rsidRPr="006E0645">
        <w:rPr>
          <w:rFonts w:ascii="Times New Roman" w:hAnsi="Times New Roman"/>
        </w:rPr>
        <w:t>Early identification of individuals at risk for atrial fibrillation (AF) is crucial for timely intervention and improved clinical outcomes. The increasing burden of AF underscores the need to identify high-risk individuals for targeted AF screening and primary prevention strategies.</w:t>
      </w:r>
    </w:p>
    <w:p w14:paraId="3B3CDF26" w14:textId="77777777" w:rsidR="00E07AFF" w:rsidRDefault="00E07AFF" w:rsidP="00E07AFF">
      <w:pPr>
        <w:pStyle w:val="Web"/>
        <w:snapToGrid w:val="0"/>
        <w:spacing w:before="0" w:beforeAutospacing="0" w:after="0" w:afterAutospacing="0" w:line="280" w:lineRule="exact"/>
        <w:jc w:val="both"/>
        <w:rPr>
          <w:rStyle w:val="af1"/>
        </w:rPr>
      </w:pPr>
      <w:r w:rsidRPr="006E0645">
        <w:rPr>
          <w:rFonts w:ascii="Times New Roman" w:hAnsi="Times New Roman"/>
        </w:rPr>
        <w:t> </w:t>
      </w:r>
    </w:p>
    <w:p w14:paraId="2949934A" w14:textId="77777777" w:rsidR="00E07AFF" w:rsidRPr="006E0645" w:rsidRDefault="00E07AFF" w:rsidP="00E07AFF">
      <w:pPr>
        <w:pStyle w:val="Web"/>
        <w:snapToGrid w:val="0"/>
        <w:spacing w:before="0" w:beforeAutospacing="0" w:after="0" w:afterAutospacing="0" w:line="280" w:lineRule="exact"/>
        <w:jc w:val="both"/>
        <w:rPr>
          <w:rFonts w:ascii="Times New Roman" w:hAnsi="Times New Roman"/>
        </w:rPr>
      </w:pPr>
      <w:r w:rsidRPr="006E0645">
        <w:rPr>
          <w:rStyle w:val="af1"/>
        </w:rPr>
        <w:t>Methods</w:t>
      </w:r>
    </w:p>
    <w:p w14:paraId="06A45999" w14:textId="77777777" w:rsidR="00E07AFF" w:rsidRPr="006E0645" w:rsidRDefault="00E07AFF" w:rsidP="00E07AFF">
      <w:pPr>
        <w:pStyle w:val="Web"/>
        <w:snapToGrid w:val="0"/>
        <w:spacing w:before="0" w:beforeAutospacing="0" w:after="0" w:afterAutospacing="0" w:line="280" w:lineRule="exact"/>
        <w:jc w:val="both"/>
        <w:rPr>
          <w:rFonts w:ascii="Times New Roman" w:hAnsi="Times New Roman"/>
        </w:rPr>
      </w:pPr>
      <w:r w:rsidRPr="006E0645">
        <w:rPr>
          <w:rFonts w:ascii="Times New Roman" w:hAnsi="Times New Roman"/>
        </w:rPr>
        <w:lastRenderedPageBreak/>
        <w:t>The FIND-AF algorithm, developed using a random forest approach, was externally validated using data from National Taiwan University Hospital (2014–2019). The data were randomly split (80:20) for model evaluation. The predictive performance of FIND-AF-Taiwan, CHA₂DS₂-VASc, and C₂HEST models was assessed using the area under the receiver operating characteristic curve (AUROC), calibration slopes, and Brier scores. Risk groups were stratified based on the Youden index, and Kaplan-Meier analysis and Cox regression were used to examine the association between predicted high-risk status and long-term outcomes.</w:t>
      </w:r>
    </w:p>
    <w:p w14:paraId="6A0E02A5" w14:textId="77777777" w:rsidR="00E07AFF" w:rsidRPr="006E0645" w:rsidRDefault="00E07AFF" w:rsidP="00E07AFF">
      <w:pPr>
        <w:pStyle w:val="Web"/>
        <w:snapToGrid w:val="0"/>
        <w:spacing w:before="0" w:beforeAutospacing="0" w:after="0" w:afterAutospacing="0" w:line="280" w:lineRule="exact"/>
        <w:jc w:val="both"/>
        <w:rPr>
          <w:rFonts w:ascii="Times New Roman" w:hAnsi="Times New Roman"/>
        </w:rPr>
      </w:pPr>
      <w:r w:rsidRPr="006E0645">
        <w:rPr>
          <w:rStyle w:val="af1"/>
        </w:rPr>
        <w:t> </w:t>
      </w:r>
    </w:p>
    <w:p w14:paraId="36885965" w14:textId="77777777" w:rsidR="00E07AFF" w:rsidRPr="006E0645" w:rsidRDefault="00E07AFF" w:rsidP="00E07AFF">
      <w:pPr>
        <w:pStyle w:val="Web"/>
        <w:snapToGrid w:val="0"/>
        <w:spacing w:before="0" w:beforeAutospacing="0" w:after="0" w:afterAutospacing="0" w:line="280" w:lineRule="exact"/>
        <w:jc w:val="both"/>
        <w:rPr>
          <w:rFonts w:ascii="Times New Roman" w:hAnsi="Times New Roman"/>
        </w:rPr>
      </w:pPr>
      <w:r w:rsidRPr="006E0645">
        <w:rPr>
          <w:rStyle w:val="af1"/>
        </w:rPr>
        <w:t>Results</w:t>
      </w:r>
    </w:p>
    <w:p w14:paraId="27DA4F49" w14:textId="77777777" w:rsidR="00E07AFF" w:rsidRPr="006E0645" w:rsidRDefault="00E07AFF" w:rsidP="00E07AFF">
      <w:pPr>
        <w:pStyle w:val="Web"/>
        <w:snapToGrid w:val="0"/>
        <w:spacing w:before="0" w:beforeAutospacing="0" w:after="0" w:afterAutospacing="0" w:line="280" w:lineRule="exact"/>
        <w:jc w:val="both"/>
        <w:rPr>
          <w:rFonts w:ascii="Times New Roman" w:hAnsi="Times New Roman"/>
        </w:rPr>
      </w:pPr>
      <w:r w:rsidRPr="006E0645">
        <w:rPr>
          <w:rFonts w:ascii="Times New Roman" w:hAnsi="Times New Roman"/>
        </w:rPr>
        <w:t>Among 103,321 individuals, 4,544 (4.4%) developed incident AF. Patients with AF were older and had a higher prevalence of hypertension, heart failure, and ischemic heart disease. The AUROCs for 5-year incident AF were similar for FIND-AF-Taiwan (0.678 [95% CI: 0.661–0.695]), CHA₂DS₂-VASc (0.679 [95% CI: 0.661–0.697]), and C₂HEST (0.679 [95% CI: 0.662–0.697]). Calibration slopes were 0.972, 0.940, and 0.959, respectively. High-risk individuals identified by FIND-AF-Taiwan had significantly higher risks of AF hospitalization (HR: 8.25 [95% CI: 5.65–12.03]), heart failure hospitalization (HR: 55.29 [95% CI: 41.99–72.81]), ischemic stroke/TIA (HR: 10.53 [95% CI: 9.08–12.20]), CKD progression (HR: 3.24 [95% CI: 3.07–3.43]), cardiovascular mortality (HR: 5.73 [95% CI: 4.50–7.29]), and all-cause mortality (HR: 1.81 [95% CI: 1.68–1.95]) (all p &lt; 0.001). Kaplan-Meier analysis confirmed significant differences in event-free survival (log-rank p &lt; 0.001).</w:t>
      </w:r>
    </w:p>
    <w:p w14:paraId="7D2063F4" w14:textId="77777777" w:rsidR="00E07AFF" w:rsidRPr="006E0645" w:rsidRDefault="00E07AFF" w:rsidP="00E07AFF">
      <w:pPr>
        <w:pStyle w:val="Web"/>
        <w:snapToGrid w:val="0"/>
        <w:spacing w:before="0" w:beforeAutospacing="0" w:after="0" w:afterAutospacing="0" w:line="280" w:lineRule="exact"/>
        <w:jc w:val="both"/>
        <w:rPr>
          <w:rFonts w:ascii="Times New Roman" w:hAnsi="Times New Roman"/>
        </w:rPr>
      </w:pPr>
      <w:r w:rsidRPr="006E0645">
        <w:rPr>
          <w:rFonts w:ascii="Times New Roman" w:hAnsi="Times New Roman"/>
        </w:rPr>
        <w:t> </w:t>
      </w:r>
    </w:p>
    <w:p w14:paraId="5EA78FEF" w14:textId="77777777" w:rsidR="00E07AFF" w:rsidRPr="006E0645" w:rsidRDefault="00E07AFF" w:rsidP="00E07AFF">
      <w:pPr>
        <w:pStyle w:val="Web"/>
        <w:snapToGrid w:val="0"/>
        <w:spacing w:before="0" w:beforeAutospacing="0" w:after="0" w:afterAutospacing="0" w:line="280" w:lineRule="exact"/>
        <w:jc w:val="both"/>
        <w:rPr>
          <w:rFonts w:ascii="Times New Roman" w:hAnsi="Times New Roman"/>
        </w:rPr>
      </w:pPr>
      <w:r w:rsidRPr="006E0645">
        <w:rPr>
          <w:rStyle w:val="af1"/>
        </w:rPr>
        <w:t>Conclusions</w:t>
      </w:r>
    </w:p>
    <w:p w14:paraId="5D49AD3F" w14:textId="77777777" w:rsidR="00E07AFF" w:rsidRPr="006E0645" w:rsidRDefault="00E07AFF" w:rsidP="00E07AFF">
      <w:pPr>
        <w:pStyle w:val="Web"/>
        <w:snapToGrid w:val="0"/>
        <w:spacing w:before="0" w:beforeAutospacing="0" w:after="0" w:afterAutospacing="0" w:line="280" w:lineRule="exact"/>
        <w:jc w:val="both"/>
        <w:rPr>
          <w:rFonts w:ascii="Times New Roman" w:hAnsi="Times New Roman"/>
          <w:kern w:val="2"/>
        </w:rPr>
      </w:pPr>
      <w:r w:rsidRPr="006E0645">
        <w:rPr>
          <w:rFonts w:ascii="Times New Roman" w:hAnsi="Times New Roman"/>
        </w:rPr>
        <w:t>The FIND-AF algorithm demonstrated robust predictive performance in Taiwanese data, comparable to existing risk scores for incident AF. Stratification into risk groups effectively identified individuals at higher risk for adverse long-term outcomes, underscoring the importance of early AF risk stratification to guide preventive interventions.</w:t>
      </w:r>
    </w:p>
    <w:p w14:paraId="6E883987" w14:textId="77777777" w:rsidR="00E07AFF" w:rsidRPr="001C1230" w:rsidRDefault="00E07AFF" w:rsidP="00E07AFF">
      <w:pPr>
        <w:pStyle w:val="Web"/>
        <w:spacing w:beforeLines="50" w:before="180" w:beforeAutospacing="0" w:after="0" w:afterAutospacing="0" w:line="320" w:lineRule="exact"/>
        <w:jc w:val="both"/>
        <w:rPr>
          <w:rFonts w:ascii="Times New Roman" w:hAnsi="Times New Roman"/>
        </w:rPr>
      </w:pPr>
    </w:p>
    <w:p w14:paraId="7B13E29B" w14:textId="77777777" w:rsidR="00E07AFF" w:rsidRPr="00405CFC" w:rsidRDefault="00E07AFF" w:rsidP="00E07AFF">
      <w:pPr>
        <w:spacing w:line="320" w:lineRule="exact"/>
        <w:rPr>
          <w:b/>
          <w:color w:val="000000"/>
        </w:rPr>
      </w:pPr>
      <w:r w:rsidRPr="00405CFC">
        <w:rPr>
          <w:b/>
          <w:color w:val="000000"/>
        </w:rPr>
        <w:t>DYNAMIC TRANSITION OF CARDIAC FIBROBLAST CONTRIBUTES CRITICALLY TO CARDIAC REGENERATION</w:t>
      </w:r>
    </w:p>
    <w:p w14:paraId="44E94A2C" w14:textId="77777777" w:rsidR="00E07AFF" w:rsidRPr="00405CFC" w:rsidRDefault="00E07AFF" w:rsidP="00E07AFF">
      <w:pPr>
        <w:spacing w:line="320" w:lineRule="exact"/>
      </w:pPr>
      <w:r w:rsidRPr="00405CFC">
        <w:rPr>
          <w:color w:val="000000"/>
          <w:u w:val="single"/>
        </w:rPr>
        <w:t>Chiao-Yu Tsai, Jing-Jing Yo, Kai-Chien Yang</w:t>
      </w:r>
      <w:r w:rsidRPr="00405CFC">
        <w:rPr>
          <w:color w:val="000000"/>
        </w:rPr>
        <w:br/>
        <w:t>Department and Graduate Institute of Pharmacology, National Taiwan University, Taipei, Taiwan</w:t>
      </w:r>
    </w:p>
    <w:p w14:paraId="44CF492F" w14:textId="77777777" w:rsidR="00E07AFF" w:rsidRPr="00405CFC" w:rsidRDefault="00E07AFF" w:rsidP="00E07AFF">
      <w:pPr>
        <w:spacing w:line="320" w:lineRule="exact"/>
        <w:jc w:val="both"/>
      </w:pPr>
    </w:p>
    <w:p w14:paraId="5F3769B0" w14:textId="77777777" w:rsidR="00E07AFF" w:rsidRPr="00405CFC" w:rsidRDefault="00E07AFF" w:rsidP="00E07AFF">
      <w:pPr>
        <w:pStyle w:val="Web"/>
        <w:spacing w:before="0" w:beforeAutospacing="0" w:after="0" w:afterAutospacing="0" w:line="320" w:lineRule="exact"/>
        <w:jc w:val="both"/>
        <w:rPr>
          <w:rFonts w:ascii="Times New Roman" w:hAnsi="Times New Roman"/>
        </w:rPr>
      </w:pPr>
      <w:r w:rsidRPr="00405CFC">
        <w:rPr>
          <w:rStyle w:val="af1"/>
        </w:rPr>
        <w:t xml:space="preserve">BACKGROUND: </w:t>
      </w:r>
    </w:p>
    <w:p w14:paraId="6BDE6811" w14:textId="77777777" w:rsidR="00E07AFF" w:rsidRPr="00405CFC" w:rsidRDefault="00E07AFF" w:rsidP="00E07AFF">
      <w:pPr>
        <w:pStyle w:val="Web"/>
        <w:spacing w:before="0" w:beforeAutospacing="0" w:after="0" w:afterAutospacing="0" w:line="320" w:lineRule="exact"/>
        <w:jc w:val="both"/>
        <w:rPr>
          <w:rFonts w:ascii="Times New Roman" w:hAnsi="Times New Roman"/>
        </w:rPr>
      </w:pPr>
      <w:r w:rsidRPr="00405CFC">
        <w:rPr>
          <w:rFonts w:ascii="Times New Roman" w:hAnsi="Times New Roman"/>
        </w:rPr>
        <w:t>Cardiovascular disease is the leading cause of death globally, with myocardial infarction (MI) often causing heart failure due to irreversible cardiomyocyte loss. While adult mammalian hearts have limited regenerative capacity, species like zebrafish, newts, and neonatal mice (within 7 days after birth)—can regenerate heart tissue through cardiomyocyte proliferation. Cardiac fibroblasts (CF), critical for ECM production, tissue repair, and angiogenesis, have been shown to be essential for cardiac regeneration in zebrafish, though their role in mammals remains unknown. This study aims to investigate the roles of CF in mammalian myocardial regeneration.</w:t>
      </w:r>
    </w:p>
    <w:p w14:paraId="4E4B39EE" w14:textId="77777777" w:rsidR="00E07AFF" w:rsidRPr="00405CFC" w:rsidRDefault="00E07AFF" w:rsidP="00E07AFF">
      <w:pPr>
        <w:pStyle w:val="Web"/>
        <w:spacing w:beforeLines="30" w:before="108" w:beforeAutospacing="0" w:after="0" w:afterAutospacing="0" w:line="320" w:lineRule="exact"/>
        <w:jc w:val="both"/>
        <w:rPr>
          <w:rFonts w:ascii="Times New Roman" w:hAnsi="Times New Roman"/>
        </w:rPr>
      </w:pPr>
      <w:r w:rsidRPr="00405CFC">
        <w:rPr>
          <w:rStyle w:val="af1"/>
        </w:rPr>
        <w:t xml:space="preserve">METHODS &amp; RESULTS: </w:t>
      </w:r>
    </w:p>
    <w:p w14:paraId="36FA2CB6" w14:textId="77777777" w:rsidR="00E07AFF" w:rsidRPr="00405CFC" w:rsidRDefault="00E07AFF" w:rsidP="00E07AFF">
      <w:pPr>
        <w:pStyle w:val="Web"/>
        <w:spacing w:before="0" w:beforeAutospacing="0" w:after="0" w:afterAutospacing="0" w:line="320" w:lineRule="exact"/>
        <w:jc w:val="both"/>
        <w:rPr>
          <w:rFonts w:ascii="Times New Roman" w:hAnsi="Times New Roman"/>
        </w:rPr>
      </w:pPr>
      <w:r w:rsidRPr="00405CFC">
        <w:rPr>
          <w:rFonts w:ascii="Times New Roman" w:hAnsi="Times New Roman"/>
        </w:rPr>
        <w:lastRenderedPageBreak/>
        <w:t xml:space="preserve">We investigated the role of CF in heart regeneration using neonatal </w:t>
      </w:r>
      <w:r w:rsidRPr="00405CFC">
        <w:rPr>
          <w:rStyle w:val="af2"/>
          <w:rFonts w:ascii="Times New Roman" w:hAnsi="Times New Roman"/>
        </w:rPr>
        <w:t>Col1a2-Cre</w:t>
      </w:r>
      <w:r w:rsidRPr="00405CFC">
        <w:rPr>
          <w:rStyle w:val="af2"/>
          <w:rFonts w:ascii="Times New Roman" w:hAnsi="Times New Roman"/>
          <w:vertAlign w:val="superscript"/>
        </w:rPr>
        <w:t>ERT2</w:t>
      </w:r>
      <w:r w:rsidRPr="00405CFC">
        <w:rPr>
          <w:rStyle w:val="af2"/>
          <w:rFonts w:ascii="Times New Roman" w:hAnsi="Times New Roman"/>
        </w:rPr>
        <w:t>; Rosa26R</w:t>
      </w:r>
      <w:r w:rsidRPr="00405CFC">
        <w:rPr>
          <w:rStyle w:val="af2"/>
          <w:rFonts w:ascii="Times New Roman" w:hAnsi="Times New Roman"/>
          <w:vertAlign w:val="superscript"/>
        </w:rPr>
        <w:t>CAG-</w:t>
      </w:r>
      <w:proofErr w:type="gramStart"/>
      <w:r w:rsidRPr="00405CFC">
        <w:rPr>
          <w:rStyle w:val="af2"/>
          <w:rFonts w:ascii="Times New Roman" w:hAnsi="Times New Roman"/>
          <w:vertAlign w:val="superscript"/>
        </w:rPr>
        <w:t>tdTomato</w:t>
      </w:r>
      <w:r w:rsidRPr="00405CFC">
        <w:rPr>
          <w:rStyle w:val="af2"/>
          <w:rFonts w:ascii="Times New Roman" w:hAnsi="Times New Roman"/>
        </w:rPr>
        <w:t>;iDTR</w:t>
      </w:r>
      <w:proofErr w:type="gramEnd"/>
      <w:r w:rsidRPr="00405CFC">
        <w:rPr>
          <w:rFonts w:ascii="Times New Roman" w:hAnsi="Times New Roman"/>
        </w:rPr>
        <w:t xml:space="preserve"> mice. By ablating </w:t>
      </w:r>
      <w:r w:rsidRPr="00405CFC">
        <w:rPr>
          <w:rStyle w:val="af2"/>
          <w:rFonts w:ascii="Times New Roman" w:hAnsi="Times New Roman"/>
        </w:rPr>
        <w:t>Col1a2</w:t>
      </w:r>
      <w:r w:rsidRPr="00405CFC">
        <w:rPr>
          <w:rFonts w:ascii="Times New Roman" w:hAnsi="Times New Roman"/>
        </w:rPr>
        <w:t>-expressing CF and subjecting the mice to apical resection (AR) and myocardial infarction (MI) at post-natal day 5, we observed impaired cardiac regeneration. CF ablation led to reduced cardiomyocyte proliferation and paradoxically increased myocardial fibrosis, evidenced by extensive scar formation on Masson’s trichrome staining. CF depletion adversely affected survival, with mortality rates of 42% after AR and 55% after MI, compared to near 0% in controls. Lineage tracing confirmed that CF do not directly transdifferentiate into cardiomyocytes. Bulk RNA sequencing on CF isolated from neonatal and adult mouse hearts showed neonatal CF had elevated expression of genes related to cell cycle progression and cardiogenesis. Further insights were gained from single-cell RNA sequencing analysis on mouse cardiac cells (GSE153480), which revealed that in regenerative neonatal mouse hearts, CF populations transitioned from predominantly the FB4 (Col1a2</w:t>
      </w:r>
      <w:r w:rsidRPr="00405CFC">
        <w:rPr>
          <w:rFonts w:ascii="Times New Roman" w:hAnsi="Times New Roman"/>
          <w:vertAlign w:val="superscript"/>
        </w:rPr>
        <w:t>+</w:t>
      </w:r>
      <w:r w:rsidRPr="00405CFC">
        <w:rPr>
          <w:rFonts w:ascii="Times New Roman" w:hAnsi="Times New Roman"/>
        </w:rPr>
        <w:t xml:space="preserve"> S100a8</w:t>
      </w:r>
      <w:r w:rsidRPr="00405CFC">
        <w:rPr>
          <w:rFonts w:ascii="Times New Roman" w:hAnsi="Times New Roman"/>
          <w:vertAlign w:val="superscript"/>
        </w:rPr>
        <w:t>+</w:t>
      </w:r>
      <w:r w:rsidRPr="00405CFC">
        <w:rPr>
          <w:rFonts w:ascii="Times New Roman" w:hAnsi="Times New Roman"/>
        </w:rPr>
        <w:t>) cluster on day one post-injury to the FB3 (Col1a2</w:t>
      </w:r>
      <w:r w:rsidRPr="00405CFC">
        <w:rPr>
          <w:rFonts w:ascii="Times New Roman" w:hAnsi="Times New Roman"/>
          <w:vertAlign w:val="superscript"/>
        </w:rPr>
        <w:t>+</w:t>
      </w:r>
      <w:r w:rsidRPr="00405CFC">
        <w:rPr>
          <w:rFonts w:ascii="Times New Roman" w:hAnsi="Times New Roman"/>
        </w:rPr>
        <w:t xml:space="preserve"> CD36</w:t>
      </w:r>
      <w:r w:rsidRPr="00405CFC">
        <w:rPr>
          <w:rFonts w:ascii="Times New Roman" w:hAnsi="Times New Roman"/>
          <w:vertAlign w:val="superscript"/>
        </w:rPr>
        <w:t>+</w:t>
      </w:r>
      <w:r w:rsidRPr="00405CFC">
        <w:rPr>
          <w:rFonts w:ascii="Times New Roman" w:hAnsi="Times New Roman"/>
        </w:rPr>
        <w:t>) cluster by day three—populations that were scarcely present in non-regenerative hearts. These findings highlight a potential critical role for FB3 and FB4 in cardiac regenerative process.</w:t>
      </w:r>
    </w:p>
    <w:p w14:paraId="3692265F" w14:textId="77777777" w:rsidR="00E07AFF" w:rsidRPr="00405CFC" w:rsidRDefault="00E07AFF" w:rsidP="00E07AFF">
      <w:pPr>
        <w:pStyle w:val="Web"/>
        <w:spacing w:beforeLines="30" w:before="108" w:beforeAutospacing="0" w:after="0" w:afterAutospacing="0" w:line="320" w:lineRule="exact"/>
        <w:jc w:val="both"/>
        <w:rPr>
          <w:rFonts w:ascii="Times New Roman" w:hAnsi="Times New Roman"/>
        </w:rPr>
      </w:pPr>
      <w:r w:rsidRPr="00405CFC">
        <w:rPr>
          <w:rStyle w:val="af1"/>
        </w:rPr>
        <w:t>CONCLUSION:</w:t>
      </w:r>
    </w:p>
    <w:p w14:paraId="1FD6E5B4" w14:textId="77777777" w:rsidR="00E07AFF" w:rsidRPr="00405CFC" w:rsidRDefault="00E07AFF" w:rsidP="00E07AFF">
      <w:pPr>
        <w:pStyle w:val="Web"/>
        <w:spacing w:before="0" w:beforeAutospacing="0" w:after="0" w:afterAutospacing="0" w:line="320" w:lineRule="exact"/>
        <w:jc w:val="both"/>
        <w:rPr>
          <w:rFonts w:ascii="Times New Roman" w:hAnsi="Times New Roman"/>
          <w:kern w:val="2"/>
        </w:rPr>
      </w:pPr>
      <w:r w:rsidRPr="00405CFC">
        <w:rPr>
          <w:rFonts w:ascii="Times New Roman" w:hAnsi="Times New Roman"/>
        </w:rPr>
        <w:t>Our findings reveal that Col1a2-expressing cardiac fibroblasts are critical for neonatal heart regeneration. Their ablation severely impairs regeneration and increases scarring in the neonatal mouse heart. While bulk RNA sequencing demonstrates enhanced cell cycle and cardiogenesis gene expression in neonatal CF, scRNA-Seq reveals dynamic shifts from FB4 to FB3 populations during regeneration, highlighting potential novel therapeutic targets for heart failure.</w:t>
      </w:r>
    </w:p>
    <w:p w14:paraId="1236E00B" w14:textId="77777777" w:rsidR="00E07AFF" w:rsidRPr="004A77A1" w:rsidRDefault="00E07AFF" w:rsidP="00E07AFF">
      <w:pPr>
        <w:pStyle w:val="Web"/>
        <w:spacing w:beforeLines="50" w:before="180" w:beforeAutospacing="0" w:after="0" w:afterAutospacing="0" w:line="320" w:lineRule="exact"/>
        <w:jc w:val="both"/>
        <w:rPr>
          <w:rFonts w:ascii="Times New Roman" w:hAnsi="Times New Roman"/>
        </w:rPr>
      </w:pPr>
    </w:p>
    <w:p w14:paraId="5E3DBB91" w14:textId="77777777" w:rsidR="00E07AFF" w:rsidRPr="007E6A6D" w:rsidRDefault="00E07AFF" w:rsidP="00E07AFF">
      <w:pPr>
        <w:spacing w:line="320" w:lineRule="exact"/>
        <w:rPr>
          <w:b/>
          <w:color w:val="000000"/>
        </w:rPr>
      </w:pPr>
      <w:r w:rsidRPr="007E6A6D">
        <w:rPr>
          <w:b/>
          <w:color w:val="000000"/>
        </w:rPr>
        <w:t>PROTEOMIC SIGNATURES TO DETECT PRIMARY ALDOSTERONISM IN HYPERTENSIVE PATIENTS</w:t>
      </w:r>
    </w:p>
    <w:p w14:paraId="0151A503" w14:textId="77777777" w:rsidR="00E07AFF" w:rsidRPr="007E6A6D" w:rsidRDefault="00E07AFF" w:rsidP="00E07AFF">
      <w:pPr>
        <w:spacing w:line="280" w:lineRule="exact"/>
        <w:jc w:val="both"/>
      </w:pPr>
      <w:r w:rsidRPr="007E6A6D">
        <w:rPr>
          <w:color w:val="000000"/>
          <w:u w:val="single"/>
        </w:rPr>
        <w:t>Cheng-Hsuan Tsai</w:t>
      </w:r>
      <w:r w:rsidRPr="007E6A6D">
        <w:rPr>
          <w:color w:val="000000"/>
          <w:u w:val="single"/>
          <w:vertAlign w:val="superscript"/>
        </w:rPr>
        <w:t>1,2</w:t>
      </w:r>
      <w:r w:rsidRPr="007E6A6D">
        <w:rPr>
          <w:color w:val="000000"/>
          <w:u w:val="single"/>
        </w:rPr>
        <w:t>, Po-Hsin Kong</w:t>
      </w:r>
      <w:r w:rsidRPr="007E6A6D">
        <w:rPr>
          <w:color w:val="000000"/>
          <w:u w:val="single"/>
          <w:vertAlign w:val="superscript"/>
        </w:rPr>
        <w:t>3,4</w:t>
      </w:r>
      <w:r w:rsidRPr="007E6A6D">
        <w:rPr>
          <w:color w:val="000000"/>
          <w:u w:val="single"/>
        </w:rPr>
        <w:t>, Chen-Chan Hsieh</w:t>
      </w:r>
      <w:r w:rsidRPr="007E6A6D">
        <w:rPr>
          <w:color w:val="000000"/>
          <w:u w:val="single"/>
          <w:vertAlign w:val="superscript"/>
        </w:rPr>
        <w:t>4</w:t>
      </w:r>
      <w:r w:rsidRPr="007E6A6D">
        <w:rPr>
          <w:color w:val="000000"/>
          <w:u w:val="single"/>
        </w:rPr>
        <w:t>, Yen-Chun Huang</w:t>
      </w:r>
      <w:r w:rsidRPr="007E6A6D">
        <w:rPr>
          <w:color w:val="000000"/>
          <w:u w:val="single"/>
          <w:vertAlign w:val="superscript"/>
        </w:rPr>
        <w:t>4</w:t>
      </w:r>
      <w:r w:rsidRPr="007E6A6D">
        <w:rPr>
          <w:color w:val="000000"/>
          <w:u w:val="single"/>
        </w:rPr>
        <w:t>, Hao-Min Cheng</w:t>
      </w:r>
      <w:r w:rsidRPr="007E6A6D">
        <w:rPr>
          <w:color w:val="000000"/>
          <w:u w:val="single"/>
          <w:vertAlign w:val="superscript"/>
        </w:rPr>
        <w:t>5,</w:t>
      </w:r>
      <w:r w:rsidRPr="007E6A6D">
        <w:rPr>
          <w:color w:val="000000"/>
          <w:u w:val="single"/>
        </w:rPr>
        <w:t>, Anand Vaidya</w:t>
      </w:r>
      <w:r w:rsidRPr="007E6A6D">
        <w:rPr>
          <w:color w:val="000000"/>
          <w:u w:val="single"/>
          <w:vertAlign w:val="superscript"/>
        </w:rPr>
        <w:t>2</w:t>
      </w:r>
      <w:r w:rsidRPr="007E6A6D">
        <w:rPr>
          <w:color w:val="000000"/>
          <w:u w:val="single"/>
        </w:rPr>
        <w:t>, Vin-Cent Wu</w:t>
      </w:r>
      <w:r w:rsidRPr="007E6A6D">
        <w:rPr>
          <w:color w:val="000000"/>
          <w:u w:val="single"/>
          <w:vertAlign w:val="superscript"/>
        </w:rPr>
        <w:t>6</w:t>
      </w:r>
      <w:r w:rsidRPr="007E6A6D">
        <w:rPr>
          <w:color w:val="000000"/>
          <w:u w:val="single"/>
        </w:rPr>
        <w:t>, Chen-Chung Liao</w:t>
      </w:r>
      <w:r w:rsidRPr="007E6A6D">
        <w:rPr>
          <w:color w:val="000000"/>
          <w:u w:val="single"/>
          <w:vertAlign w:val="superscript"/>
        </w:rPr>
        <w:t>7</w:t>
      </w:r>
      <w:r w:rsidRPr="007E6A6D">
        <w:rPr>
          <w:color w:val="000000"/>
          <w:u w:val="single"/>
        </w:rPr>
        <w:t>, Yen-Hung Lin</w:t>
      </w:r>
      <w:r w:rsidRPr="007E6A6D">
        <w:rPr>
          <w:color w:val="000000"/>
          <w:u w:val="single"/>
          <w:vertAlign w:val="superscript"/>
        </w:rPr>
        <w:t>1</w:t>
      </w:r>
      <w:r w:rsidRPr="007E6A6D">
        <w:rPr>
          <w:color w:val="000000"/>
        </w:rPr>
        <w:br/>
      </w:r>
      <w:r w:rsidRPr="007E6A6D">
        <w:rPr>
          <w:color w:val="000000"/>
          <w:vertAlign w:val="superscript"/>
        </w:rPr>
        <w:t>1</w:t>
      </w:r>
      <w:r w:rsidRPr="007E6A6D">
        <w:rPr>
          <w:color w:val="000000"/>
        </w:rPr>
        <w:t xml:space="preserve">Division of Cardiology, Department of Internal Medicine, National Taiwan University Hospital and National Taiwan University College of Medicine, Taipei, Taiwan; </w:t>
      </w:r>
      <w:r w:rsidRPr="007E6A6D">
        <w:rPr>
          <w:color w:val="000000"/>
          <w:vertAlign w:val="superscript"/>
        </w:rPr>
        <w:t>2</w:t>
      </w:r>
      <w:r w:rsidRPr="007E6A6D">
        <w:rPr>
          <w:color w:val="000000"/>
        </w:rPr>
        <w:t xml:space="preserve">Center for Adrenal Disorders, Division of Endocrinology, Diabetes, and Hypertension, Brigham and Women’s Hospital, Harvard Medical School, Boston, MA, USA; </w:t>
      </w:r>
      <w:r w:rsidRPr="007E6A6D">
        <w:rPr>
          <w:color w:val="000000"/>
          <w:vertAlign w:val="superscript"/>
        </w:rPr>
        <w:t>3</w:t>
      </w:r>
      <w:r w:rsidRPr="007E6A6D">
        <w:rPr>
          <w:color w:val="000000"/>
        </w:rPr>
        <w:t xml:space="preserve">Institute of Biomedical Sciences, National Sun Yat-sen University, Kaohsiung, Taiwan; </w:t>
      </w:r>
      <w:r w:rsidRPr="007E6A6D">
        <w:rPr>
          <w:color w:val="000000"/>
          <w:vertAlign w:val="superscript"/>
        </w:rPr>
        <w:t>4</w:t>
      </w:r>
      <w:r w:rsidRPr="007E6A6D">
        <w:rPr>
          <w:color w:val="000000"/>
        </w:rPr>
        <w:t xml:space="preserve">Marker X Co., Ltd., Taipei, Taiwan; </w:t>
      </w:r>
      <w:r w:rsidRPr="007E6A6D">
        <w:rPr>
          <w:color w:val="000000"/>
          <w:vertAlign w:val="superscript"/>
        </w:rPr>
        <w:t>5</w:t>
      </w:r>
      <w:r w:rsidRPr="007E6A6D">
        <w:rPr>
          <w:color w:val="000000"/>
        </w:rPr>
        <w:t xml:space="preserve">Department of Medical Education, Taipei Veterans General Hospital, Taipei, Taiwan; </w:t>
      </w:r>
      <w:r w:rsidRPr="007E6A6D">
        <w:rPr>
          <w:color w:val="000000"/>
          <w:vertAlign w:val="superscript"/>
        </w:rPr>
        <w:t>6</w:t>
      </w:r>
      <w:r w:rsidRPr="007E6A6D">
        <w:rPr>
          <w:color w:val="000000"/>
        </w:rPr>
        <w:t xml:space="preserve">Division of Nephrology, Department of Internal Medicine, National Taiwan University Hospital and National Taiwan University College of Medicine, Taipei, Taiwan; </w:t>
      </w:r>
      <w:r w:rsidRPr="007E6A6D">
        <w:rPr>
          <w:color w:val="000000"/>
          <w:vertAlign w:val="superscript"/>
        </w:rPr>
        <w:t>7</w:t>
      </w:r>
      <w:r w:rsidRPr="007E6A6D">
        <w:rPr>
          <w:color w:val="000000"/>
        </w:rPr>
        <w:t>Mass Spectrometry Facility, Instrumentation Resource Center, National Yang Ming Chiao Tung University, Taipei, Taiwan.</w:t>
      </w:r>
    </w:p>
    <w:p w14:paraId="343416D1" w14:textId="77777777" w:rsidR="00E07AFF" w:rsidRPr="007E6A6D" w:rsidRDefault="00E07AFF" w:rsidP="00E07AFF">
      <w:pPr>
        <w:spacing w:line="320" w:lineRule="exact"/>
      </w:pPr>
    </w:p>
    <w:p w14:paraId="4D5C28A4" w14:textId="77777777" w:rsidR="00E07AFF" w:rsidRPr="007E6A6D" w:rsidRDefault="00E07AFF" w:rsidP="00E07AFF">
      <w:pPr>
        <w:pStyle w:val="Web"/>
        <w:spacing w:beforeLines="50" w:before="180" w:beforeAutospacing="0" w:after="0" w:afterAutospacing="0" w:line="320" w:lineRule="exact"/>
        <w:jc w:val="both"/>
        <w:rPr>
          <w:rFonts w:ascii="Times New Roman" w:hAnsi="Times New Roman"/>
        </w:rPr>
      </w:pPr>
      <w:r w:rsidRPr="007E6A6D">
        <w:rPr>
          <w:rStyle w:val="af1"/>
        </w:rPr>
        <w:t>Backgrounds: </w:t>
      </w:r>
      <w:r w:rsidRPr="007E6A6D">
        <w:rPr>
          <w:rFonts w:ascii="Times New Roman" w:hAnsi="Times New Roman"/>
        </w:rPr>
        <w:t xml:space="preserve">Primary aldosteronism (PA) is a major cause of hypertension and cardiovascular disease; however, diagnosing PA remains challenging. We </w:t>
      </w:r>
      <w:r w:rsidRPr="007E6A6D">
        <w:rPr>
          <w:rFonts w:ascii="Times New Roman" w:hAnsi="Times New Roman"/>
        </w:rPr>
        <w:lastRenderedPageBreak/>
        <w:t>investigated whether deep proteomic analyses could be used to diagnose PA in hypertensive patients.</w:t>
      </w:r>
    </w:p>
    <w:p w14:paraId="63900351" w14:textId="77777777" w:rsidR="00E07AFF" w:rsidRPr="007E6A6D" w:rsidRDefault="00E07AFF" w:rsidP="00E07AFF">
      <w:pPr>
        <w:pStyle w:val="Web"/>
        <w:spacing w:beforeLines="50" w:before="180" w:beforeAutospacing="0" w:after="0" w:afterAutospacing="0" w:line="320" w:lineRule="exact"/>
        <w:jc w:val="both"/>
        <w:rPr>
          <w:rFonts w:ascii="Times New Roman" w:hAnsi="Times New Roman"/>
        </w:rPr>
      </w:pPr>
      <w:r w:rsidRPr="007E6A6D">
        <w:rPr>
          <w:rStyle w:val="af1"/>
        </w:rPr>
        <w:t xml:space="preserve">Methods: </w:t>
      </w:r>
      <w:r w:rsidRPr="007E6A6D">
        <w:rPr>
          <w:rFonts w:ascii="Times New Roman" w:hAnsi="Times New Roman"/>
        </w:rPr>
        <w:t>We enrolled 52 patients with unilateral PA and 46 with essential hypertension (EH) and divided them into training and validation cohorts. Plasma samples were collected at baseline from all patients and again from PA patients after adrenalectomy. Deep proteomic analysis was performed to identify potential peptide signatures. These proteomic features were utilized to develop a classification model for distinguishing PA from EH in the training cohort. The classification model was subsequently validated in the validation cohort and post-adrenalectomy PA patients.</w:t>
      </w:r>
    </w:p>
    <w:p w14:paraId="26DC1398" w14:textId="77777777" w:rsidR="00E07AFF" w:rsidRPr="007E6A6D" w:rsidRDefault="00E07AFF" w:rsidP="00E07AFF">
      <w:pPr>
        <w:pStyle w:val="Web"/>
        <w:spacing w:beforeLines="50" w:before="180" w:beforeAutospacing="0" w:after="0" w:afterAutospacing="0" w:line="320" w:lineRule="exact"/>
        <w:jc w:val="both"/>
        <w:rPr>
          <w:rFonts w:ascii="Times New Roman" w:hAnsi="Times New Roman"/>
        </w:rPr>
      </w:pPr>
      <w:r w:rsidRPr="007E6A6D">
        <w:rPr>
          <w:rStyle w:val="af1"/>
        </w:rPr>
        <w:t xml:space="preserve">Results: </w:t>
      </w:r>
      <w:r w:rsidRPr="007E6A6D">
        <w:rPr>
          <w:rFonts w:ascii="Times New Roman" w:hAnsi="Times New Roman"/>
        </w:rPr>
        <w:t>After proteomic analysis, six peptide features including HBB, FIBA, Complement CO7, ALBU, C4BPA and A2AP were selected to generate risk scores and develop a classification model for distinguishing PA from EH. Risk scores were significantly higher in PA patients compared to those with EH. The classification model had a sensitivity and specificity of 80.5% and 83.3%, respectively, for diagnosing PA in the training cohort, and 81.8% and 80.0% in the validation cohort. The model demonstrated strong performance with an area under the curve (AUC) of 0.92 for distinguishing hypertensive patients with or without PA. Post-unilateral adrenalectomy, the risk scores showed a significant decrease.</w:t>
      </w:r>
    </w:p>
    <w:p w14:paraId="63E86789" w14:textId="77777777" w:rsidR="00E07AFF" w:rsidRPr="007E6A6D" w:rsidRDefault="00E07AFF" w:rsidP="00E07AFF">
      <w:pPr>
        <w:pStyle w:val="Web"/>
        <w:spacing w:beforeLines="50" w:before="180" w:beforeAutospacing="0" w:after="0" w:afterAutospacing="0" w:line="320" w:lineRule="exact"/>
        <w:jc w:val="both"/>
        <w:rPr>
          <w:rFonts w:ascii="Times New Roman" w:hAnsi="Times New Roman"/>
        </w:rPr>
      </w:pPr>
      <w:r w:rsidRPr="007E6A6D">
        <w:rPr>
          <w:rStyle w:val="af1"/>
        </w:rPr>
        <w:t>Conclusions:  </w:t>
      </w:r>
      <w:r w:rsidRPr="007E6A6D">
        <w:rPr>
          <w:rFonts w:ascii="Times New Roman" w:hAnsi="Times New Roman"/>
        </w:rPr>
        <w:t>Proteomic analyses can identify signatures that distinguish PA from EH. These findings may support the utility of proteomics in the diagnosis and treatment monitoring of PA without discontinuing medication.</w:t>
      </w:r>
    </w:p>
    <w:p w14:paraId="65D8F13F" w14:textId="77777777" w:rsidR="00E07AFF" w:rsidRPr="007E6A6D" w:rsidRDefault="00E07AFF" w:rsidP="00E07AFF">
      <w:pPr>
        <w:spacing w:line="320" w:lineRule="exact"/>
        <w:rPr>
          <w:color w:val="000000"/>
        </w:rPr>
      </w:pPr>
    </w:p>
    <w:p w14:paraId="4EABEF1A" w14:textId="77777777" w:rsidR="00E07AFF" w:rsidRPr="007E6A6D" w:rsidRDefault="00E07AFF" w:rsidP="00E07AFF">
      <w:pPr>
        <w:spacing w:line="320" w:lineRule="exact"/>
      </w:pPr>
    </w:p>
    <w:p w14:paraId="3500A3E5" w14:textId="77777777" w:rsidR="00E07AFF" w:rsidRPr="004A77A1" w:rsidRDefault="00E07AFF" w:rsidP="00E07AFF">
      <w:pPr>
        <w:pStyle w:val="Web"/>
        <w:spacing w:beforeLines="50" w:before="180" w:beforeAutospacing="0" w:after="0" w:afterAutospacing="0" w:line="320" w:lineRule="exact"/>
        <w:jc w:val="both"/>
        <w:rPr>
          <w:rFonts w:ascii="Times New Roman" w:hAnsi="Times New Roman"/>
        </w:rPr>
      </w:pPr>
    </w:p>
    <w:p w14:paraId="749C4DCC" w14:textId="77777777" w:rsidR="00E07AFF" w:rsidRPr="00376B4D" w:rsidRDefault="00E07AFF" w:rsidP="00E07AFF">
      <w:pPr>
        <w:ind w:left="360"/>
        <w:rPr>
          <w:rFonts w:ascii="Times New Roman" w:eastAsia="新細明體" w:hAnsi="Times New Roman" w:cs="Times New Roman"/>
        </w:rPr>
      </w:pPr>
    </w:p>
    <w:p w14:paraId="2C26FB39" w14:textId="77777777" w:rsidR="00E07AFF" w:rsidRPr="00E07AFF" w:rsidRDefault="00E07AFF" w:rsidP="000B72B2">
      <w:pPr>
        <w:snapToGrid w:val="0"/>
        <w:rPr>
          <w:rFonts w:ascii="Arial Narrow" w:eastAsia="標楷體" w:hAnsi="Arial Narrow" w:cs="Times New Roman" w:hint="eastAsia"/>
          <w:b/>
          <w:spacing w:val="6"/>
          <w:kern w:val="0"/>
          <w:sz w:val="20"/>
          <w:szCs w:val="20"/>
        </w:rPr>
      </w:pPr>
    </w:p>
    <w:sectPr w:rsidR="00E07AFF" w:rsidRPr="00E07AFF" w:rsidSect="009571C4">
      <w:footerReference w:type="default" r:id="rId40"/>
      <w:pgSz w:w="11906" w:h="16838"/>
      <w:pgMar w:top="1440" w:right="1983"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BF2E1" w14:textId="77777777" w:rsidR="00291981" w:rsidRDefault="00291981" w:rsidP="00DC47A1">
      <w:r>
        <w:separator/>
      </w:r>
    </w:p>
  </w:endnote>
  <w:endnote w:type="continuationSeparator" w:id="0">
    <w:p w14:paraId="70AAC981" w14:textId="77777777" w:rsidR="00291981" w:rsidRDefault="00291981" w:rsidP="00DC4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Narrow">
    <w:panose1 w:val="020B0606020202030204"/>
    <w:charset w:val="00"/>
    <w:family w:val="swiss"/>
    <w:pitch w:val="variable"/>
    <w:sig w:usb0="00000287" w:usb1="00000800" w:usb2="00000000" w:usb3="00000000" w:csb0="0000009F" w:csb1="00000000"/>
  </w:font>
  <w:font w:name="華康中黑體">
    <w:altName w:val="微軟正黑體"/>
    <w:charset w:val="88"/>
    <w:family w:val="modern"/>
    <w:pitch w:val="fixed"/>
    <w:sig w:usb0="00000000" w:usb1="28091800" w:usb2="00000016" w:usb3="00000000" w:csb0="00100000" w:csb1="00000000"/>
  </w:font>
  <w:font w:name="Helvetica Neue">
    <w:altName w:val="Malgun Gothic"/>
    <w:charset w:val="00"/>
    <w:family w:val="swiss"/>
    <w:pitch w:val="variable"/>
    <w:sig w:usb0="00000003" w:usb1="500079DB" w:usb2="00000010" w:usb3="00000000" w:csb0="00000001" w:csb1="00000000"/>
  </w:font>
  <w:font w:name="Arial Unicode MS">
    <w:altName w:val="Malgun Gothic Semilight"/>
    <w:panose1 w:val="020B0604020202020204"/>
    <w:charset w:val="88"/>
    <w:family w:val="swiss"/>
    <w:pitch w:val="variable"/>
    <w:sig w:usb0="F7FFAEFF" w:usb1="F9DFFFFF" w:usb2="0000007F" w:usb3="00000000" w:csb0="003F01FF" w:csb1="00000000"/>
  </w:font>
  <w:font w:name="新細明體, PMingLiU">
    <w:altName w:val="Times New Roman"/>
    <w:charset w:val="00"/>
    <w:family w:val="roman"/>
    <w:pitch w:val="variable"/>
  </w:font>
  <w:font w:name="MS Mincho">
    <w:altName w:val="MS Mincho"/>
    <w:panose1 w:val="02020609040205080304"/>
    <w:charset w:val="80"/>
    <w:family w:val="modern"/>
    <w:pitch w:val="fixed"/>
    <w:sig w:usb0="E00002FF" w:usb1="6AC7FDFB" w:usb2="08000012" w:usb3="00000000" w:csb0="0002009F" w:csb1="00000000"/>
  </w:font>
  <w:font w:name="標楷體 副浡渀.">
    <w:altName w:val="新細明體"/>
    <w:panose1 w:val="00000000000000000000"/>
    <w:charset w:val="88"/>
    <w:family w:val="roman"/>
    <w:notTrueType/>
    <w:pitch w:val="default"/>
    <w:sig w:usb0="00000001" w:usb1="08080000" w:usb2="00000010" w:usb3="00000000" w:csb0="00100000" w:csb1="00000000"/>
  </w:font>
  <w:font w:name="BiauKai">
    <w:altName w:val="新細明體"/>
    <w:charset w:val="51"/>
    <w:family w:val="auto"/>
    <w:pitch w:val="variable"/>
    <w:sig w:usb0="01000000" w:usb1="00000808" w:usb2="10000000" w:usb3="00000000" w:csb0="00100000" w:csb1="00000000"/>
  </w:font>
  <w:font w:name="ヒラギノ角ゴ Pro W3">
    <w:altName w:val="MS Mincho"/>
    <w:charset w:val="80"/>
    <w:family w:val="auto"/>
    <w:pitch w:val="variable"/>
    <w:sig w:usb0="00000000" w:usb1="7AC7FFFF" w:usb2="00000012" w:usb3="00000000" w:csb0="0002000D" w:csb1="00000000"/>
  </w:font>
  <w:font w:name="ImperatorBronzeSmallCaps">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T16Ct00">
    <w:altName w:val="Cambria"/>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1806066"/>
      <w:docPartObj>
        <w:docPartGallery w:val="Page Numbers (Bottom of Page)"/>
        <w:docPartUnique/>
      </w:docPartObj>
    </w:sdtPr>
    <w:sdtEndPr/>
    <w:sdtContent>
      <w:p w14:paraId="126CBBD7" w14:textId="6A6AB947" w:rsidR="00B126D1" w:rsidRDefault="00B126D1">
        <w:pPr>
          <w:pStyle w:val="a5"/>
          <w:jc w:val="center"/>
        </w:pPr>
        <w:r>
          <w:fldChar w:fldCharType="begin"/>
        </w:r>
        <w:r>
          <w:instrText>PAGE   \* MERGEFORMAT</w:instrText>
        </w:r>
        <w:r>
          <w:fldChar w:fldCharType="separate"/>
        </w:r>
        <w:r>
          <w:rPr>
            <w:lang w:val="zh-TW"/>
          </w:rPr>
          <w:t>2</w:t>
        </w:r>
        <w:r>
          <w:fldChar w:fldCharType="end"/>
        </w:r>
      </w:p>
    </w:sdtContent>
  </w:sdt>
  <w:p w14:paraId="3F704EE6" w14:textId="77777777" w:rsidR="00B126D1" w:rsidRDefault="00B126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ABFCB" w14:textId="77777777" w:rsidR="00291981" w:rsidRDefault="00291981" w:rsidP="00DC47A1">
      <w:r>
        <w:separator/>
      </w:r>
    </w:p>
  </w:footnote>
  <w:footnote w:type="continuationSeparator" w:id="0">
    <w:p w14:paraId="54EE503B" w14:textId="77777777" w:rsidR="00291981" w:rsidRDefault="00291981" w:rsidP="00DC4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00000005"/>
    <w:lvl w:ilvl="0" w:tplc="00000191">
      <w:start w:val="3"/>
      <w:numFmt w:val="upperLetter"/>
      <w:lvlText w:val="%1."/>
      <w:lvlJc w:val="left"/>
      <w:pPr>
        <w:ind w:left="720" w:hanging="360"/>
      </w:pPr>
    </w:lvl>
    <w:lvl w:ilvl="1" w:tplc="00000192">
      <w:start w:val="1"/>
      <w:numFmt w:val="bullet"/>
      <w:lvlText w:val="%2."/>
      <w:lvlJc w:val="left"/>
      <w:pPr>
        <w:ind w:left="1440" w:hanging="360"/>
      </w:pPr>
    </w:lvl>
    <w:lvl w:ilvl="2" w:tplc="0000019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37E3F"/>
    <w:multiLevelType w:val="hybridMultilevel"/>
    <w:tmpl w:val="FA0C5CFE"/>
    <w:lvl w:ilvl="0" w:tplc="6FA20B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CB5F04"/>
    <w:multiLevelType w:val="hybridMultilevel"/>
    <w:tmpl w:val="1F324A60"/>
    <w:lvl w:ilvl="0" w:tplc="6CE070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190430"/>
    <w:multiLevelType w:val="multilevel"/>
    <w:tmpl w:val="AEB6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5C1A19"/>
    <w:multiLevelType w:val="multilevel"/>
    <w:tmpl w:val="EEEEADD8"/>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6313BA"/>
    <w:multiLevelType w:val="multilevel"/>
    <w:tmpl w:val="06B49A9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A17F12"/>
    <w:multiLevelType w:val="singleLevel"/>
    <w:tmpl w:val="270A257C"/>
    <w:lvl w:ilvl="0">
      <w:start w:val="3"/>
      <w:numFmt w:val="taiwaneseCountingThousand"/>
      <w:lvlText w:val="%1、"/>
      <w:lvlJc w:val="left"/>
      <w:pPr>
        <w:tabs>
          <w:tab w:val="num" w:pos="480"/>
        </w:tabs>
        <w:ind w:left="480" w:hanging="480"/>
      </w:pPr>
      <w:rPr>
        <w:rFonts w:ascii="標楷體" w:eastAsia="標楷體" w:hAnsi="Times New Roman" w:hint="eastAsia"/>
        <w:b w:val="0"/>
        <w:i w:val="0"/>
        <w:strike w:val="0"/>
        <w:dstrike w:val="0"/>
        <w:sz w:val="32"/>
        <w:u w:val="none"/>
        <w:effect w:val="none"/>
      </w:rPr>
    </w:lvl>
  </w:abstractNum>
  <w:abstractNum w:abstractNumId="7" w15:restartNumberingAfterBreak="0">
    <w:nsid w:val="0FF71C75"/>
    <w:multiLevelType w:val="hybridMultilevel"/>
    <w:tmpl w:val="48241078"/>
    <w:lvl w:ilvl="0" w:tplc="C1AA36BC">
      <w:start w:val="1"/>
      <w:numFmt w:val="decimal"/>
      <w:lvlText w:val="%1."/>
      <w:lvlJc w:val="left"/>
      <w:pPr>
        <w:tabs>
          <w:tab w:val="num" w:pos="640"/>
        </w:tabs>
        <w:ind w:left="640" w:hanging="360"/>
      </w:pPr>
    </w:lvl>
    <w:lvl w:ilvl="1" w:tplc="04090001">
      <w:start w:val="1"/>
      <w:numFmt w:val="bullet"/>
      <w:lvlText w:val=""/>
      <w:lvlJc w:val="left"/>
      <w:pPr>
        <w:tabs>
          <w:tab w:val="num" w:pos="1240"/>
        </w:tabs>
        <w:ind w:left="1240" w:hanging="480"/>
      </w:pPr>
      <w:rPr>
        <w:rFonts w:ascii="Wingdings" w:hAnsi="Wingdings" w:hint="default"/>
      </w:rPr>
    </w:lvl>
    <w:lvl w:ilvl="2" w:tplc="0409001B">
      <w:start w:val="1"/>
      <w:numFmt w:val="lowerRoman"/>
      <w:lvlText w:val="%3."/>
      <w:lvlJc w:val="right"/>
      <w:pPr>
        <w:tabs>
          <w:tab w:val="num" w:pos="1720"/>
        </w:tabs>
        <w:ind w:left="1720" w:hanging="480"/>
      </w:pPr>
    </w:lvl>
    <w:lvl w:ilvl="3" w:tplc="0409000F">
      <w:start w:val="1"/>
      <w:numFmt w:val="decimal"/>
      <w:lvlText w:val="%4."/>
      <w:lvlJc w:val="left"/>
      <w:pPr>
        <w:tabs>
          <w:tab w:val="num" w:pos="2200"/>
        </w:tabs>
        <w:ind w:left="2200" w:hanging="480"/>
      </w:pPr>
    </w:lvl>
    <w:lvl w:ilvl="4" w:tplc="04090019">
      <w:start w:val="1"/>
      <w:numFmt w:val="ideographTraditional"/>
      <w:lvlText w:val="%5、"/>
      <w:lvlJc w:val="left"/>
      <w:pPr>
        <w:tabs>
          <w:tab w:val="num" w:pos="2680"/>
        </w:tabs>
        <w:ind w:left="2680" w:hanging="480"/>
      </w:pPr>
    </w:lvl>
    <w:lvl w:ilvl="5" w:tplc="0409001B">
      <w:start w:val="1"/>
      <w:numFmt w:val="lowerRoman"/>
      <w:lvlText w:val="%6."/>
      <w:lvlJc w:val="right"/>
      <w:pPr>
        <w:tabs>
          <w:tab w:val="num" w:pos="3160"/>
        </w:tabs>
        <w:ind w:left="3160" w:hanging="480"/>
      </w:pPr>
    </w:lvl>
    <w:lvl w:ilvl="6" w:tplc="0409000F">
      <w:start w:val="1"/>
      <w:numFmt w:val="decimal"/>
      <w:lvlText w:val="%7."/>
      <w:lvlJc w:val="left"/>
      <w:pPr>
        <w:tabs>
          <w:tab w:val="num" w:pos="3640"/>
        </w:tabs>
        <w:ind w:left="3640" w:hanging="480"/>
      </w:pPr>
    </w:lvl>
    <w:lvl w:ilvl="7" w:tplc="04090019">
      <w:start w:val="1"/>
      <w:numFmt w:val="ideographTraditional"/>
      <w:lvlText w:val="%8、"/>
      <w:lvlJc w:val="left"/>
      <w:pPr>
        <w:tabs>
          <w:tab w:val="num" w:pos="4120"/>
        </w:tabs>
        <w:ind w:left="4120" w:hanging="480"/>
      </w:pPr>
    </w:lvl>
    <w:lvl w:ilvl="8" w:tplc="0409001B">
      <w:start w:val="1"/>
      <w:numFmt w:val="lowerRoman"/>
      <w:lvlText w:val="%9."/>
      <w:lvlJc w:val="right"/>
      <w:pPr>
        <w:tabs>
          <w:tab w:val="num" w:pos="4600"/>
        </w:tabs>
        <w:ind w:left="4600" w:hanging="480"/>
      </w:pPr>
    </w:lvl>
  </w:abstractNum>
  <w:abstractNum w:abstractNumId="8" w15:restartNumberingAfterBreak="0">
    <w:nsid w:val="103F776A"/>
    <w:multiLevelType w:val="singleLevel"/>
    <w:tmpl w:val="EC2E5E54"/>
    <w:lvl w:ilvl="0">
      <w:start w:val="1"/>
      <w:numFmt w:val="decimal"/>
      <w:lvlText w:val="%1."/>
      <w:lvlJc w:val="left"/>
      <w:pPr>
        <w:ind w:left="567" w:hanging="567"/>
      </w:pPr>
      <w:rPr>
        <w:rFonts w:hint="eastAsia"/>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5465D63"/>
    <w:multiLevelType w:val="hybridMultilevel"/>
    <w:tmpl w:val="1400BD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63647D1"/>
    <w:multiLevelType w:val="hybridMultilevel"/>
    <w:tmpl w:val="E4ECC672"/>
    <w:lvl w:ilvl="0" w:tplc="21842E30">
      <w:start w:val="1"/>
      <w:numFmt w:val="decimal"/>
      <w:lvlText w:val="%1."/>
      <w:lvlJc w:val="left"/>
      <w:pPr>
        <w:ind w:left="906" w:hanging="480"/>
      </w:pPr>
      <w:rPr>
        <w:rFont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1" w15:restartNumberingAfterBreak="0">
    <w:nsid w:val="2B67575C"/>
    <w:multiLevelType w:val="multilevel"/>
    <w:tmpl w:val="5F968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2411EC"/>
    <w:multiLevelType w:val="multilevel"/>
    <w:tmpl w:val="690E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FB09DA"/>
    <w:multiLevelType w:val="multilevel"/>
    <w:tmpl w:val="3EA49FFC"/>
    <w:lvl w:ilvl="0">
      <w:start w:val="1"/>
      <w:numFmt w:val="decimal"/>
      <w:lvlText w:val="%1."/>
      <w:lvlJc w:val="left"/>
      <w:pPr>
        <w:tabs>
          <w:tab w:val="num" w:pos="425"/>
        </w:tabs>
        <w:ind w:left="425" w:hanging="425"/>
      </w:p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4" w15:restartNumberingAfterBreak="0">
    <w:nsid w:val="3B4A39F1"/>
    <w:multiLevelType w:val="hybridMultilevel"/>
    <w:tmpl w:val="E97CE742"/>
    <w:lvl w:ilvl="0" w:tplc="A1F849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A07C2F"/>
    <w:multiLevelType w:val="singleLevel"/>
    <w:tmpl w:val="58AC4F0A"/>
    <w:lvl w:ilvl="0">
      <w:start w:val="1"/>
      <w:numFmt w:val="taiwaneseCountingThousand"/>
      <w:lvlText w:val="%1、"/>
      <w:lvlJc w:val="left"/>
      <w:pPr>
        <w:tabs>
          <w:tab w:val="num" w:pos="720"/>
        </w:tabs>
        <w:ind w:left="425" w:hanging="425"/>
      </w:pPr>
      <w:rPr>
        <w:rFonts w:ascii="標楷體" w:eastAsia="標楷體" w:hAnsi="Times New Roman" w:hint="eastAsia"/>
        <w:sz w:val="32"/>
      </w:rPr>
    </w:lvl>
  </w:abstractNum>
  <w:abstractNum w:abstractNumId="16" w15:restartNumberingAfterBreak="0">
    <w:nsid w:val="46915DE5"/>
    <w:multiLevelType w:val="multilevel"/>
    <w:tmpl w:val="CAA24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0F60C4"/>
    <w:multiLevelType w:val="hybridMultilevel"/>
    <w:tmpl w:val="1284972C"/>
    <w:lvl w:ilvl="0" w:tplc="C1AA36BC">
      <w:start w:val="1"/>
      <w:numFmt w:val="decimal"/>
      <w:lvlText w:val="%1."/>
      <w:lvlJc w:val="left"/>
      <w:pPr>
        <w:tabs>
          <w:tab w:val="num" w:pos="640"/>
        </w:tabs>
        <w:ind w:left="64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48302B31"/>
    <w:multiLevelType w:val="multilevel"/>
    <w:tmpl w:val="62E69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740A21"/>
    <w:multiLevelType w:val="hybridMultilevel"/>
    <w:tmpl w:val="79923232"/>
    <w:lvl w:ilvl="0" w:tplc="E30E30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B5A74F4"/>
    <w:multiLevelType w:val="multilevel"/>
    <w:tmpl w:val="2808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140F23"/>
    <w:multiLevelType w:val="hybridMultilevel"/>
    <w:tmpl w:val="1CE85474"/>
    <w:lvl w:ilvl="0" w:tplc="DEE2377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535E7610"/>
    <w:multiLevelType w:val="singleLevel"/>
    <w:tmpl w:val="6D9092C8"/>
    <w:lvl w:ilvl="0">
      <w:start w:val="2"/>
      <w:numFmt w:val="taiwaneseCountingThousand"/>
      <w:lvlText w:val="%1、"/>
      <w:lvlJc w:val="left"/>
      <w:pPr>
        <w:tabs>
          <w:tab w:val="num" w:pos="720"/>
        </w:tabs>
        <w:ind w:left="425" w:hanging="425"/>
      </w:pPr>
      <w:rPr>
        <w:rFonts w:ascii="標楷體" w:eastAsia="標楷體" w:hAnsi="Times New Roman" w:hint="eastAsia"/>
        <w:sz w:val="32"/>
      </w:rPr>
    </w:lvl>
  </w:abstractNum>
  <w:abstractNum w:abstractNumId="23" w15:restartNumberingAfterBreak="0">
    <w:nsid w:val="567F114A"/>
    <w:multiLevelType w:val="hybridMultilevel"/>
    <w:tmpl w:val="EF82F4B2"/>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4" w15:restartNumberingAfterBreak="0">
    <w:nsid w:val="57AE6ED6"/>
    <w:multiLevelType w:val="hybridMultilevel"/>
    <w:tmpl w:val="C07E1EE2"/>
    <w:lvl w:ilvl="0" w:tplc="B85E7778">
      <w:start w:val="1"/>
      <w:numFmt w:val="decimal"/>
      <w:lvlText w:val="%1."/>
      <w:lvlJc w:val="left"/>
      <w:pPr>
        <w:ind w:left="360" w:hanging="360"/>
      </w:pPr>
      <w:rPr>
        <w:rFonts w:eastAsia="標楷體" w:cs="新細明體" w:hint="default"/>
        <w:i/>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9D33E75"/>
    <w:multiLevelType w:val="multilevel"/>
    <w:tmpl w:val="B7E66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870278"/>
    <w:multiLevelType w:val="hybridMultilevel"/>
    <w:tmpl w:val="E376BC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B9F3987"/>
    <w:multiLevelType w:val="hybridMultilevel"/>
    <w:tmpl w:val="5692A418"/>
    <w:lvl w:ilvl="0" w:tplc="DA1AC1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8" w15:restartNumberingAfterBreak="0">
    <w:nsid w:val="648E5965"/>
    <w:multiLevelType w:val="multilevel"/>
    <w:tmpl w:val="79D8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A27B25"/>
    <w:multiLevelType w:val="multilevel"/>
    <w:tmpl w:val="F60E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4F38F4"/>
    <w:multiLevelType w:val="multilevel"/>
    <w:tmpl w:val="31E8F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E856D9"/>
    <w:multiLevelType w:val="multilevel"/>
    <w:tmpl w:val="F65009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111470"/>
    <w:multiLevelType w:val="multilevel"/>
    <w:tmpl w:val="5F8C1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4F7E39"/>
    <w:multiLevelType w:val="multilevel"/>
    <w:tmpl w:val="238AC7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4A0AF0"/>
    <w:multiLevelType w:val="hybridMultilevel"/>
    <w:tmpl w:val="EDC086DE"/>
    <w:lvl w:ilvl="0" w:tplc="204665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4646FA0"/>
    <w:multiLevelType w:val="hybridMultilevel"/>
    <w:tmpl w:val="20C4649E"/>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EE313C0"/>
    <w:multiLevelType w:val="multilevel"/>
    <w:tmpl w:val="E424D544"/>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27"/>
  </w:num>
  <w:num w:numId="4">
    <w:abstractNumId w:val="2"/>
  </w:num>
  <w:num w:numId="5">
    <w:abstractNumId w:val="14"/>
  </w:num>
  <w:num w:numId="6">
    <w:abstractNumId w:val="19"/>
  </w:num>
  <w:num w:numId="7">
    <w:abstractNumId w:val="8"/>
  </w:num>
  <w:num w:numId="8">
    <w:abstractNumId w:val="15"/>
    <w:lvlOverride w:ilvl="0">
      <w:startOverride w:val="1"/>
    </w:lvlOverride>
  </w:num>
  <w:num w:numId="9">
    <w:abstractNumId w:val="22"/>
    <w:lvlOverride w:ilvl="0">
      <w:startOverride w:val="2"/>
    </w:lvlOverride>
  </w:num>
  <w:num w:numId="10">
    <w:abstractNumId w:val="6"/>
    <w:lvlOverride w:ilvl="0">
      <w:startOverride w:val="3"/>
    </w:lvlOverride>
  </w:num>
  <w:num w:numId="11">
    <w:abstractNumId w:val="13"/>
    <w:lvlOverride w:ilvl="0">
      <w:startOverride w:val="1"/>
    </w:lvlOverride>
  </w:num>
  <w:num w:numId="12">
    <w:abstractNumId w:val="35"/>
  </w:num>
  <w:num w:numId="13">
    <w:abstractNumId w:val="10"/>
  </w:num>
  <w:num w:numId="14">
    <w:abstractNumId w:val="1"/>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4"/>
  </w:num>
  <w:num w:numId="19">
    <w:abstractNumId w:val="29"/>
  </w:num>
  <w:num w:numId="20">
    <w:abstractNumId w:val="31"/>
  </w:num>
  <w:num w:numId="21">
    <w:abstractNumId w:val="36"/>
  </w:num>
  <w:num w:numId="22">
    <w:abstractNumId w:val="33"/>
  </w:num>
  <w:num w:numId="23">
    <w:abstractNumId w:val="4"/>
  </w:num>
  <w:num w:numId="24">
    <w:abstractNumId w:val="5"/>
  </w:num>
  <w:num w:numId="25">
    <w:abstractNumId w:val="28"/>
  </w:num>
  <w:num w:numId="26">
    <w:abstractNumId w:val="12"/>
  </w:num>
  <w:num w:numId="27">
    <w:abstractNumId w:val="30"/>
  </w:num>
  <w:num w:numId="28">
    <w:abstractNumId w:val="32"/>
  </w:num>
  <w:num w:numId="29">
    <w:abstractNumId w:val="18"/>
  </w:num>
  <w:num w:numId="30">
    <w:abstractNumId w:val="3"/>
  </w:num>
  <w:num w:numId="31">
    <w:abstractNumId w:val="16"/>
  </w:num>
  <w:num w:numId="32">
    <w:abstractNumId w:val="25"/>
  </w:num>
  <w:num w:numId="33">
    <w:abstractNumId w:val="20"/>
  </w:num>
  <w:num w:numId="34">
    <w:abstractNumId w:val="11"/>
  </w:num>
  <w:num w:numId="35">
    <w:abstractNumId w:val="23"/>
  </w:num>
  <w:num w:numId="36">
    <w:abstractNumId w:val="26"/>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526"/>
    <w:rsid w:val="000207C4"/>
    <w:rsid w:val="00023C98"/>
    <w:rsid w:val="00025690"/>
    <w:rsid w:val="000365C8"/>
    <w:rsid w:val="000426A2"/>
    <w:rsid w:val="000639A5"/>
    <w:rsid w:val="00067130"/>
    <w:rsid w:val="00091C76"/>
    <w:rsid w:val="000A764C"/>
    <w:rsid w:val="000B72B2"/>
    <w:rsid w:val="000E75F4"/>
    <w:rsid w:val="000F6316"/>
    <w:rsid w:val="00102ECB"/>
    <w:rsid w:val="00115AA6"/>
    <w:rsid w:val="00127E9E"/>
    <w:rsid w:val="001325AB"/>
    <w:rsid w:val="0014350C"/>
    <w:rsid w:val="0015387A"/>
    <w:rsid w:val="001757A8"/>
    <w:rsid w:val="00181568"/>
    <w:rsid w:val="001B3037"/>
    <w:rsid w:val="001B721C"/>
    <w:rsid w:val="001F15ED"/>
    <w:rsid w:val="00200437"/>
    <w:rsid w:val="0021258D"/>
    <w:rsid w:val="00225F16"/>
    <w:rsid w:val="00230DD5"/>
    <w:rsid w:val="00237E26"/>
    <w:rsid w:val="00262AFC"/>
    <w:rsid w:val="00285102"/>
    <w:rsid w:val="00291981"/>
    <w:rsid w:val="002A0DAE"/>
    <w:rsid w:val="002A3CFC"/>
    <w:rsid w:val="002B2477"/>
    <w:rsid w:val="002F18DF"/>
    <w:rsid w:val="0030455E"/>
    <w:rsid w:val="00306337"/>
    <w:rsid w:val="00315E3C"/>
    <w:rsid w:val="003176BD"/>
    <w:rsid w:val="00321D7E"/>
    <w:rsid w:val="00344493"/>
    <w:rsid w:val="00367F35"/>
    <w:rsid w:val="003B76EC"/>
    <w:rsid w:val="003C6325"/>
    <w:rsid w:val="003D0388"/>
    <w:rsid w:val="003F1E24"/>
    <w:rsid w:val="00473611"/>
    <w:rsid w:val="00480C73"/>
    <w:rsid w:val="00505CF0"/>
    <w:rsid w:val="005613E3"/>
    <w:rsid w:val="00561F6C"/>
    <w:rsid w:val="00564243"/>
    <w:rsid w:val="00566337"/>
    <w:rsid w:val="0057675F"/>
    <w:rsid w:val="005A17F0"/>
    <w:rsid w:val="005E67D7"/>
    <w:rsid w:val="005F3ADE"/>
    <w:rsid w:val="005F3C02"/>
    <w:rsid w:val="00635064"/>
    <w:rsid w:val="006650F3"/>
    <w:rsid w:val="00686CF2"/>
    <w:rsid w:val="006A66B6"/>
    <w:rsid w:val="006B061C"/>
    <w:rsid w:val="006B3E81"/>
    <w:rsid w:val="006B517E"/>
    <w:rsid w:val="006E0CF6"/>
    <w:rsid w:val="006E1EB1"/>
    <w:rsid w:val="00707DA0"/>
    <w:rsid w:val="00711A13"/>
    <w:rsid w:val="007123C5"/>
    <w:rsid w:val="00736D32"/>
    <w:rsid w:val="00742833"/>
    <w:rsid w:val="0079305E"/>
    <w:rsid w:val="007A0BD5"/>
    <w:rsid w:val="007A287C"/>
    <w:rsid w:val="007B6C07"/>
    <w:rsid w:val="007D3D00"/>
    <w:rsid w:val="007D58DD"/>
    <w:rsid w:val="007D7132"/>
    <w:rsid w:val="007E49D7"/>
    <w:rsid w:val="00833175"/>
    <w:rsid w:val="0084046C"/>
    <w:rsid w:val="0086501A"/>
    <w:rsid w:val="00893EE5"/>
    <w:rsid w:val="00894A6E"/>
    <w:rsid w:val="008A6660"/>
    <w:rsid w:val="008B5533"/>
    <w:rsid w:val="008C58EF"/>
    <w:rsid w:val="008F48FF"/>
    <w:rsid w:val="00923232"/>
    <w:rsid w:val="009571C4"/>
    <w:rsid w:val="00967026"/>
    <w:rsid w:val="0097288A"/>
    <w:rsid w:val="00972BC3"/>
    <w:rsid w:val="00976C64"/>
    <w:rsid w:val="00997C1E"/>
    <w:rsid w:val="009A2815"/>
    <w:rsid w:val="009B607A"/>
    <w:rsid w:val="009C1C98"/>
    <w:rsid w:val="009C2AC4"/>
    <w:rsid w:val="009C5A05"/>
    <w:rsid w:val="009E30BC"/>
    <w:rsid w:val="009F608B"/>
    <w:rsid w:val="00A03D54"/>
    <w:rsid w:val="00A03E34"/>
    <w:rsid w:val="00A12DE0"/>
    <w:rsid w:val="00A42B4E"/>
    <w:rsid w:val="00A512CF"/>
    <w:rsid w:val="00A75969"/>
    <w:rsid w:val="00A7727A"/>
    <w:rsid w:val="00AA2785"/>
    <w:rsid w:val="00AB0C67"/>
    <w:rsid w:val="00AC3C95"/>
    <w:rsid w:val="00AC69BD"/>
    <w:rsid w:val="00AD108C"/>
    <w:rsid w:val="00AE1314"/>
    <w:rsid w:val="00AE3657"/>
    <w:rsid w:val="00AE6CB3"/>
    <w:rsid w:val="00B068D0"/>
    <w:rsid w:val="00B126D1"/>
    <w:rsid w:val="00B147A4"/>
    <w:rsid w:val="00B15FB3"/>
    <w:rsid w:val="00B305A4"/>
    <w:rsid w:val="00B458FD"/>
    <w:rsid w:val="00B61874"/>
    <w:rsid w:val="00BC0181"/>
    <w:rsid w:val="00BD68F6"/>
    <w:rsid w:val="00BE0FAA"/>
    <w:rsid w:val="00C01F9E"/>
    <w:rsid w:val="00C15CF6"/>
    <w:rsid w:val="00C212A3"/>
    <w:rsid w:val="00C30F53"/>
    <w:rsid w:val="00C36EC7"/>
    <w:rsid w:val="00C517BF"/>
    <w:rsid w:val="00C6615D"/>
    <w:rsid w:val="00C736AD"/>
    <w:rsid w:val="00CB089B"/>
    <w:rsid w:val="00CC1389"/>
    <w:rsid w:val="00CE6E97"/>
    <w:rsid w:val="00D11117"/>
    <w:rsid w:val="00D201D2"/>
    <w:rsid w:val="00D33933"/>
    <w:rsid w:val="00D730B1"/>
    <w:rsid w:val="00DB4C73"/>
    <w:rsid w:val="00DC47A1"/>
    <w:rsid w:val="00DD3EFE"/>
    <w:rsid w:val="00E07AFF"/>
    <w:rsid w:val="00E1561B"/>
    <w:rsid w:val="00E326A1"/>
    <w:rsid w:val="00E51492"/>
    <w:rsid w:val="00E52A7D"/>
    <w:rsid w:val="00E57B17"/>
    <w:rsid w:val="00E720A5"/>
    <w:rsid w:val="00E812FF"/>
    <w:rsid w:val="00E951CB"/>
    <w:rsid w:val="00EB6FE5"/>
    <w:rsid w:val="00EC5A83"/>
    <w:rsid w:val="00ED7A4D"/>
    <w:rsid w:val="00F0280B"/>
    <w:rsid w:val="00F12C1B"/>
    <w:rsid w:val="00F25463"/>
    <w:rsid w:val="00F26BAA"/>
    <w:rsid w:val="00F3181B"/>
    <w:rsid w:val="00F52526"/>
    <w:rsid w:val="00F81923"/>
    <w:rsid w:val="00F870F6"/>
    <w:rsid w:val="00F922FF"/>
    <w:rsid w:val="00FB6EA8"/>
    <w:rsid w:val="00FE4C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martTagType w:namespaceuri="urn:schemas-microsoft-com:office:smarttags" w:name="chsdate"/>
  <w:shapeDefaults>
    <o:shapedefaults v:ext="edit" spidmax="8193"/>
    <o:shapelayout v:ext="edit">
      <o:idmap v:ext="edit" data="1"/>
    </o:shapelayout>
  </w:shapeDefaults>
  <w:decimalSymbol w:val="."/>
  <w:listSeparator w:val=","/>
  <w14:docId w14:val="6CB3C61B"/>
  <w15:docId w15:val="{58B902FD-6F08-49D5-ABD6-A37544228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B72B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Time-Room">
    <w:name w:val="A-Time-Room"/>
    <w:rsid w:val="00F52526"/>
    <w:pPr>
      <w:spacing w:before="240" w:after="120" w:line="300" w:lineRule="exact"/>
      <w:jc w:val="center"/>
    </w:pPr>
    <w:rPr>
      <w:rFonts w:ascii="Arial" w:eastAsia="標楷體" w:hAnsi="Arial" w:cs="Times New Roman"/>
      <w:noProof/>
      <w:spacing w:val="6"/>
      <w:kern w:val="0"/>
      <w:szCs w:val="20"/>
    </w:rPr>
  </w:style>
  <w:style w:type="paragraph" w:customStyle="1" w:styleId="A-Title">
    <w:name w:val="A-Title"/>
    <w:rsid w:val="00F52526"/>
    <w:pPr>
      <w:spacing w:before="120" w:after="120" w:line="300" w:lineRule="exact"/>
      <w:ind w:left="567" w:right="567"/>
      <w:jc w:val="center"/>
    </w:pPr>
    <w:rPr>
      <w:rFonts w:ascii="Times New Roman" w:eastAsia="標楷體" w:hAnsi="Times New Roman" w:cs="Times New Roman"/>
      <w:b/>
      <w:caps/>
      <w:noProof/>
      <w:spacing w:val="-2"/>
      <w:w w:val="90"/>
      <w:sz w:val="26"/>
      <w:szCs w:val="20"/>
    </w:rPr>
  </w:style>
  <w:style w:type="paragraph" w:styleId="a3">
    <w:name w:val="header"/>
    <w:basedOn w:val="a"/>
    <w:link w:val="a4"/>
    <w:uiPriority w:val="99"/>
    <w:unhideWhenUsed/>
    <w:rsid w:val="00DC47A1"/>
    <w:pPr>
      <w:tabs>
        <w:tab w:val="center" w:pos="4153"/>
        <w:tab w:val="right" w:pos="8306"/>
      </w:tabs>
      <w:snapToGrid w:val="0"/>
    </w:pPr>
    <w:rPr>
      <w:sz w:val="20"/>
      <w:szCs w:val="20"/>
    </w:rPr>
  </w:style>
  <w:style w:type="character" w:customStyle="1" w:styleId="a4">
    <w:name w:val="頁首 字元"/>
    <w:basedOn w:val="a0"/>
    <w:link w:val="a3"/>
    <w:uiPriority w:val="99"/>
    <w:rsid w:val="00DC47A1"/>
    <w:rPr>
      <w:sz w:val="20"/>
      <w:szCs w:val="20"/>
    </w:rPr>
  </w:style>
  <w:style w:type="paragraph" w:styleId="a5">
    <w:name w:val="footer"/>
    <w:basedOn w:val="a"/>
    <w:link w:val="a6"/>
    <w:uiPriority w:val="99"/>
    <w:unhideWhenUsed/>
    <w:rsid w:val="00DC47A1"/>
    <w:pPr>
      <w:tabs>
        <w:tab w:val="center" w:pos="4153"/>
        <w:tab w:val="right" w:pos="8306"/>
      </w:tabs>
      <w:snapToGrid w:val="0"/>
    </w:pPr>
    <w:rPr>
      <w:sz w:val="20"/>
      <w:szCs w:val="20"/>
    </w:rPr>
  </w:style>
  <w:style w:type="character" w:customStyle="1" w:styleId="a6">
    <w:name w:val="頁尾 字元"/>
    <w:basedOn w:val="a0"/>
    <w:link w:val="a5"/>
    <w:uiPriority w:val="99"/>
    <w:rsid w:val="00DC47A1"/>
    <w:rPr>
      <w:sz w:val="20"/>
      <w:szCs w:val="20"/>
    </w:rPr>
  </w:style>
  <w:style w:type="paragraph" w:styleId="a7">
    <w:name w:val="List Paragraph"/>
    <w:basedOn w:val="a"/>
    <w:uiPriority w:val="34"/>
    <w:qFormat/>
    <w:rsid w:val="00967026"/>
    <w:pPr>
      <w:widowControl/>
      <w:ind w:leftChars="200" w:left="480"/>
    </w:pPr>
    <w:rPr>
      <w:rFonts w:ascii="Calibri" w:eastAsia="新細明體" w:hAnsi="Calibri" w:cs="Calibri"/>
      <w:kern w:val="0"/>
      <w:szCs w:val="24"/>
      <w14:ligatures w14:val="standardContextual"/>
    </w:rPr>
  </w:style>
  <w:style w:type="paragraph" w:customStyle="1" w:styleId="Default">
    <w:name w:val="Default"/>
    <w:rsid w:val="00967026"/>
    <w:pPr>
      <w:widowControl w:val="0"/>
      <w:autoSpaceDE w:val="0"/>
      <w:autoSpaceDN w:val="0"/>
      <w:adjustRightInd w:val="0"/>
    </w:pPr>
    <w:rPr>
      <w:rFonts w:ascii="微軟正黑體" w:eastAsia="微軟正黑體" w:cs="微軟正黑體"/>
      <w:color w:val="000000"/>
      <w:kern w:val="0"/>
      <w:szCs w:val="24"/>
    </w:rPr>
  </w:style>
  <w:style w:type="paragraph" w:customStyle="1" w:styleId="A-Time-Chair">
    <w:name w:val="A-Time-Chair"/>
    <w:rsid w:val="00967026"/>
    <w:pPr>
      <w:tabs>
        <w:tab w:val="left" w:pos="964"/>
      </w:tabs>
      <w:snapToGrid w:val="0"/>
      <w:spacing w:before="120" w:line="300" w:lineRule="exact"/>
      <w:ind w:left="2041" w:hanging="1077"/>
    </w:pPr>
    <w:rPr>
      <w:rFonts w:ascii="Times New Roman" w:eastAsia="標楷體" w:hAnsi="Times New Roman" w:cs="Times New Roman"/>
      <w:b/>
      <w:noProof/>
      <w:spacing w:val="-2"/>
      <w:kern w:val="0"/>
      <w:sz w:val="23"/>
      <w:szCs w:val="20"/>
    </w:rPr>
  </w:style>
  <w:style w:type="paragraph" w:customStyle="1" w:styleId="A-Time-Date">
    <w:name w:val="A-Time-Date"/>
    <w:rsid w:val="00967026"/>
    <w:pPr>
      <w:pBdr>
        <w:top w:val="single" w:sz="4" w:space="0" w:color="auto"/>
        <w:bottom w:val="single" w:sz="4" w:space="3" w:color="auto"/>
      </w:pBdr>
      <w:tabs>
        <w:tab w:val="left" w:pos="5103"/>
        <w:tab w:val="left" w:pos="5387"/>
      </w:tabs>
      <w:wordWrap w:val="0"/>
      <w:autoSpaceDE w:val="0"/>
      <w:autoSpaceDN w:val="0"/>
      <w:spacing w:line="400" w:lineRule="exact"/>
      <w:ind w:left="28" w:right="28"/>
      <w:jc w:val="distribute"/>
    </w:pPr>
    <w:rPr>
      <w:rFonts w:ascii="Arial Narrow" w:eastAsia="華康中黑體" w:hAnsi="Arial Narrow" w:cs="Times New Roman"/>
      <w:caps/>
      <w:noProof/>
      <w:kern w:val="0"/>
      <w:szCs w:val="20"/>
    </w:rPr>
  </w:style>
  <w:style w:type="paragraph" w:customStyle="1" w:styleId="A-Time-Sch-1-All">
    <w:name w:val="A-Time-Sch-1-All"/>
    <w:rsid w:val="00967026"/>
    <w:pPr>
      <w:tabs>
        <w:tab w:val="left" w:pos="964"/>
        <w:tab w:val="left" w:pos="7711"/>
      </w:tabs>
      <w:spacing w:before="240" w:line="300" w:lineRule="exact"/>
      <w:ind w:right="57"/>
      <w:jc w:val="distribute"/>
    </w:pPr>
    <w:rPr>
      <w:rFonts w:ascii="Arial Narrow" w:eastAsia="標楷體" w:hAnsi="Arial Narrow" w:cs="Times New Roman"/>
      <w:noProof/>
      <w:spacing w:val="6"/>
      <w:kern w:val="0"/>
      <w:sz w:val="23"/>
      <w:szCs w:val="20"/>
    </w:rPr>
  </w:style>
  <w:style w:type="paragraph" w:customStyle="1" w:styleId="A-Time-Sch-Eng-Name">
    <w:name w:val="A-Time-Sch-Eng-Name"/>
    <w:rsid w:val="00967026"/>
    <w:pPr>
      <w:spacing w:before="20" w:line="300" w:lineRule="exact"/>
      <w:ind w:left="1418" w:right="57"/>
      <w:jc w:val="right"/>
    </w:pPr>
    <w:rPr>
      <w:rFonts w:ascii="Arial Narrow" w:eastAsia="標楷體" w:hAnsi="Arial Narrow" w:cs="Times New Roman"/>
      <w:noProof/>
      <w:spacing w:val="4"/>
      <w:kern w:val="0"/>
      <w:sz w:val="23"/>
      <w:szCs w:val="20"/>
    </w:rPr>
  </w:style>
  <w:style w:type="table" w:styleId="a8">
    <w:name w:val="Table Grid"/>
    <w:basedOn w:val="a1"/>
    <w:rsid w:val="00707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nhideWhenUsed/>
    <w:rsid w:val="00E07AFF"/>
    <w:rPr>
      <w:color w:val="0000FF"/>
      <w:u w:val="single"/>
    </w:rPr>
  </w:style>
  <w:style w:type="paragraph" w:customStyle="1" w:styleId="aa">
    <w:name w:val="預設值"/>
    <w:rsid w:val="00E07AFF"/>
    <w:pPr>
      <w:pBdr>
        <w:top w:val="nil"/>
        <w:left w:val="nil"/>
        <w:bottom w:val="nil"/>
        <w:right w:val="nil"/>
        <w:between w:val="nil"/>
        <w:bar w:val="nil"/>
      </w:pBdr>
    </w:pPr>
    <w:rPr>
      <w:rFonts w:ascii="Helvetica Neue" w:eastAsia="Arial Unicode MS" w:hAnsi="Helvetica Neue" w:cs="Arial Unicode MS"/>
      <w:color w:val="000000"/>
      <w:kern w:val="0"/>
      <w:sz w:val="22"/>
      <w:bdr w:val="nil"/>
      <w:lang w:val="nl-NL"/>
      <w14:textOutline w14:w="0" w14:cap="flat" w14:cmpd="sng" w14:algn="ctr">
        <w14:noFill/>
        <w14:prstDash w14:val="solid"/>
        <w14:bevel/>
      </w14:textOutline>
    </w:rPr>
  </w:style>
  <w:style w:type="character" w:customStyle="1" w:styleId="ti">
    <w:name w:val="ti"/>
    <w:basedOn w:val="a0"/>
    <w:rsid w:val="00E07AFF"/>
  </w:style>
  <w:style w:type="character" w:customStyle="1" w:styleId="volume">
    <w:name w:val="volume"/>
    <w:basedOn w:val="a0"/>
    <w:rsid w:val="00E07AFF"/>
  </w:style>
  <w:style w:type="character" w:customStyle="1" w:styleId="pages">
    <w:name w:val="pages"/>
    <w:basedOn w:val="a0"/>
    <w:rsid w:val="00E07AFF"/>
  </w:style>
  <w:style w:type="paragraph" w:styleId="Web">
    <w:name w:val="Normal (Web)"/>
    <w:basedOn w:val="a"/>
    <w:uiPriority w:val="99"/>
    <w:rsid w:val="00E07AFF"/>
    <w:pPr>
      <w:widowControl/>
      <w:spacing w:before="100" w:beforeAutospacing="1" w:after="100" w:afterAutospacing="1"/>
    </w:pPr>
    <w:rPr>
      <w:rFonts w:ascii="新細明體" w:eastAsia="新細明體" w:hAnsi="新細明體" w:cs="新細明體"/>
      <w:kern w:val="0"/>
      <w:szCs w:val="24"/>
    </w:rPr>
  </w:style>
  <w:style w:type="character" w:customStyle="1" w:styleId="jrnl">
    <w:name w:val="jrnl"/>
    <w:basedOn w:val="a0"/>
    <w:rsid w:val="00E07AFF"/>
  </w:style>
  <w:style w:type="character" w:customStyle="1" w:styleId="docsum-journal-citation">
    <w:name w:val="docsum-journal-citation"/>
    <w:basedOn w:val="a0"/>
    <w:rsid w:val="00E07AFF"/>
  </w:style>
  <w:style w:type="paragraph" w:customStyle="1" w:styleId="Standard">
    <w:name w:val="Standard"/>
    <w:rsid w:val="00E07AFF"/>
    <w:pPr>
      <w:widowControl w:val="0"/>
      <w:suppressAutoHyphens/>
      <w:autoSpaceDN w:val="0"/>
      <w:textAlignment w:val="baseline"/>
    </w:pPr>
    <w:rPr>
      <w:rFonts w:ascii="Times New Roman" w:eastAsia="新細明體, PMingLiU" w:hAnsi="Times New Roman" w:cs="Times New Roman"/>
      <w:kern w:val="3"/>
      <w:szCs w:val="24"/>
    </w:rPr>
  </w:style>
  <w:style w:type="table" w:styleId="4-5">
    <w:name w:val="Grid Table 4 Accent 5"/>
    <w:basedOn w:val="a1"/>
    <w:uiPriority w:val="49"/>
    <w:rsid w:val="00E07AF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ab">
    <w:name w:val="Title"/>
    <w:basedOn w:val="a"/>
    <w:link w:val="ac"/>
    <w:qFormat/>
    <w:rsid w:val="00E07AFF"/>
    <w:pPr>
      <w:adjustRightInd w:val="0"/>
      <w:spacing w:line="360" w:lineRule="atLeast"/>
      <w:jc w:val="center"/>
      <w:textAlignment w:val="baseline"/>
    </w:pPr>
    <w:rPr>
      <w:rFonts w:ascii="Times New Roman" w:eastAsia="新細明體" w:hAnsi="Times New Roman" w:cs="Times New Roman"/>
      <w:b/>
      <w:kern w:val="0"/>
      <w:sz w:val="32"/>
      <w:szCs w:val="28"/>
      <w:shd w:val="pct15" w:color="auto" w:fill="FFFFFF"/>
    </w:rPr>
  </w:style>
  <w:style w:type="character" w:customStyle="1" w:styleId="ac">
    <w:name w:val="標題 字元"/>
    <w:basedOn w:val="a0"/>
    <w:link w:val="ab"/>
    <w:rsid w:val="00E07AFF"/>
    <w:rPr>
      <w:rFonts w:ascii="Times New Roman" w:eastAsia="新細明體" w:hAnsi="Times New Roman" w:cs="Times New Roman"/>
      <w:b/>
      <w:kern w:val="0"/>
      <w:sz w:val="32"/>
      <w:szCs w:val="28"/>
    </w:rPr>
  </w:style>
  <w:style w:type="paragraph" w:styleId="ad">
    <w:name w:val="Body Text"/>
    <w:basedOn w:val="a"/>
    <w:link w:val="ae"/>
    <w:uiPriority w:val="99"/>
    <w:qFormat/>
    <w:rsid w:val="00E07AFF"/>
    <w:pPr>
      <w:autoSpaceDE w:val="0"/>
      <w:autoSpaceDN w:val="0"/>
    </w:pPr>
    <w:rPr>
      <w:rFonts w:ascii="Times New Roman" w:eastAsia="Times New Roman" w:hAnsi="Times New Roman" w:cs="Times New Roman"/>
      <w:kern w:val="0"/>
      <w:sz w:val="19"/>
      <w:szCs w:val="19"/>
      <w:lang w:eastAsia="en-US"/>
    </w:rPr>
  </w:style>
  <w:style w:type="character" w:customStyle="1" w:styleId="ae">
    <w:name w:val="本文 字元"/>
    <w:basedOn w:val="a0"/>
    <w:link w:val="ad"/>
    <w:uiPriority w:val="99"/>
    <w:rsid w:val="00E07AFF"/>
    <w:rPr>
      <w:rFonts w:ascii="Times New Roman" w:eastAsia="Times New Roman" w:hAnsi="Times New Roman" w:cs="Times New Roman"/>
      <w:kern w:val="0"/>
      <w:sz w:val="19"/>
      <w:szCs w:val="19"/>
      <w:lang w:eastAsia="en-US"/>
    </w:rPr>
  </w:style>
  <w:style w:type="paragraph" w:customStyle="1" w:styleId="msonormal0">
    <w:name w:val="msonormal"/>
    <w:basedOn w:val="a"/>
    <w:uiPriority w:val="99"/>
    <w:semiHidden/>
    <w:rsid w:val="00E07AFF"/>
    <w:pPr>
      <w:widowControl/>
      <w:spacing w:before="100" w:beforeAutospacing="1" w:after="100" w:afterAutospacing="1"/>
    </w:pPr>
    <w:rPr>
      <w:rFonts w:ascii="新細明體" w:eastAsia="新細明體" w:hAnsi="新細明體" w:cs="Times New Roman"/>
      <w:color w:val="000000"/>
      <w:kern w:val="0"/>
      <w:szCs w:val="24"/>
    </w:rPr>
  </w:style>
  <w:style w:type="paragraph" w:styleId="af">
    <w:name w:val="Body Text Indent"/>
    <w:basedOn w:val="a"/>
    <w:link w:val="af0"/>
    <w:uiPriority w:val="99"/>
    <w:semiHidden/>
    <w:unhideWhenUsed/>
    <w:rsid w:val="00E07AFF"/>
    <w:pPr>
      <w:spacing w:after="120"/>
      <w:ind w:leftChars="200" w:left="200"/>
    </w:pPr>
    <w:rPr>
      <w:rFonts w:ascii="Times New Roman" w:eastAsia="新細明體" w:hAnsi="Times New Roman" w:cs="Times New Roman"/>
      <w:szCs w:val="24"/>
    </w:rPr>
  </w:style>
  <w:style w:type="character" w:customStyle="1" w:styleId="af0">
    <w:name w:val="本文縮排 字元"/>
    <w:basedOn w:val="a0"/>
    <w:link w:val="af"/>
    <w:uiPriority w:val="99"/>
    <w:semiHidden/>
    <w:rsid w:val="00E07AFF"/>
    <w:rPr>
      <w:rFonts w:ascii="Times New Roman" w:eastAsia="新細明體" w:hAnsi="Times New Roman" w:cs="Times New Roman"/>
      <w:szCs w:val="24"/>
    </w:rPr>
  </w:style>
  <w:style w:type="paragraph" w:customStyle="1" w:styleId="fulltext-abstractfulltext-indent">
    <w:name w:val="fulltext-abstractfulltext-indent"/>
    <w:basedOn w:val="a"/>
    <w:uiPriority w:val="99"/>
    <w:semiHidden/>
    <w:rsid w:val="00E07AFF"/>
    <w:pPr>
      <w:widowControl/>
      <w:spacing w:before="100" w:beforeAutospacing="1" w:after="100" w:afterAutospacing="1"/>
    </w:pPr>
    <w:rPr>
      <w:rFonts w:ascii="新細明體" w:eastAsia="新細明體" w:hAnsi="新細明體" w:cs="Times New Roman"/>
      <w:color w:val="000000"/>
      <w:kern w:val="0"/>
      <w:szCs w:val="24"/>
    </w:rPr>
  </w:style>
  <w:style w:type="character" w:customStyle="1" w:styleId="indent1">
    <w:name w:val="indent1"/>
    <w:basedOn w:val="a0"/>
    <w:rsid w:val="00E07AFF"/>
  </w:style>
  <w:style w:type="character" w:styleId="af1">
    <w:name w:val="Strong"/>
    <w:basedOn w:val="a0"/>
    <w:uiPriority w:val="22"/>
    <w:qFormat/>
    <w:rsid w:val="00E07AFF"/>
    <w:rPr>
      <w:b/>
      <w:bCs/>
    </w:rPr>
  </w:style>
  <w:style w:type="character" w:styleId="af2">
    <w:name w:val="Emphasis"/>
    <w:basedOn w:val="a0"/>
    <w:uiPriority w:val="20"/>
    <w:qFormat/>
    <w:rsid w:val="00E07A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hsuposhun@gmail.com" TargetMode="External"/><Relationship Id="rId18" Type="http://schemas.openxmlformats.org/officeDocument/2006/relationships/oleObject" Target="embeddings/oleObject1.bin"/><Relationship Id="rId26" Type="http://schemas.openxmlformats.org/officeDocument/2006/relationships/hyperlink" Target="https://pubmed.ncbi.nlm.nih.gov/35158776/" TargetMode="External"/><Relationship Id="rId39" Type="http://schemas.openxmlformats.org/officeDocument/2006/relationships/image" Target="media/image8.emf"/><Relationship Id="rId21" Type="http://schemas.openxmlformats.org/officeDocument/2006/relationships/hyperlink" Target="http://WWW.doi.org/10.29011/2574-7754.100926" TargetMode="External"/><Relationship Id="rId34" Type="http://schemas.openxmlformats.org/officeDocument/2006/relationships/hyperlink" Target="https://pubmed.ncbi.nlm.nih.gov/?sort=date&amp;term=EMPA-KIDNEY+Collaborative+Group%5BCorporate+Author%5D" TargetMode="External"/><Relationship Id="rId42" Type="http://schemas.openxmlformats.org/officeDocument/2006/relationships/theme" Target="theme/theme1.xm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mailto:wuyw0502@gmail.com" TargetMode="External"/><Relationship Id="rId20" Type="http://schemas.openxmlformats.org/officeDocument/2006/relationships/hyperlink" Target="mailto:trander@kfsyscc.org" TargetMode="External"/><Relationship Id="rId29" Type="http://schemas.openxmlformats.org/officeDocument/2006/relationships/hyperlink" Target="https://pubmed.ncbi.nlm.nih.gov/35679365/"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mailto:klchien@ntu.edu.tw" TargetMode="External"/><Relationship Id="rId32" Type="http://schemas.openxmlformats.org/officeDocument/2006/relationships/hyperlink" Target="https://pubmed.ncbi.nlm.nih.gov/36172150/" TargetMode="External"/><Relationship Id="rId37" Type="http://schemas.openxmlformats.org/officeDocument/2006/relationships/hyperlink" Target="https://pubmed.ncbi.nlm.nih.gov/?sort=date&amp;term=Jadoul+M&amp;cauthor_id=39907537"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windermere0209@gmail.com" TargetMode="External"/><Relationship Id="rId23" Type="http://schemas.openxmlformats.org/officeDocument/2006/relationships/image" Target="media/image6.jpeg"/><Relationship Id="rId28" Type="http://schemas.openxmlformats.org/officeDocument/2006/relationships/hyperlink" Target="https://pubmed.ncbi.nlm.nih.gov/35696641/" TargetMode="External"/><Relationship Id="rId36" Type="http://schemas.openxmlformats.org/officeDocument/2006/relationships/hyperlink" Target="https://pubmed.ncbi.nlm.nih.gov/39453837/" TargetMode="External"/><Relationship Id="rId10" Type="http://schemas.openxmlformats.org/officeDocument/2006/relationships/hyperlink" Target="https://doi.org/10.1016/j.heliyon.2023.e12945" TargetMode="External"/><Relationship Id="rId19" Type="http://schemas.openxmlformats.org/officeDocument/2006/relationships/oleObject" Target="embeddings/oleObject2.bin"/><Relationship Id="rId31" Type="http://schemas.openxmlformats.org/officeDocument/2006/relationships/hyperlink" Target="https://pubmed.ncbi.nlm.nih.gov/36078158/" TargetMode="External"/><Relationship Id="rId4" Type="http://schemas.openxmlformats.org/officeDocument/2006/relationships/webSettings" Target="webSettings.xml"/><Relationship Id="rId9" Type="http://schemas.openxmlformats.org/officeDocument/2006/relationships/hyperlink" Target="https://www.sciencedirect.com/science/article/pii/S0167527322014759" TargetMode="External"/><Relationship Id="rId14" Type="http://schemas.openxmlformats.org/officeDocument/2006/relationships/image" Target="media/image4.jpeg"/><Relationship Id="rId22" Type="http://schemas.openxmlformats.org/officeDocument/2006/relationships/hyperlink" Target="http://www.gavinpublishers.com" TargetMode="External"/><Relationship Id="rId27" Type="http://schemas.openxmlformats.org/officeDocument/2006/relationships/hyperlink" Target="https://pubmed.ncbi.nlm.nih.gov/35876889/" TargetMode="External"/><Relationship Id="rId30" Type="http://schemas.openxmlformats.org/officeDocument/2006/relationships/hyperlink" Target="https://pubmed.ncbi.nlm.nih.gov/35964800/" TargetMode="External"/><Relationship Id="rId35" Type="http://schemas.openxmlformats.org/officeDocument/2006/relationships/hyperlink" Target="https://pubmed.ncbi.nlm.nih.gov/?sort=date&amp;term=Herrington+WG&amp;cauthor_id=39453837" TargetMode="External"/><Relationship Id="rId8" Type="http://schemas.openxmlformats.org/officeDocument/2006/relationships/hyperlink" Target="https://www.sciencedirect.com/science/article/pii/S0167527322014759"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5.png"/><Relationship Id="rId25" Type="http://schemas.openxmlformats.org/officeDocument/2006/relationships/image" Target="media/image7.jpeg"/><Relationship Id="rId33" Type="http://schemas.openxmlformats.org/officeDocument/2006/relationships/hyperlink" Target="https://pubmed.ncbi.nlm.nih.gov/36229527/" TargetMode="External"/><Relationship Id="rId38" Type="http://schemas.openxmlformats.org/officeDocument/2006/relationships/hyperlink" Target="https://pubmed.ncbi.nlm.nih.gov/?sort=date&amp;term=Rossing+P&amp;cauthor_id=3990753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132</Pages>
  <Words>33140</Words>
  <Characters>188901</Characters>
  <Application>Microsoft Office Word</Application>
  <DocSecurity>0</DocSecurity>
  <Lines>1574</Lines>
  <Paragraphs>443</Paragraphs>
  <ScaleCrop>false</ScaleCrop>
  <Company>C.M.T</Company>
  <LinksUpToDate>false</LinksUpToDate>
  <CharactersWithSpaces>221598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Emily</cp:lastModifiedBy>
  <cp:revision>2</cp:revision>
  <cp:lastPrinted>2024-02-21T02:17:00Z</cp:lastPrinted>
  <dcterms:created xsi:type="dcterms:W3CDTF">2025-04-14T09:09:00Z</dcterms:created>
  <dcterms:modified xsi:type="dcterms:W3CDTF">2025-04-14T09:09:00Z</dcterms:modified>
</cp:coreProperties>
</file>